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54B3CF" w14:textId="445E22CF" w:rsidR="2CCB5943" w:rsidRPr="00A6231C" w:rsidRDefault="00226ACA" w:rsidP="00A6231C">
      <w:pPr>
        <w:pStyle w:val="Heading1"/>
        <w:rPr>
          <w:rFonts w:ascii="Poppins SemiBold" w:hAnsi="Poppins SemiBold" w:cs="Poppins SemiBold"/>
          <w:noProof/>
          <w:sz w:val="32"/>
          <w:szCs w:val="32"/>
        </w:rPr>
      </w:pPr>
      <w:r w:rsidRPr="00736378">
        <w:rPr>
          <w:rFonts w:ascii="Poppins SemiBold" w:hAnsi="Poppins SemiBold" w:cs="Poppins SemiBold"/>
          <w:noProof/>
          <w:sz w:val="32"/>
          <w:szCs w:val="32"/>
        </w:rPr>
        <w:drawing>
          <wp:anchor distT="0" distB="0" distL="114300" distR="114300" simplePos="0" relativeHeight="251659264" behindDoc="0" locked="0" layoutInCell="1" allowOverlap="1" wp14:anchorId="230AA540" wp14:editId="68233A21">
            <wp:simplePos x="0" y="0"/>
            <wp:positionH relativeFrom="margin">
              <wp:posOffset>-958850</wp:posOffset>
            </wp:positionH>
            <wp:positionV relativeFrom="margin">
              <wp:posOffset>-899795</wp:posOffset>
            </wp:positionV>
            <wp:extent cx="7853680" cy="2769870"/>
            <wp:effectExtent l="0" t="0" r="0" b="5715"/>
            <wp:wrapSquare wrapText="bothSides"/>
            <wp:docPr id="998037536" name="Picture 4" descr="A white building with a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37536" name="Picture 4" descr="A white building with a dome&#10;&#10;Description automatically generated"/>
                    <pic:cNvPicPr/>
                  </pic:nvPicPr>
                  <pic:blipFill>
                    <a:blip r:embed="rId8" cstate="print">
                      <a:extLst>
                        <a:ext uri="{28A0092B-C50C-407E-A947-70E740481C1C}">
                          <a14:useLocalDpi xmlns:a14="http://schemas.microsoft.com/office/drawing/2010/main" val="0"/>
                        </a:ext>
                      </a:extLst>
                    </a:blip>
                    <a:srcRect t="2975" b="2975"/>
                    <a:stretch>
                      <a:fillRect/>
                    </a:stretch>
                  </pic:blipFill>
                  <pic:spPr bwMode="auto">
                    <a:xfrm>
                      <a:off x="0" y="0"/>
                      <a:ext cx="7853680" cy="27698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736378">
        <w:rPr>
          <w:rFonts w:ascii="Poppins SemiBold" w:hAnsi="Poppins SemiBold" w:cs="Poppins SemiBold"/>
          <w:noProof/>
          <w:sz w:val="32"/>
          <w:szCs w:val="32"/>
        </w:rPr>
        <w:t>October 15, 2024</w:t>
      </w:r>
    </w:p>
    <w:p w14:paraId="0CC9D3B8" w14:textId="0B2B7181" w:rsidR="418BFB77" w:rsidRDefault="1EAF6519" w:rsidP="1EAF6519">
      <w:pPr>
        <w:rPr>
          <w:rFonts w:ascii="Poppins Medium" w:eastAsia="Poppins Medium" w:hAnsi="Poppins Medium" w:cs="Poppins Medium"/>
          <w:color w:val="0F4761" w:themeColor="accent1" w:themeShade="BF"/>
          <w:sz w:val="24"/>
          <w:szCs w:val="24"/>
        </w:rPr>
      </w:pPr>
      <w:r w:rsidRPr="1EAF6519">
        <w:rPr>
          <w:rFonts w:ascii="Poppins Medium" w:eastAsia="Poppins Medium" w:hAnsi="Poppins Medium" w:cs="Poppins Medium"/>
          <w:color w:val="0F4761" w:themeColor="accent1" w:themeShade="BF"/>
          <w:sz w:val="24"/>
          <w:szCs w:val="24"/>
        </w:rPr>
        <w:t>Survey Finds Individuals with ESI Concerned About Rising Provider Prices</w:t>
      </w:r>
    </w:p>
    <w:p w14:paraId="7EFDCEA5" w14:textId="0571D8DA" w:rsidR="418BFB77" w:rsidRPr="000962D0" w:rsidRDefault="1EAF6519" w:rsidP="000962D0">
      <w:pPr>
        <w:rPr>
          <w:rFonts w:eastAsia="Poppins" w:cs="Poppins"/>
          <w:color w:val="000000" w:themeColor="text1"/>
          <w:szCs w:val="20"/>
        </w:rPr>
      </w:pPr>
      <w:r w:rsidRPr="1EAF6519">
        <w:rPr>
          <w:rFonts w:eastAsia="Poppins" w:cs="Poppins"/>
          <w:color w:val="000000" w:themeColor="text1"/>
          <w:szCs w:val="20"/>
        </w:rPr>
        <w:t xml:space="preserve">Public Agenda released a </w:t>
      </w:r>
      <w:hyperlink r:id="rId9">
        <w:r w:rsidRPr="1EAF6519">
          <w:rPr>
            <w:rStyle w:val="Hyperlink"/>
            <w:rFonts w:eastAsia="Poppins" w:cs="Poppins"/>
            <w:szCs w:val="20"/>
          </w:rPr>
          <w:t>report</w:t>
        </w:r>
      </w:hyperlink>
      <w:r w:rsidRPr="1EAF6519">
        <w:rPr>
          <w:rFonts w:eastAsia="Poppins" w:cs="Poppins"/>
          <w:color w:val="000000" w:themeColor="text1"/>
          <w:szCs w:val="20"/>
        </w:rPr>
        <w:t xml:space="preserve"> on the views of Americans with Employer-Sponsored Insurance (ESI) on rising insurance premiums, the impact of provider prices on health care costs, and price regulation. The care provided by hospitals and clinicians accounts for roughly half of all health care spending in the United States, with rising prices being the primary driver of this growth, leading to increased insurance premiums for employers and beneficiaries. The nationally representative survey revealed that most individuals with ESI expressed significant concern over high provider prices, with nearly half believing these prices contributed to rising premiums. While a majority were unaware that employers covered most of the insurance costs, over three-quarters supported measures for price transparency and limits on provider prices. Concerns about government regulation included fears of loopholes and inefficiencies, but a substantial portion still advocated for such regulation, particularly among those attributing premium increases to high provider prices. Overall, the survey indicated that many ESI holders desired improvements in their insurance and viewed both employers and the government as having roles in addressing high health care costs.</w:t>
      </w:r>
    </w:p>
    <w:p w14:paraId="469EF089" w14:textId="26DE8A93" w:rsidR="418BFB77" w:rsidRDefault="1EAF6519" w:rsidP="1EAF6519">
      <w:pPr>
        <w:rPr>
          <w:rFonts w:ascii="Poppins Medium" w:eastAsia="Poppins Medium" w:hAnsi="Poppins Medium" w:cs="Poppins Medium"/>
          <w:color w:val="0F4761" w:themeColor="accent1" w:themeShade="BF"/>
          <w:sz w:val="24"/>
          <w:szCs w:val="24"/>
        </w:rPr>
      </w:pPr>
      <w:r w:rsidRPr="1EAF6519">
        <w:rPr>
          <w:rFonts w:ascii="Poppins Medium" w:eastAsia="Poppins Medium" w:hAnsi="Poppins Medium" w:cs="Poppins Medium"/>
          <w:color w:val="0F4761" w:themeColor="accent1" w:themeShade="BF"/>
          <w:sz w:val="24"/>
          <w:szCs w:val="24"/>
        </w:rPr>
        <w:t>Peterson-KFF Health System Tracker Examines Projected Growth in Health Care Costs</w:t>
      </w:r>
    </w:p>
    <w:p w14:paraId="5C172A2C" w14:textId="2E199F31" w:rsidR="418BFB77" w:rsidRDefault="1EAF6519" w:rsidP="1EAF6519">
      <w:pPr>
        <w:rPr>
          <w:rFonts w:eastAsia="Poppins" w:cs="Poppins"/>
          <w:color w:val="000000" w:themeColor="text1"/>
          <w:szCs w:val="20"/>
        </w:rPr>
      </w:pPr>
      <w:r w:rsidRPr="1EAF6519">
        <w:rPr>
          <w:rFonts w:eastAsia="Poppins" w:cs="Poppins"/>
          <w:color w:val="000000" w:themeColor="text1"/>
          <w:szCs w:val="20"/>
        </w:rPr>
        <w:t xml:space="preserve">The Peterson-KFF Health System Tracker published an </w:t>
      </w:r>
      <w:hyperlink r:id="rId10">
        <w:r w:rsidRPr="1EAF6519">
          <w:rPr>
            <w:rStyle w:val="Hyperlink"/>
            <w:rFonts w:eastAsia="Poppins" w:cs="Poppins"/>
            <w:szCs w:val="20"/>
          </w:rPr>
          <w:t>analysis</w:t>
        </w:r>
      </w:hyperlink>
      <w:r w:rsidRPr="1EAF6519">
        <w:rPr>
          <w:rFonts w:eastAsia="Poppins" w:cs="Poppins"/>
          <w:color w:val="000000" w:themeColor="text1"/>
          <w:szCs w:val="20"/>
        </w:rPr>
        <w:t xml:space="preserve"> using National Health Expenditure (NHE) projections from federal actuaries to illustrate the expected growth in health spending over the coming years. The analysis revealed that health spending growth is expected to slow in 2025, with per capita growth dropping from 4.5% in 2024 to around 4.2-4.3% through 2026. From 2027-2032, average annual growth is projected to moderate at 5%, outpacing GDP due to rising medical prices, although Medicare drug reforms from the Inflation Reduction Act are expected to curb costs. Prescription drug spending is expected to </w:t>
      </w:r>
      <w:r w:rsidRPr="1EAF6519">
        <w:rPr>
          <w:rFonts w:eastAsia="Poppins" w:cs="Poppins"/>
          <w:color w:val="000000" w:themeColor="text1"/>
          <w:szCs w:val="20"/>
        </w:rPr>
        <w:lastRenderedPageBreak/>
        <w:t xml:space="preserve">average 5.4% growth annually starting in 2026, with potential impacts from new drugs entering the market. Per capita out-of-pocket spending will grow slower from 2025, influenced by Medicare reforms. Medicaid, Medicare, and private insurance spending per enrollee are also expected to moderate post-2025. Notably, hospital and physician service spending </w:t>
      </w:r>
      <w:proofErr w:type="gramStart"/>
      <w:r w:rsidRPr="1EAF6519">
        <w:rPr>
          <w:rFonts w:eastAsia="Poppins" w:cs="Poppins"/>
          <w:color w:val="000000" w:themeColor="text1"/>
          <w:szCs w:val="20"/>
        </w:rPr>
        <w:t>is</w:t>
      </w:r>
      <w:proofErr w:type="gramEnd"/>
      <w:r w:rsidRPr="1EAF6519">
        <w:rPr>
          <w:rFonts w:eastAsia="Poppins" w:cs="Poppins"/>
          <w:color w:val="000000" w:themeColor="text1"/>
          <w:szCs w:val="20"/>
        </w:rPr>
        <w:t xml:space="preserve"> projected to remain stable, while total health spending may reach 19.7% of GDP by 2032.</w:t>
      </w:r>
    </w:p>
    <w:p w14:paraId="6DEF683C" w14:textId="00283CED" w:rsidR="418BFB77" w:rsidRDefault="1EAF6519" w:rsidP="1EAF6519">
      <w:pPr>
        <w:rPr>
          <w:rFonts w:ascii="Poppins Medium" w:eastAsia="Poppins Medium" w:hAnsi="Poppins Medium" w:cs="Poppins Medium"/>
          <w:color w:val="0F4761" w:themeColor="accent1" w:themeShade="BF"/>
          <w:sz w:val="24"/>
          <w:szCs w:val="24"/>
        </w:rPr>
      </w:pPr>
      <w:r w:rsidRPr="1EAF6519">
        <w:rPr>
          <w:rFonts w:ascii="Poppins Medium" w:eastAsia="Poppins Medium" w:hAnsi="Poppins Medium" w:cs="Poppins Medium"/>
          <w:color w:val="0F4761" w:themeColor="accent1" w:themeShade="BF"/>
          <w:sz w:val="24"/>
          <w:szCs w:val="24"/>
        </w:rPr>
        <w:t>FDA Authorizes Market Use for Combination Flu and Covid-19 at Home Test</w:t>
      </w:r>
    </w:p>
    <w:p w14:paraId="75201F8E" w14:textId="7B98D3AC" w:rsidR="418BFB77" w:rsidRPr="000962D0" w:rsidRDefault="1EAF6519" w:rsidP="000962D0">
      <w:pPr>
        <w:rPr>
          <w:rFonts w:eastAsia="Poppins" w:cs="Poppins"/>
          <w:color w:val="000000" w:themeColor="text1"/>
          <w:szCs w:val="20"/>
        </w:rPr>
      </w:pPr>
      <w:r w:rsidRPr="1EAF6519">
        <w:rPr>
          <w:rFonts w:eastAsia="Poppins" w:cs="Poppins"/>
          <w:color w:val="000000" w:themeColor="text1"/>
          <w:szCs w:val="20"/>
        </w:rPr>
        <w:t xml:space="preserve">The Food and Drug Administration (FDA) </w:t>
      </w:r>
      <w:hyperlink r:id="rId11">
        <w:r w:rsidRPr="1EAF6519">
          <w:rPr>
            <w:rStyle w:val="Hyperlink"/>
            <w:rFonts w:eastAsia="Poppins" w:cs="Poppins"/>
            <w:szCs w:val="20"/>
          </w:rPr>
          <w:t>granted</w:t>
        </w:r>
      </w:hyperlink>
      <w:r w:rsidRPr="1EAF6519">
        <w:rPr>
          <w:rFonts w:eastAsia="Poppins" w:cs="Poppins"/>
          <w:color w:val="000000" w:themeColor="text1"/>
          <w:szCs w:val="20"/>
        </w:rPr>
        <w:t xml:space="preserve"> marketing authorization for the </w:t>
      </w:r>
      <w:proofErr w:type="spellStart"/>
      <w:r w:rsidRPr="1EAF6519">
        <w:rPr>
          <w:rFonts w:eastAsia="Poppins" w:cs="Poppins"/>
          <w:color w:val="000000" w:themeColor="text1"/>
          <w:szCs w:val="20"/>
        </w:rPr>
        <w:t>Healgen</w:t>
      </w:r>
      <w:proofErr w:type="spellEnd"/>
      <w:r w:rsidRPr="1EAF6519">
        <w:rPr>
          <w:rFonts w:eastAsia="Poppins" w:cs="Poppins"/>
          <w:color w:val="000000" w:themeColor="text1"/>
          <w:szCs w:val="20"/>
        </w:rPr>
        <w:t xml:space="preserve"> Rapid Check COVID-19/Flu A&amp;B Antigen test. This is the first </w:t>
      </w:r>
      <w:proofErr w:type="gramStart"/>
      <w:r w:rsidRPr="1EAF6519">
        <w:rPr>
          <w:rFonts w:eastAsia="Poppins" w:cs="Poppins"/>
          <w:color w:val="000000" w:themeColor="text1"/>
          <w:szCs w:val="20"/>
        </w:rPr>
        <w:t>over the counter (OTC) influenza (flu) test</w:t>
      </w:r>
      <w:proofErr w:type="gramEnd"/>
      <w:r w:rsidRPr="1EAF6519">
        <w:rPr>
          <w:rFonts w:eastAsia="Poppins" w:cs="Poppins"/>
          <w:color w:val="000000" w:themeColor="text1"/>
          <w:szCs w:val="20"/>
        </w:rPr>
        <w:t xml:space="preserve"> that has been granted market authorization using the traditional approval pathway. Other OTC flu and COVID-19 tests are on the market through the emergency use declaration pathway. Once the COVID-19 and/or influenza </w:t>
      </w:r>
      <w:hyperlink r:id="rId12">
        <w:r w:rsidRPr="1EAF6519">
          <w:rPr>
            <w:rStyle w:val="Hyperlink"/>
            <w:rFonts w:eastAsia="Poppins" w:cs="Poppins"/>
            <w:szCs w:val="20"/>
          </w:rPr>
          <w:t>Emergency Declaration</w:t>
        </w:r>
      </w:hyperlink>
      <w:r w:rsidRPr="1EAF6519">
        <w:rPr>
          <w:rFonts w:eastAsia="Poppins" w:cs="Poppins"/>
          <w:color w:val="000000" w:themeColor="text1"/>
          <w:szCs w:val="20"/>
        </w:rPr>
        <w:t xml:space="preserve"> is terminated, the </w:t>
      </w:r>
      <w:proofErr w:type="spellStart"/>
      <w:r w:rsidRPr="1EAF6519">
        <w:rPr>
          <w:rFonts w:eastAsia="Poppins" w:cs="Poppins"/>
          <w:color w:val="000000" w:themeColor="text1"/>
          <w:szCs w:val="20"/>
        </w:rPr>
        <w:t>Healgen</w:t>
      </w:r>
      <w:proofErr w:type="spellEnd"/>
      <w:r w:rsidRPr="1EAF6519">
        <w:rPr>
          <w:rFonts w:eastAsia="Poppins" w:cs="Poppins"/>
          <w:color w:val="000000" w:themeColor="text1"/>
          <w:szCs w:val="20"/>
        </w:rPr>
        <w:t xml:space="preserve"> Rapid Check will be the only product </w:t>
      </w:r>
      <w:hyperlink r:id="rId13" w:anchor=":~:text=A%3A%20In%20general%2C%20an%20EUA,under%20which%20it%20was%20issued.">
        <w:r w:rsidRPr="1EAF6519">
          <w:rPr>
            <w:rStyle w:val="Hyperlink"/>
            <w:rFonts w:eastAsia="Poppins" w:cs="Poppins"/>
            <w:szCs w:val="20"/>
          </w:rPr>
          <w:t>authorized</w:t>
        </w:r>
      </w:hyperlink>
      <w:r w:rsidRPr="1EAF6519">
        <w:rPr>
          <w:rFonts w:eastAsia="Poppins" w:cs="Poppins"/>
          <w:color w:val="000000" w:themeColor="text1"/>
          <w:szCs w:val="20"/>
        </w:rPr>
        <w:t xml:space="preserve"> to remain on the market. The </w:t>
      </w:r>
      <w:proofErr w:type="spellStart"/>
      <w:r w:rsidRPr="1EAF6519">
        <w:rPr>
          <w:rFonts w:eastAsia="Poppins" w:cs="Poppins"/>
          <w:color w:val="000000" w:themeColor="text1"/>
          <w:szCs w:val="20"/>
        </w:rPr>
        <w:t>Healgen</w:t>
      </w:r>
      <w:proofErr w:type="spellEnd"/>
      <w:r w:rsidRPr="1EAF6519">
        <w:rPr>
          <w:rFonts w:eastAsia="Poppins" w:cs="Poppins"/>
          <w:color w:val="000000" w:themeColor="text1"/>
          <w:szCs w:val="20"/>
        </w:rPr>
        <w:t xml:space="preserve"> Rapid Check test is authorized for individuals ages 2 years and older and can be self-conducted for individuals ages 14 and older.</w:t>
      </w:r>
    </w:p>
    <w:p w14:paraId="3E92A01E" w14:textId="17CAC470" w:rsidR="418BFB77" w:rsidRDefault="1EAF6519" w:rsidP="1EAF6519">
      <w:pPr>
        <w:rPr>
          <w:rFonts w:ascii="Poppins Medium" w:eastAsia="Poppins Medium" w:hAnsi="Poppins Medium" w:cs="Poppins Medium"/>
          <w:color w:val="0F4761" w:themeColor="accent1" w:themeShade="BF"/>
          <w:sz w:val="24"/>
          <w:szCs w:val="24"/>
        </w:rPr>
      </w:pPr>
      <w:r w:rsidRPr="1EAF6519">
        <w:rPr>
          <w:rFonts w:ascii="Poppins Medium" w:eastAsia="Poppins Medium" w:hAnsi="Poppins Medium" w:cs="Poppins Medium"/>
          <w:color w:val="0F4761" w:themeColor="accent1" w:themeShade="BF"/>
          <w:sz w:val="24"/>
          <w:szCs w:val="24"/>
        </w:rPr>
        <w:t>Vice President Harris Proposes New Medicare Home Care Benefit for Seniors</w:t>
      </w:r>
    </w:p>
    <w:p w14:paraId="5D559695" w14:textId="151C6C9C" w:rsidR="418BFB77" w:rsidRPr="000962D0" w:rsidRDefault="1EAF6519" w:rsidP="000962D0">
      <w:pPr>
        <w:rPr>
          <w:rFonts w:eastAsia="Poppins" w:cs="Poppins"/>
          <w:color w:val="000000" w:themeColor="text1"/>
          <w:szCs w:val="20"/>
        </w:rPr>
      </w:pPr>
      <w:r w:rsidRPr="1EAF6519">
        <w:rPr>
          <w:rFonts w:eastAsia="Poppins" w:cs="Poppins"/>
          <w:color w:val="000000" w:themeColor="text1"/>
          <w:szCs w:val="20"/>
        </w:rPr>
        <w:t xml:space="preserve">Vice President Kamala Harris </w:t>
      </w:r>
      <w:hyperlink r:id="rId14">
        <w:r w:rsidRPr="1EAF6519">
          <w:rPr>
            <w:rStyle w:val="Hyperlink"/>
            <w:rFonts w:eastAsia="Poppins" w:cs="Poppins"/>
            <w:szCs w:val="20"/>
          </w:rPr>
          <w:t>announced</w:t>
        </w:r>
      </w:hyperlink>
      <w:r w:rsidRPr="1EAF6519">
        <w:rPr>
          <w:rFonts w:eastAsia="Poppins" w:cs="Poppins"/>
          <w:color w:val="000000" w:themeColor="text1"/>
          <w:szCs w:val="20"/>
        </w:rPr>
        <w:t xml:space="preserve"> a new policy proposal that would establish a home care benefit through Medicare that supports families afford</w:t>
      </w:r>
      <w:r w:rsidR="001A52AB">
        <w:rPr>
          <w:rFonts w:eastAsia="Poppins" w:cs="Poppins"/>
          <w:color w:val="000000" w:themeColor="text1"/>
          <w:szCs w:val="20"/>
        </w:rPr>
        <w:t xml:space="preserve"> </w:t>
      </w:r>
      <w:r w:rsidRPr="1EAF6519">
        <w:rPr>
          <w:rFonts w:eastAsia="Poppins" w:cs="Poppins"/>
          <w:color w:val="000000" w:themeColor="text1"/>
          <w:szCs w:val="20"/>
        </w:rPr>
        <w:t xml:space="preserve">the cost of caring for seniors at home in lieu of a nursing facility. In her announcement of the proposal, Harris said that the new benefit aims to support older Americans aging at home and avoid the hefty costs of in-facility care. A senior official with the Harris Campaign said that the proposal would cover the costs of several home care services, </w:t>
      </w:r>
      <w:proofErr w:type="gramStart"/>
      <w:r w:rsidRPr="1EAF6519">
        <w:rPr>
          <w:rFonts w:eastAsia="Poppins" w:cs="Poppins"/>
          <w:color w:val="000000" w:themeColor="text1"/>
          <w:szCs w:val="20"/>
        </w:rPr>
        <w:t>including in-</w:t>
      </w:r>
      <w:proofErr w:type="gramEnd"/>
      <w:r w:rsidRPr="1EAF6519">
        <w:rPr>
          <w:rFonts w:eastAsia="Poppins" w:cs="Poppins"/>
          <w:color w:val="000000" w:themeColor="text1"/>
          <w:szCs w:val="20"/>
        </w:rPr>
        <w:t>home health aides. Harris said that she plans to fund the new home care benefit by expanding Medicare drug price negotiations, increasing discounts for certain brand-name drugs in Medicare that companies are required to provide, and reducing hidden costs associated with pharmacy benefit managers. Harris specifically noted that she hopes that this benefit would alleviate financial strain on the “sandwich generation”, that is, Americans who care for both young children and aging parents.</w:t>
      </w:r>
    </w:p>
    <w:p w14:paraId="6D5D5A12" w14:textId="770A1B06" w:rsidR="418BFB77" w:rsidRDefault="1EAF6519" w:rsidP="1EAF6519">
      <w:pPr>
        <w:rPr>
          <w:rFonts w:ascii="Poppins Medium" w:eastAsia="Poppins Medium" w:hAnsi="Poppins Medium" w:cs="Poppins Medium"/>
          <w:color w:val="0F4761" w:themeColor="accent1" w:themeShade="BF"/>
          <w:sz w:val="24"/>
          <w:szCs w:val="24"/>
        </w:rPr>
      </w:pPr>
      <w:r w:rsidRPr="1EAF6519">
        <w:rPr>
          <w:rFonts w:ascii="Poppins Medium" w:eastAsia="Poppins Medium" w:hAnsi="Poppins Medium" w:cs="Poppins Medium"/>
          <w:color w:val="0F4761" w:themeColor="accent1" w:themeShade="BF"/>
          <w:sz w:val="24"/>
          <w:szCs w:val="24"/>
        </w:rPr>
        <w:t xml:space="preserve">Senate Finance Committee Holds Hearing </w:t>
      </w:r>
      <w:proofErr w:type="gramStart"/>
      <w:r w:rsidRPr="1EAF6519">
        <w:rPr>
          <w:rFonts w:ascii="Poppins Medium" w:eastAsia="Poppins Medium" w:hAnsi="Poppins Medium" w:cs="Poppins Medium"/>
          <w:color w:val="0F4761" w:themeColor="accent1" w:themeShade="BF"/>
          <w:sz w:val="24"/>
          <w:szCs w:val="24"/>
        </w:rPr>
        <w:t>On</w:t>
      </w:r>
      <w:proofErr w:type="gramEnd"/>
      <w:r w:rsidRPr="1EAF6519">
        <w:rPr>
          <w:rFonts w:ascii="Poppins Medium" w:eastAsia="Poppins Medium" w:hAnsi="Poppins Medium" w:cs="Poppins Medium"/>
          <w:color w:val="0F4761" w:themeColor="accent1" w:themeShade="BF"/>
          <w:sz w:val="24"/>
          <w:szCs w:val="24"/>
        </w:rPr>
        <w:t xml:space="preserve"> The IRA</w:t>
      </w:r>
    </w:p>
    <w:p w14:paraId="6A3DC993" w14:textId="17F0C8BF" w:rsidR="418BFB77" w:rsidRDefault="1EAF6519" w:rsidP="1EAF6519">
      <w:pPr>
        <w:rPr>
          <w:rFonts w:eastAsia="Poppins" w:cs="Poppins"/>
          <w:color w:val="000000" w:themeColor="text1"/>
          <w:szCs w:val="20"/>
        </w:rPr>
      </w:pPr>
      <w:r w:rsidRPr="1EAF6519">
        <w:rPr>
          <w:rFonts w:eastAsia="Poppins" w:cs="Poppins"/>
          <w:color w:val="000000" w:themeColor="text1"/>
          <w:szCs w:val="20"/>
        </w:rPr>
        <w:t xml:space="preserve">The Senate Finance Committee recently held a </w:t>
      </w:r>
      <w:hyperlink r:id="rId15">
        <w:r w:rsidRPr="1EAF6519">
          <w:rPr>
            <w:rStyle w:val="Hyperlink"/>
            <w:rFonts w:eastAsia="Poppins" w:cs="Poppins"/>
            <w:szCs w:val="20"/>
          </w:rPr>
          <w:t>hearing</w:t>
        </w:r>
      </w:hyperlink>
      <w:r w:rsidRPr="1EAF6519">
        <w:rPr>
          <w:rFonts w:eastAsia="Poppins" w:cs="Poppins"/>
          <w:color w:val="000000" w:themeColor="text1"/>
          <w:szCs w:val="20"/>
        </w:rPr>
        <w:t xml:space="preserve"> on the Inflation Reduction Act’s (IRA) impact on healthcare costs. Chairman Ron Wyden (D-OR) highlighted the cost savings the IRA has brought to Medicare beneficiaries, increased enrollment in the Affordable Care Act (ACA) marketplaces, potential harms of a future Trump administration, and expressed his support for extending the duration of the IRA’s provisions. Ranking Member Mike Crapo (R-ID) disagreed with the IRA’s methods of reducing healthcare costs, specifically provisions for price fixing and federal government subsidies for increased premiums. The discussion </w:t>
      </w:r>
      <w:r w:rsidRPr="1EAF6519">
        <w:rPr>
          <w:rFonts w:eastAsia="Poppins" w:cs="Poppins"/>
          <w:color w:val="000000" w:themeColor="text1"/>
          <w:szCs w:val="20"/>
        </w:rPr>
        <w:lastRenderedPageBreak/>
        <w:t xml:space="preserve">focused on Medicare drug price negotiation, out-of-pocket spending caps, and enhanced tax credits. Senators on both sides of the aisle appealed to the </w:t>
      </w:r>
      <w:proofErr w:type="gramStart"/>
      <w:r w:rsidRPr="1EAF6519">
        <w:rPr>
          <w:rFonts w:eastAsia="Poppins" w:cs="Poppins"/>
          <w:color w:val="000000" w:themeColor="text1"/>
          <w:szCs w:val="20"/>
        </w:rPr>
        <w:t>general public</w:t>
      </w:r>
      <w:proofErr w:type="gramEnd"/>
      <w:r w:rsidRPr="1EAF6519">
        <w:rPr>
          <w:rFonts w:eastAsia="Poppins" w:cs="Poppins"/>
          <w:color w:val="000000" w:themeColor="text1"/>
          <w:szCs w:val="20"/>
        </w:rPr>
        <w:t xml:space="preserve"> with questions that demonstrated policy efforts they would push if their party were to win the presidential election. Witnesses included Judy Aiken, a retired registered nurse and Medicare beneficiary, Dr. Jeanne </w:t>
      </w:r>
      <w:proofErr w:type="spellStart"/>
      <w:r w:rsidRPr="1EAF6519">
        <w:rPr>
          <w:rFonts w:eastAsia="Poppins" w:cs="Poppins"/>
          <w:color w:val="000000" w:themeColor="text1"/>
          <w:szCs w:val="20"/>
        </w:rPr>
        <w:t>Lambrew</w:t>
      </w:r>
      <w:proofErr w:type="spellEnd"/>
      <w:r w:rsidRPr="1EAF6519">
        <w:rPr>
          <w:rFonts w:eastAsia="Poppins" w:cs="Poppins"/>
          <w:color w:val="000000" w:themeColor="text1"/>
          <w:szCs w:val="20"/>
        </w:rPr>
        <w:t>, Director of Health Care Reform and Senior Fellow at the Century Foundation, Dr. Rena Conti, an Associate Professor in Markets, Public Policy, and Law at Boston University’s Questrom School of Business, Kirsten Axelsen, a Nonresident Fellow at the American Enterprise Institute and Senior Policy Advisor at DLA Piper, and Theo Merkel, a Senior Research Fellow at the Paragon Health Institute and Senior Fellow at the Manhattan Institute.</w:t>
      </w:r>
    </w:p>
    <w:p w14:paraId="44C59D44" w14:textId="02A58A73" w:rsidR="418BFB77" w:rsidRPr="000962D0" w:rsidRDefault="1EAF6519" w:rsidP="1EAF6519">
      <w:pPr>
        <w:rPr>
          <w:rFonts w:eastAsia="Poppins" w:cs="Poppins"/>
          <w:color w:val="000000" w:themeColor="text1"/>
          <w:szCs w:val="20"/>
        </w:rPr>
      </w:pPr>
      <w:proofErr w:type="spellStart"/>
      <w:r w:rsidRPr="1EAF6519">
        <w:rPr>
          <w:rFonts w:eastAsia="Poppins" w:cs="Poppins"/>
          <w:color w:val="000000" w:themeColor="text1"/>
          <w:szCs w:val="20"/>
        </w:rPr>
        <w:t>Healthsperien</w:t>
      </w:r>
      <w:proofErr w:type="spellEnd"/>
      <w:r w:rsidRPr="1EAF6519">
        <w:rPr>
          <w:rFonts w:eastAsia="Poppins" w:cs="Poppins"/>
          <w:color w:val="000000" w:themeColor="text1"/>
          <w:szCs w:val="20"/>
        </w:rPr>
        <w:t xml:space="preserve"> covered the hearing and comprehensive notes can be found </w:t>
      </w:r>
      <w:hyperlink r:id="rId16">
        <w:r w:rsidRPr="1EAF6519">
          <w:rPr>
            <w:rStyle w:val="Hyperlink"/>
            <w:rFonts w:eastAsia="Poppins" w:cs="Poppins"/>
            <w:szCs w:val="20"/>
          </w:rPr>
          <w:t>here</w:t>
        </w:r>
      </w:hyperlink>
      <w:r w:rsidRPr="1EAF6519">
        <w:rPr>
          <w:rFonts w:eastAsia="Poppins" w:cs="Poppins"/>
          <w:color w:val="000000" w:themeColor="text1"/>
          <w:szCs w:val="20"/>
        </w:rPr>
        <w:t>.</w:t>
      </w:r>
    </w:p>
    <w:p w14:paraId="5A11F795" w14:textId="3327D2C8" w:rsidR="418BFB77" w:rsidRDefault="1EAF6519" w:rsidP="1EAF6519">
      <w:pPr>
        <w:rPr>
          <w:rFonts w:ascii="Poppins Medium" w:eastAsia="Poppins Medium" w:hAnsi="Poppins Medium" w:cs="Poppins Medium"/>
          <w:color w:val="0F4761" w:themeColor="accent1" w:themeShade="BF"/>
          <w:sz w:val="24"/>
          <w:szCs w:val="24"/>
        </w:rPr>
      </w:pPr>
      <w:r w:rsidRPr="1EAF6519">
        <w:rPr>
          <w:rFonts w:ascii="Poppins Medium" w:eastAsia="Poppins Medium" w:hAnsi="Poppins Medium" w:cs="Poppins Medium"/>
          <w:color w:val="0F4761" w:themeColor="accent1" w:themeShade="BF"/>
          <w:sz w:val="24"/>
          <w:szCs w:val="24"/>
        </w:rPr>
        <w:t>Biden-Harris Administration Takes Next Step to Lower Costs for Prescription Drugs for Medicare Beneficiaries</w:t>
      </w:r>
    </w:p>
    <w:p w14:paraId="3766CB8A" w14:textId="23BD0498" w:rsidR="418BFB77" w:rsidRPr="000962D0" w:rsidRDefault="1EAF6519" w:rsidP="000962D0">
      <w:pPr>
        <w:rPr>
          <w:rFonts w:eastAsia="Poppins" w:cs="Poppins"/>
          <w:color w:val="000000" w:themeColor="text1"/>
          <w:szCs w:val="20"/>
        </w:rPr>
      </w:pPr>
      <w:r w:rsidRPr="1EAF6519">
        <w:rPr>
          <w:rFonts w:eastAsia="Poppins" w:cs="Poppins"/>
          <w:color w:val="000000" w:themeColor="text1"/>
          <w:szCs w:val="20"/>
        </w:rPr>
        <w:t xml:space="preserve">The U.S. Department of Health and Human Services (HHS), through the Centers for Medicare &amp; Medicaid Services (CMS), </w:t>
      </w:r>
      <w:hyperlink r:id="rId17">
        <w:r w:rsidRPr="1EAF6519">
          <w:rPr>
            <w:rStyle w:val="Hyperlink"/>
            <w:rFonts w:eastAsia="Poppins" w:cs="Poppins"/>
            <w:szCs w:val="20"/>
          </w:rPr>
          <w:t>released</w:t>
        </w:r>
      </w:hyperlink>
      <w:r w:rsidRPr="1EAF6519">
        <w:rPr>
          <w:rFonts w:eastAsia="Poppins" w:cs="Poppins"/>
          <w:color w:val="000000" w:themeColor="text1"/>
          <w:szCs w:val="20"/>
        </w:rPr>
        <w:t xml:space="preserve"> a Request for Information (RFI) and a preliminary list of prescription drugs intended for inclusion in the proposed Medicare $2 Drug List Model, following President Biden’s Executive Order, “Lowering Prescription Drug Costs for Americans.” The model aims to allow Medicare participants to access specific generic drugs for a fixed copayment of </w:t>
      </w:r>
      <w:hyperlink r:id="rId18">
        <w:r w:rsidRPr="1EAF6519">
          <w:rPr>
            <w:rStyle w:val="Hyperlink"/>
            <w:rFonts w:eastAsia="Poppins" w:cs="Poppins"/>
            <w:szCs w:val="20"/>
          </w:rPr>
          <w:t>no more than $2 per month</w:t>
        </w:r>
      </w:hyperlink>
      <w:r w:rsidRPr="1EAF6519">
        <w:rPr>
          <w:rFonts w:eastAsia="Poppins" w:cs="Poppins"/>
          <w:color w:val="000000" w:themeColor="text1"/>
          <w:szCs w:val="20"/>
        </w:rPr>
        <w:t xml:space="preserve">, so that when a Medicare beneficiary is prescribed a covered Part D drug, there will be a suitable treatment option available on the $2 Drug List. HHS Secretary Xavier Becerra emphasized the administration's commitment to making essential drugs affordable for seniors and individuals with disabilities. The CMS model aims to test the impact of a simplified approach on medication adherence and health outcomes, with the list </w:t>
      </w:r>
      <w:proofErr w:type="gramStart"/>
      <w:r w:rsidRPr="1EAF6519">
        <w:rPr>
          <w:rFonts w:eastAsia="Poppins" w:cs="Poppins"/>
          <w:color w:val="000000" w:themeColor="text1"/>
          <w:szCs w:val="20"/>
        </w:rPr>
        <w:t>subject to</w:t>
      </w:r>
      <w:proofErr w:type="gramEnd"/>
      <w:r w:rsidRPr="1EAF6519">
        <w:rPr>
          <w:rFonts w:eastAsia="Poppins" w:cs="Poppins"/>
          <w:color w:val="000000" w:themeColor="text1"/>
          <w:szCs w:val="20"/>
        </w:rPr>
        <w:t xml:space="preserve"> updates based on new drug launches and clinical needs. CMS prepares for potential implementation as early as January 2027.</w:t>
      </w:r>
    </w:p>
    <w:p w14:paraId="049BA0FE" w14:textId="011192F6" w:rsidR="418BFB77" w:rsidRDefault="1EAF6519" w:rsidP="1EAF6519">
      <w:pPr>
        <w:rPr>
          <w:rFonts w:ascii="Poppins Medium" w:eastAsia="Poppins Medium" w:hAnsi="Poppins Medium" w:cs="Poppins Medium"/>
          <w:color w:val="0F4761" w:themeColor="accent1" w:themeShade="BF"/>
          <w:sz w:val="24"/>
          <w:szCs w:val="24"/>
        </w:rPr>
      </w:pPr>
      <w:r w:rsidRPr="1EAF6519">
        <w:rPr>
          <w:rFonts w:ascii="Poppins Medium" w:eastAsia="Poppins Medium" w:hAnsi="Poppins Medium" w:cs="Poppins Medium"/>
          <w:color w:val="0F4761" w:themeColor="accent1" w:themeShade="BF"/>
          <w:sz w:val="24"/>
          <w:szCs w:val="24"/>
        </w:rPr>
        <w:t>HRSA Awards $19 Million to Support States Efforts to Improve Maternal Health</w:t>
      </w:r>
    </w:p>
    <w:p w14:paraId="3D454669" w14:textId="37C88A4C" w:rsidR="418BFB77" w:rsidRPr="00B139FC" w:rsidRDefault="1EAF6519" w:rsidP="00B139FC">
      <w:pPr>
        <w:rPr>
          <w:rFonts w:eastAsia="Poppins" w:cs="Poppins"/>
          <w:color w:val="000000" w:themeColor="text1"/>
          <w:szCs w:val="20"/>
        </w:rPr>
      </w:pPr>
      <w:r w:rsidRPr="1EAF6519">
        <w:rPr>
          <w:rFonts w:eastAsia="Poppins" w:cs="Poppins"/>
          <w:color w:val="000000" w:themeColor="text1"/>
          <w:szCs w:val="20"/>
        </w:rPr>
        <w:t xml:space="preserve">The U.S. Department of Health and Human Services (HHS), through the Health Resources and Services Administration (HRSA) </w:t>
      </w:r>
      <w:hyperlink r:id="rId19">
        <w:r w:rsidRPr="1EAF6519">
          <w:rPr>
            <w:rStyle w:val="Hyperlink"/>
            <w:rFonts w:eastAsia="Poppins" w:cs="Poppins"/>
            <w:szCs w:val="20"/>
          </w:rPr>
          <w:t>announced</w:t>
        </w:r>
      </w:hyperlink>
      <w:r w:rsidRPr="1EAF6519">
        <w:rPr>
          <w:rFonts w:eastAsia="Poppins" w:cs="Poppins"/>
          <w:color w:val="000000" w:themeColor="text1"/>
          <w:szCs w:val="20"/>
        </w:rPr>
        <w:t xml:space="preserve"> almost $19 million in funding awards being allocated to 15 states to implement innovative strategies to address the maternal health crisis. HRSA’s State Maternal Health Innovation programs, a major portion of the funding awards, looks to identify the drivers of maternal mortality in their state and implement new interventions to address these issues. HRSA also funds State Maternal Health Task Forces that allow health care providers, policymakers, patients, payors, and other stakeholders to develop solutions specific to their state’s unique needs. Some of the actions taken by these programs include implementing a broad range of interventions like early identification and treatment of hypertension to reduce preeclampsia, providing mobile simulation trainings to prepare providers for adverse labor events, expanding access to trainings to rural hospitals, </w:t>
      </w:r>
      <w:r w:rsidRPr="1EAF6519">
        <w:rPr>
          <w:rFonts w:eastAsia="Poppins" w:cs="Poppins"/>
          <w:color w:val="000000" w:themeColor="text1"/>
          <w:szCs w:val="20"/>
        </w:rPr>
        <w:lastRenderedPageBreak/>
        <w:t>and creating resources to improve first responders’ ability to respond to patients with substance use disorder during and after pregnancy.</w:t>
      </w:r>
    </w:p>
    <w:p w14:paraId="514D04C1" w14:textId="53D84367" w:rsidR="418BFB77" w:rsidRDefault="1EAF6519" w:rsidP="1EAF6519">
      <w:pPr>
        <w:rPr>
          <w:rFonts w:ascii="Poppins Medium" w:eastAsia="Poppins Medium" w:hAnsi="Poppins Medium" w:cs="Poppins Medium"/>
          <w:color w:val="0F4761" w:themeColor="accent1" w:themeShade="BF"/>
          <w:sz w:val="24"/>
          <w:szCs w:val="24"/>
        </w:rPr>
      </w:pPr>
      <w:r w:rsidRPr="1EAF6519">
        <w:rPr>
          <w:rFonts w:ascii="Poppins Medium" w:eastAsia="Poppins Medium" w:hAnsi="Poppins Medium" w:cs="Poppins Medium"/>
          <w:color w:val="0F4761" w:themeColor="accent1" w:themeShade="BF"/>
          <w:sz w:val="24"/>
          <w:szCs w:val="24"/>
        </w:rPr>
        <w:t xml:space="preserve">KFF Publishes Research on Annual Family Premiums for Employer-Sponsored Coverage </w:t>
      </w:r>
    </w:p>
    <w:p w14:paraId="2C1445CE" w14:textId="236E4932" w:rsidR="418BFB77" w:rsidRPr="00B139FC" w:rsidRDefault="1EAF6519" w:rsidP="00B139FC">
      <w:pPr>
        <w:rPr>
          <w:rFonts w:eastAsia="Poppins" w:cs="Poppins"/>
          <w:color w:val="000000" w:themeColor="text1"/>
          <w:szCs w:val="20"/>
        </w:rPr>
      </w:pPr>
      <w:r w:rsidRPr="1EAF6519">
        <w:rPr>
          <w:rFonts w:eastAsia="Poppins" w:cs="Poppins"/>
          <w:color w:val="000000" w:themeColor="text1"/>
          <w:szCs w:val="20"/>
        </w:rPr>
        <w:t xml:space="preserve">KFF recently published an </w:t>
      </w:r>
      <w:hyperlink r:id="rId20">
        <w:r w:rsidRPr="1EAF6519">
          <w:rPr>
            <w:rStyle w:val="Hyperlink"/>
            <w:rFonts w:eastAsia="Poppins" w:cs="Poppins"/>
            <w:szCs w:val="20"/>
          </w:rPr>
          <w:t>article</w:t>
        </w:r>
      </w:hyperlink>
      <w:r w:rsidRPr="1EAF6519">
        <w:rPr>
          <w:rFonts w:eastAsia="Poppins" w:cs="Poppins"/>
          <w:color w:val="000000" w:themeColor="text1"/>
          <w:szCs w:val="20"/>
        </w:rPr>
        <w:t xml:space="preserve">, based on its </w:t>
      </w:r>
      <w:hyperlink r:id="rId21">
        <w:r w:rsidRPr="1EAF6519">
          <w:rPr>
            <w:rStyle w:val="Hyperlink"/>
            <w:rFonts w:eastAsia="Poppins" w:cs="Poppins"/>
            <w:szCs w:val="20"/>
          </w:rPr>
          <w:t>2024 benchmark Employer Health Survey</w:t>
        </w:r>
      </w:hyperlink>
      <w:r w:rsidRPr="1EAF6519">
        <w:rPr>
          <w:rFonts w:eastAsia="Poppins" w:cs="Poppins"/>
          <w:color w:val="000000" w:themeColor="text1"/>
          <w:szCs w:val="20"/>
        </w:rPr>
        <w:t xml:space="preserve">, showing that family premiums for employer-sponsored health insurance rose 7% this year, reaching an average of $25,572 annually. The </w:t>
      </w:r>
      <w:proofErr w:type="gramStart"/>
      <w:r w:rsidRPr="1EAF6519">
        <w:rPr>
          <w:rFonts w:eastAsia="Poppins" w:cs="Poppins"/>
          <w:color w:val="000000" w:themeColor="text1"/>
          <w:szCs w:val="20"/>
        </w:rPr>
        <w:t>article further</w:t>
      </w:r>
      <w:proofErr w:type="gramEnd"/>
      <w:r w:rsidRPr="1EAF6519">
        <w:rPr>
          <w:rFonts w:eastAsia="Poppins" w:cs="Poppins"/>
          <w:color w:val="000000" w:themeColor="text1"/>
          <w:szCs w:val="20"/>
        </w:rPr>
        <w:t xml:space="preserve"> stated that this marks the second year in a row that premiums have increased by 7%, with a cumulative increase in premiums over the past five years of 24%. While employers grapple with significant increases in premiums for family coverage, workers have only seen an increase of less than $300 dollars, or 5%, since 2019. Workers who face an annual deductible for single coverage have also seen limited increases, up a modest 8% from 2019. The survey also found that less than 1 in 5 large employers with at least 200 workers offering health benefits cover GLP-1 drugs for weight loss, like </w:t>
      </w:r>
      <w:proofErr w:type="spellStart"/>
      <w:r w:rsidRPr="1EAF6519">
        <w:rPr>
          <w:rFonts w:eastAsia="Poppins" w:cs="Poppins"/>
          <w:color w:val="000000" w:themeColor="text1"/>
          <w:szCs w:val="20"/>
        </w:rPr>
        <w:t>Wegovy</w:t>
      </w:r>
      <w:proofErr w:type="spellEnd"/>
      <w:r w:rsidRPr="1EAF6519">
        <w:rPr>
          <w:rFonts w:eastAsia="Poppins" w:cs="Poppins"/>
          <w:color w:val="000000" w:themeColor="text1"/>
          <w:szCs w:val="20"/>
        </w:rPr>
        <w:t>, amidst a boom of interest in the medications. Over 154 million non-elderly Americans rely on employer-sponsored health care coverage.</w:t>
      </w:r>
    </w:p>
    <w:p w14:paraId="5258813F" w14:textId="32F581A5" w:rsidR="418BFB77" w:rsidRDefault="1EAF6519" w:rsidP="1EAF6519">
      <w:pPr>
        <w:rPr>
          <w:rFonts w:ascii="Poppins Medium" w:eastAsia="Poppins Medium" w:hAnsi="Poppins Medium" w:cs="Poppins Medium"/>
          <w:color w:val="0F4761" w:themeColor="accent1" w:themeShade="BF"/>
          <w:sz w:val="24"/>
          <w:szCs w:val="24"/>
        </w:rPr>
      </w:pPr>
      <w:proofErr w:type="spellStart"/>
      <w:r w:rsidRPr="1EAF6519">
        <w:rPr>
          <w:rFonts w:ascii="Poppins Medium" w:eastAsia="Poppins Medium" w:hAnsi="Poppins Medium" w:cs="Poppins Medium"/>
          <w:color w:val="0F4761" w:themeColor="accent1" w:themeShade="BF"/>
          <w:sz w:val="24"/>
          <w:szCs w:val="24"/>
        </w:rPr>
        <w:t>MedPAC</w:t>
      </w:r>
      <w:proofErr w:type="spellEnd"/>
      <w:r w:rsidRPr="1EAF6519">
        <w:rPr>
          <w:rFonts w:ascii="Poppins Medium" w:eastAsia="Poppins Medium" w:hAnsi="Poppins Medium" w:cs="Poppins Medium"/>
          <w:color w:val="0F4761" w:themeColor="accent1" w:themeShade="BF"/>
          <w:sz w:val="24"/>
          <w:szCs w:val="24"/>
        </w:rPr>
        <w:t xml:space="preserve"> Hosts October Public Meeting</w:t>
      </w:r>
    </w:p>
    <w:p w14:paraId="1FA68414" w14:textId="2061CC6A" w:rsidR="418BFB77" w:rsidRDefault="1EAF6519" w:rsidP="1EAF6519">
      <w:pPr>
        <w:rPr>
          <w:rFonts w:eastAsia="Poppins" w:cs="Poppins"/>
          <w:color w:val="000000" w:themeColor="text1"/>
          <w:szCs w:val="20"/>
        </w:rPr>
      </w:pPr>
      <w:r w:rsidRPr="1EAF6519">
        <w:rPr>
          <w:rFonts w:eastAsia="Poppins" w:cs="Poppins"/>
          <w:color w:val="000000" w:themeColor="text1"/>
          <w:szCs w:val="20"/>
        </w:rPr>
        <w:t>The Medicare Payment Advisory Commission (</w:t>
      </w:r>
      <w:proofErr w:type="spellStart"/>
      <w:r w:rsidRPr="1EAF6519">
        <w:rPr>
          <w:rFonts w:eastAsia="Poppins" w:cs="Poppins"/>
          <w:color w:val="000000" w:themeColor="text1"/>
          <w:szCs w:val="20"/>
        </w:rPr>
        <w:t>MedPAC</w:t>
      </w:r>
      <w:proofErr w:type="spellEnd"/>
      <w:r w:rsidRPr="1EAF6519">
        <w:rPr>
          <w:rFonts w:eastAsia="Poppins" w:cs="Poppins"/>
          <w:color w:val="000000" w:themeColor="text1"/>
          <w:szCs w:val="20"/>
        </w:rPr>
        <w:t xml:space="preserve">) </w:t>
      </w:r>
      <w:hyperlink r:id="rId22">
        <w:r w:rsidRPr="1EAF6519">
          <w:rPr>
            <w:rStyle w:val="Hyperlink"/>
            <w:rFonts w:eastAsia="Poppins" w:cs="Poppins"/>
            <w:szCs w:val="20"/>
          </w:rPr>
          <w:t>began</w:t>
        </w:r>
      </w:hyperlink>
      <w:r w:rsidRPr="1EAF6519">
        <w:rPr>
          <w:rFonts w:eastAsia="Poppins" w:cs="Poppins"/>
          <w:color w:val="000000" w:themeColor="text1"/>
          <w:szCs w:val="20"/>
        </w:rPr>
        <w:t xml:space="preserve"> the first day of its two-day October meeting session. </w:t>
      </w:r>
      <w:proofErr w:type="spellStart"/>
      <w:r w:rsidRPr="1EAF6519">
        <w:rPr>
          <w:rFonts w:eastAsia="Poppins" w:cs="Poppins"/>
          <w:color w:val="000000" w:themeColor="text1"/>
          <w:szCs w:val="20"/>
        </w:rPr>
        <w:t>MedPAC</w:t>
      </w:r>
      <w:proofErr w:type="spellEnd"/>
      <w:r w:rsidRPr="1EAF6519">
        <w:rPr>
          <w:rFonts w:eastAsia="Poppins" w:cs="Poppins"/>
          <w:color w:val="000000" w:themeColor="text1"/>
          <w:szCs w:val="20"/>
        </w:rPr>
        <w:t xml:space="preserve"> meets publicly to discuss policy issues and formulate its recommendations to the Congress and will cover several topics over the next two days related to Medicare beneficiaries, including quality of care in nursing homes, findings from focus groups on Medicare experiences, and the use of supplemental benefits in Medicare Advantage (MA) plans. Additionally, discussions will address the impact of changes to the home health payment system and initial estimates of home health care use among MA enrollees. </w:t>
      </w:r>
    </w:p>
    <w:p w14:paraId="72760AC0" w14:textId="21E793A5" w:rsidR="4ADDFB5A" w:rsidRDefault="418BFB77" w:rsidP="00A6231C">
      <w:pPr>
        <w:pStyle w:val="Heading1"/>
        <w:spacing w:before="0" w:line="240" w:lineRule="auto"/>
        <w:rPr>
          <w:rFonts w:ascii="Poppins SemiBold" w:hAnsi="Poppins SemiBold" w:cs="Poppins SemiBold"/>
          <w:sz w:val="32"/>
          <w:szCs w:val="32"/>
        </w:rPr>
      </w:pPr>
      <w:bookmarkStart w:id="0" w:name="_Hlk178082275"/>
      <w:r w:rsidRPr="418BFB77">
        <w:rPr>
          <w:rFonts w:ascii="Poppins SemiBold" w:hAnsi="Poppins SemiBold" w:cs="Poppins SemiBold"/>
          <w:sz w:val="32"/>
          <w:szCs w:val="32"/>
        </w:rPr>
        <w:t>What’s on Tap</w:t>
      </w:r>
      <w:bookmarkEnd w:id="0"/>
    </w:p>
    <w:p w14:paraId="05D2F12A" w14:textId="680CE940" w:rsidR="00250007" w:rsidRPr="00250007" w:rsidRDefault="00250007" w:rsidP="00250007">
      <w:pPr>
        <w:rPr>
          <w:rFonts w:cs="Poppins"/>
          <w:szCs w:val="20"/>
        </w:rPr>
      </w:pPr>
      <w:r w:rsidRPr="00250007">
        <w:rPr>
          <w:rFonts w:cs="Poppins"/>
          <w:szCs w:val="20"/>
        </w:rPr>
        <w:t>Congress remains out of session this week, with both chambers set to return from recess the week after the election on November 12</w:t>
      </w:r>
      <w:r w:rsidRPr="00250007">
        <w:rPr>
          <w:rFonts w:cs="Poppins"/>
          <w:szCs w:val="20"/>
          <w:vertAlign w:val="superscript"/>
        </w:rPr>
        <w:t>th</w:t>
      </w:r>
      <w:r w:rsidRPr="00250007">
        <w:rPr>
          <w:rFonts w:cs="Poppins"/>
          <w:szCs w:val="20"/>
        </w:rPr>
        <w:t xml:space="preserve">.  </w:t>
      </w:r>
    </w:p>
    <w:p w14:paraId="62DA8ED3" w14:textId="77777777" w:rsidR="00250007" w:rsidRPr="00250007" w:rsidRDefault="00250007" w:rsidP="00250007">
      <w:pPr>
        <w:rPr>
          <w:rFonts w:cs="Poppins"/>
          <w:szCs w:val="20"/>
        </w:rPr>
      </w:pPr>
      <w:r w:rsidRPr="00250007">
        <w:rPr>
          <w:rFonts w:cs="Poppins"/>
          <w:szCs w:val="20"/>
        </w:rPr>
        <w:t>Late last week, the U.S. Drug Enforcement Agency (DEA) signaled its intent to once again extend temporary rules allowing for the prescribing of controlled substances via telehealth. The DEA’s final rule titled “</w:t>
      </w:r>
      <w:hyperlink r:id="rId23" w:history="1">
        <w:r w:rsidRPr="00250007">
          <w:rPr>
            <w:rStyle w:val="Hyperlink"/>
            <w:rFonts w:cs="Poppins"/>
            <w:szCs w:val="20"/>
          </w:rPr>
          <w:t>Third Temporary Extension of COVID-19 Telemedicine Flexibilities for Prescription of Controlled Medications</w:t>
        </w:r>
      </w:hyperlink>
      <w:r w:rsidRPr="00250007">
        <w:rPr>
          <w:rFonts w:cs="Poppins"/>
          <w:szCs w:val="20"/>
        </w:rPr>
        <w:t xml:space="preserve">” reached the White House for Review on Thursday evening, although it is unclear how long the extension of these provisions would be for. The DEA, under pandemic-era rules, allowed for providers to prescribe Schedule II-V drugs without an in-person visit. However, in the draft proposal released by the agency earlier this year, the prescribing of Schedule II drugs like Adderall for ADHD and methadone for opioid use </w:t>
      </w:r>
      <w:r w:rsidRPr="00250007">
        <w:rPr>
          <w:rFonts w:cs="Poppins"/>
          <w:szCs w:val="20"/>
        </w:rPr>
        <w:lastRenderedPageBreak/>
        <w:t xml:space="preserve">disorder was prohibited without an in-person visit first. The likely extension of these prescription flexibilities means that either a Kamala Harris or Donald Trump administration will have to deal with the divisive issue of prescribing controlled substances via telemedicine. </w:t>
      </w:r>
    </w:p>
    <w:p w14:paraId="5457AC02" w14:textId="77777777" w:rsidR="00250007" w:rsidRPr="00250007" w:rsidRDefault="00250007" w:rsidP="00250007">
      <w:pPr>
        <w:rPr>
          <w:rFonts w:cs="Poppins"/>
          <w:szCs w:val="20"/>
        </w:rPr>
      </w:pPr>
      <w:r w:rsidRPr="00250007">
        <w:rPr>
          <w:rFonts w:cs="Poppins"/>
          <w:szCs w:val="20"/>
        </w:rPr>
        <w:t xml:space="preserve">A coalition of 20 states </w:t>
      </w:r>
      <w:hyperlink r:id="rId24" w:history="1">
        <w:r w:rsidRPr="00250007">
          <w:rPr>
            <w:rStyle w:val="Hyperlink"/>
            <w:rFonts w:cs="Poppins"/>
            <w:szCs w:val="20"/>
          </w:rPr>
          <w:t>filed a lawsuit</w:t>
        </w:r>
      </w:hyperlink>
      <w:r w:rsidRPr="00250007">
        <w:rPr>
          <w:rFonts w:cs="Poppins"/>
          <w:szCs w:val="20"/>
        </w:rPr>
        <w:t xml:space="preserve"> against the Biden Adminstration’s nursing home minimum staffing level policy that was released earlier this year. In the lawsuit that was filed in the Northern District of Iowa, the state’s Attorney General alleged that the Biden Administration excluded Congress and exceeded the authority of the Centers for Medicare and Medicaid Services (CMS) in authoring the rule, arguing that it should be vacated, and the administration should be barred from enforcing it. In the requirements put forth by the President, all nursing homes that receive federal funding through Medicare and Medicaid would need to have a registered nurse on staff 24 hours per day, seven days per week, and provide at least 3.48 hours of nursing care per resident per day. According to HHS, the rules that would implement this staffing mandate would cost nursing homes $43 billion over the next decade, with many of the 15,000 nursing homes in the country unable to meet the requirements. </w:t>
      </w:r>
    </w:p>
    <w:p w14:paraId="46E46167" w14:textId="4C2A616E" w:rsidR="418BFB77" w:rsidRPr="00250007" w:rsidRDefault="00250007" w:rsidP="00250007">
      <w:pPr>
        <w:rPr>
          <w:rFonts w:cs="Poppins"/>
          <w:szCs w:val="20"/>
        </w:rPr>
      </w:pPr>
      <w:r w:rsidRPr="00250007">
        <w:rPr>
          <w:rFonts w:cs="Poppins"/>
          <w:szCs w:val="20"/>
        </w:rPr>
        <w:t xml:space="preserve">Throughout the remainder of the Congressional recess, negotiations and jockeying will continue with regards to what health-related provisions will </w:t>
      </w:r>
      <w:proofErr w:type="gramStart"/>
      <w:r w:rsidRPr="00250007">
        <w:rPr>
          <w:rFonts w:cs="Poppins"/>
          <w:szCs w:val="20"/>
        </w:rPr>
        <w:t>make it</w:t>
      </w:r>
      <w:proofErr w:type="gramEnd"/>
      <w:r w:rsidRPr="00250007">
        <w:rPr>
          <w:rFonts w:cs="Poppins"/>
          <w:szCs w:val="20"/>
        </w:rPr>
        <w:t xml:space="preserve"> into a potential forthcoming end-of-year spending package with government funding currently set to expire on 12/20. The list is long and includes bipartisan issues such as PBM transparency, telehealth flexibilities, and MA prior-authorization oversight. </w:t>
      </w:r>
    </w:p>
    <w:p w14:paraId="1C7958D0" w14:textId="64AE3F7C" w:rsidR="59B2321F" w:rsidRDefault="04053A3B" w:rsidP="00A6231C">
      <w:pPr>
        <w:pStyle w:val="Heading1"/>
        <w:spacing w:before="0" w:line="240" w:lineRule="auto"/>
        <w:rPr>
          <w:rFonts w:ascii="Poppins SemiBold" w:hAnsi="Poppins SemiBold" w:cs="Poppins SemiBold"/>
          <w:sz w:val="8"/>
          <w:szCs w:val="8"/>
        </w:rPr>
      </w:pPr>
      <w:bookmarkStart w:id="1" w:name="_Hlk178082282"/>
      <w:r w:rsidRPr="04053A3B">
        <w:rPr>
          <w:rFonts w:ascii="Poppins SemiBold" w:hAnsi="Poppins SemiBold" w:cs="Poppins SemiBold"/>
          <w:sz w:val="32"/>
          <w:szCs w:val="32"/>
        </w:rPr>
        <w:t xml:space="preserve">Upcoming Events </w:t>
      </w:r>
      <w:bookmarkEnd w:id="1"/>
    </w:p>
    <w:p w14:paraId="5808F727" w14:textId="3ED99C58" w:rsidR="3CE2CBC2" w:rsidRDefault="3CE2CBC2" w:rsidP="3CE2CBC2">
      <w:pPr>
        <w:pStyle w:val="paragraph"/>
        <w:spacing w:before="0" w:beforeAutospacing="0" w:after="80" w:afterAutospacing="0"/>
        <w:rPr>
          <w:rFonts w:ascii="Poppins" w:eastAsia="Poppins" w:hAnsi="Poppins" w:cs="Poppins"/>
          <w:color w:val="000000" w:themeColor="text1"/>
          <w:sz w:val="20"/>
          <w:szCs w:val="20"/>
        </w:rPr>
      </w:pPr>
      <w:r w:rsidRPr="3CE2CBC2">
        <w:rPr>
          <w:rFonts w:ascii="Poppins" w:eastAsia="Poppins" w:hAnsi="Poppins" w:cs="Poppins"/>
          <w:color w:val="000000" w:themeColor="text1"/>
          <w:sz w:val="20"/>
          <w:szCs w:val="20"/>
        </w:rPr>
        <w:t xml:space="preserve">On Wednesday, HRSA will </w:t>
      </w:r>
      <w:hyperlink r:id="rId25">
        <w:r w:rsidRPr="3CE2CBC2">
          <w:rPr>
            <w:rStyle w:val="Hyperlink"/>
            <w:rFonts w:ascii="Poppins" w:eastAsia="Poppins" w:hAnsi="Poppins" w:cs="Poppins"/>
            <w:sz w:val="20"/>
            <w:szCs w:val="20"/>
          </w:rPr>
          <w:t>hold</w:t>
        </w:r>
      </w:hyperlink>
      <w:r w:rsidRPr="3CE2CBC2">
        <w:rPr>
          <w:rFonts w:ascii="Poppins" w:eastAsia="Poppins" w:hAnsi="Poppins" w:cs="Poppins"/>
          <w:color w:val="000000" w:themeColor="text1"/>
          <w:sz w:val="20"/>
          <w:szCs w:val="20"/>
        </w:rPr>
        <w:t xml:space="preserve"> a committee meeting on infant and maternal mortality, from 9:30am to 5:15pm.</w:t>
      </w:r>
    </w:p>
    <w:p w14:paraId="3B19F929" w14:textId="3D4FB476" w:rsidR="3CE2CBC2" w:rsidRDefault="3CE2CBC2" w:rsidP="3CE2CBC2">
      <w:pPr>
        <w:pStyle w:val="paragraph"/>
        <w:spacing w:before="0" w:beforeAutospacing="0" w:after="80" w:afterAutospacing="0"/>
        <w:rPr>
          <w:rFonts w:ascii="Poppins" w:eastAsia="Poppins" w:hAnsi="Poppins" w:cs="Poppins"/>
          <w:color w:val="000000" w:themeColor="text1"/>
          <w:sz w:val="20"/>
          <w:szCs w:val="20"/>
        </w:rPr>
      </w:pPr>
      <w:r w:rsidRPr="3CE2CBC2">
        <w:rPr>
          <w:rFonts w:ascii="Poppins" w:eastAsia="Poppins" w:hAnsi="Poppins" w:cs="Poppins"/>
          <w:color w:val="000000" w:themeColor="text1"/>
          <w:sz w:val="20"/>
          <w:szCs w:val="20"/>
        </w:rPr>
        <w:t xml:space="preserve">On Wednesday, </w:t>
      </w:r>
      <w:r w:rsidR="00B139FC">
        <w:rPr>
          <w:rFonts w:ascii="Poppins" w:eastAsia="Poppins" w:hAnsi="Poppins" w:cs="Poppins"/>
          <w:color w:val="000000" w:themeColor="text1"/>
          <w:sz w:val="20"/>
          <w:szCs w:val="20"/>
        </w:rPr>
        <w:t xml:space="preserve">the </w:t>
      </w:r>
      <w:r w:rsidRPr="3CE2CBC2">
        <w:rPr>
          <w:rFonts w:ascii="Poppins" w:eastAsia="Poppins" w:hAnsi="Poppins" w:cs="Poppins"/>
          <w:color w:val="000000" w:themeColor="text1"/>
          <w:sz w:val="20"/>
          <w:szCs w:val="20"/>
        </w:rPr>
        <w:t xml:space="preserve">CDC and HHS will </w:t>
      </w:r>
      <w:hyperlink r:id="rId26">
        <w:r w:rsidRPr="3CE2CBC2">
          <w:rPr>
            <w:rStyle w:val="Hyperlink"/>
            <w:rFonts w:ascii="Poppins" w:eastAsia="Poppins" w:hAnsi="Poppins" w:cs="Poppins"/>
            <w:sz w:val="20"/>
            <w:szCs w:val="20"/>
          </w:rPr>
          <w:t>hold</w:t>
        </w:r>
      </w:hyperlink>
      <w:r w:rsidRPr="3CE2CBC2">
        <w:rPr>
          <w:rFonts w:ascii="Poppins" w:eastAsia="Poppins" w:hAnsi="Poppins" w:cs="Poppins"/>
          <w:color w:val="000000" w:themeColor="text1"/>
          <w:sz w:val="20"/>
          <w:szCs w:val="20"/>
        </w:rPr>
        <w:t xml:space="preserve"> a meeting of the Community Prevention Task Force, from 9:00am to 5:00pm. </w:t>
      </w:r>
    </w:p>
    <w:p w14:paraId="44964465" w14:textId="525D38A1" w:rsidR="04053A3B" w:rsidRDefault="3CE2CBC2" w:rsidP="04053A3B">
      <w:pPr>
        <w:pStyle w:val="paragraph"/>
        <w:spacing w:before="0" w:beforeAutospacing="0" w:after="80" w:afterAutospacing="0"/>
        <w:rPr>
          <w:rFonts w:ascii="Poppins" w:eastAsia="Poppins" w:hAnsi="Poppins" w:cs="Poppins"/>
          <w:color w:val="000000" w:themeColor="text1"/>
          <w:sz w:val="20"/>
          <w:szCs w:val="20"/>
        </w:rPr>
      </w:pPr>
      <w:r w:rsidRPr="3CE2CBC2">
        <w:rPr>
          <w:rFonts w:ascii="Poppins" w:eastAsia="Poppins" w:hAnsi="Poppins" w:cs="Poppins"/>
          <w:color w:val="000000" w:themeColor="text1"/>
          <w:sz w:val="20"/>
          <w:szCs w:val="20"/>
        </w:rPr>
        <w:t xml:space="preserve">On Thursday, ASTP will </w:t>
      </w:r>
      <w:hyperlink r:id="rId27">
        <w:r w:rsidRPr="3CE2CBC2">
          <w:rPr>
            <w:rStyle w:val="Hyperlink"/>
            <w:rFonts w:ascii="Poppins" w:eastAsia="Poppins" w:hAnsi="Poppins" w:cs="Poppins"/>
            <w:sz w:val="20"/>
            <w:szCs w:val="20"/>
          </w:rPr>
          <w:t>hold</w:t>
        </w:r>
      </w:hyperlink>
      <w:r w:rsidRPr="3CE2CBC2">
        <w:rPr>
          <w:rFonts w:ascii="Poppins" w:eastAsia="Poppins" w:hAnsi="Poppins" w:cs="Poppins"/>
          <w:color w:val="000000" w:themeColor="text1"/>
          <w:sz w:val="20"/>
          <w:szCs w:val="20"/>
        </w:rPr>
        <w:t xml:space="preserve"> a Health IT Advisory Committee Meeting, from 9:30am to 2:45pm.</w:t>
      </w:r>
    </w:p>
    <w:p w14:paraId="04494150" w14:textId="2927D12C" w:rsidR="04053A3B" w:rsidRDefault="04053A3B" w:rsidP="04053A3B">
      <w:pPr>
        <w:pStyle w:val="paragraph"/>
        <w:spacing w:before="0" w:beforeAutospacing="0" w:after="80" w:afterAutospacing="0"/>
        <w:rPr>
          <w:rFonts w:ascii="Poppins" w:eastAsia="Poppins" w:hAnsi="Poppins" w:cs="Poppins"/>
          <w:color w:val="000000" w:themeColor="text1"/>
          <w:sz w:val="20"/>
          <w:szCs w:val="20"/>
        </w:rPr>
      </w:pPr>
      <w:r w:rsidRPr="04053A3B">
        <w:rPr>
          <w:rFonts w:ascii="Poppins" w:eastAsia="Poppins" w:hAnsi="Poppins" w:cs="Poppins"/>
          <w:color w:val="000000" w:themeColor="text1"/>
          <w:sz w:val="20"/>
          <w:szCs w:val="20"/>
        </w:rPr>
        <w:t xml:space="preserve">On Thursday, Health Affairs will </w:t>
      </w:r>
      <w:hyperlink r:id="rId28">
        <w:r w:rsidRPr="04053A3B">
          <w:rPr>
            <w:rStyle w:val="Hyperlink"/>
            <w:rFonts w:ascii="Poppins" w:eastAsia="Poppins" w:hAnsi="Poppins" w:cs="Poppins"/>
            <w:sz w:val="20"/>
            <w:szCs w:val="20"/>
          </w:rPr>
          <w:t>hold</w:t>
        </w:r>
      </w:hyperlink>
      <w:r w:rsidRPr="04053A3B">
        <w:rPr>
          <w:rFonts w:ascii="Poppins" w:eastAsia="Poppins" w:hAnsi="Poppins" w:cs="Poppins"/>
          <w:color w:val="000000" w:themeColor="text1"/>
          <w:sz w:val="20"/>
          <w:szCs w:val="20"/>
        </w:rPr>
        <w:t xml:space="preserve"> a talk on advancing equity through accountable care, from 1:00pm to 2:00pm. </w:t>
      </w:r>
    </w:p>
    <w:p w14:paraId="6B5D4D6B" w14:textId="77777777" w:rsidR="00A6231C" w:rsidRDefault="00A6231C" w:rsidP="1FA2AE6B">
      <w:pPr>
        <w:pStyle w:val="paragraph"/>
        <w:spacing w:before="0" w:beforeAutospacing="0" w:after="80" w:afterAutospacing="0"/>
        <w:rPr>
          <w:rFonts w:ascii="Poppins" w:eastAsia="Poppins" w:hAnsi="Poppins" w:cs="Poppins"/>
          <w:color w:val="000000" w:themeColor="text1"/>
          <w:sz w:val="20"/>
          <w:szCs w:val="20"/>
        </w:rPr>
      </w:pPr>
    </w:p>
    <w:p w14:paraId="599CE2FB" w14:textId="2C3C25BF" w:rsidR="1FA2AE6B" w:rsidRDefault="1FA2AE6B" w:rsidP="3CE2CBC2">
      <w:pPr>
        <w:pStyle w:val="paragraph"/>
        <w:spacing w:before="0" w:beforeAutospacing="0" w:after="80" w:afterAutospacing="0"/>
        <w:rPr>
          <w:rFonts w:ascii="Helvetica Neue" w:eastAsia="Helvetica Neue" w:hAnsi="Helvetica Neue" w:cs="Helvetica Neue"/>
          <w:color w:val="000000" w:themeColor="text1"/>
        </w:rPr>
      </w:pPr>
    </w:p>
    <w:p w14:paraId="24BAA975" w14:textId="6D46E925" w:rsidR="59B2321F" w:rsidRDefault="59B2321F" w:rsidP="00A6231C">
      <w:pPr>
        <w:pStyle w:val="paragraph"/>
        <w:spacing w:before="0" w:beforeAutospacing="0" w:after="80" w:afterAutospacing="0"/>
        <w:rPr>
          <w:rFonts w:ascii="Poppins" w:eastAsia="Poppins" w:hAnsi="Poppins" w:cs="Poppins"/>
          <w:color w:val="000000" w:themeColor="text1"/>
          <w:sz w:val="20"/>
          <w:szCs w:val="20"/>
        </w:rPr>
      </w:pPr>
    </w:p>
    <w:p w14:paraId="09C713F1" w14:textId="5A0AA1BC" w:rsidR="00CD4912" w:rsidRPr="004A2DE4" w:rsidRDefault="00CD4912" w:rsidP="00A6231C">
      <w:pPr>
        <w:pStyle w:val="paragraph"/>
        <w:spacing w:before="0" w:beforeAutospacing="0" w:after="80" w:afterAutospacing="0"/>
        <w:rPr>
          <w:rFonts w:ascii="Poppins" w:eastAsia="Poppins" w:hAnsi="Poppins" w:cs="Poppins"/>
          <w:sz w:val="20"/>
          <w:szCs w:val="20"/>
        </w:rPr>
      </w:pPr>
    </w:p>
    <w:sectPr w:rsidR="00CD4912" w:rsidRPr="004A2DE4" w:rsidSect="00226ACA">
      <w:headerReference w:type="default" r:id="rId29"/>
      <w:footerReference w:type="default" r:id="rId30"/>
      <w:pgSz w:w="12240" w:h="15840"/>
      <w:pgMar w:top="1440" w:right="1440" w:bottom="1440" w:left="144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5C2258" w14:textId="77777777" w:rsidR="00E1215A" w:rsidRDefault="00E1215A">
      <w:pPr>
        <w:spacing w:after="0" w:line="240" w:lineRule="auto"/>
      </w:pPr>
      <w:r>
        <w:separator/>
      </w:r>
    </w:p>
  </w:endnote>
  <w:endnote w:type="continuationSeparator" w:id="0">
    <w:p w14:paraId="4D548853" w14:textId="77777777" w:rsidR="00E1215A" w:rsidRDefault="00E121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Aptos Display">
    <w:charset w:val="00"/>
    <w:family w:val="swiss"/>
    <w:pitch w:val="variable"/>
    <w:sig w:usb0="20000287" w:usb1="00000003" w:usb2="00000000" w:usb3="00000000" w:csb0="0000019F" w:csb1="00000000"/>
  </w:font>
  <w:font w:name="Poppins SemiBold">
    <w:charset w:val="00"/>
    <w:family w:val="auto"/>
    <w:pitch w:val="variable"/>
    <w:sig w:usb0="00008007" w:usb1="00000000" w:usb2="00000000" w:usb3="00000000" w:csb0="00000093" w:csb1="00000000"/>
  </w:font>
  <w:font w:name="Poppins Medium">
    <w:charset w:val="00"/>
    <w:family w:val="auto"/>
    <w:pitch w:val="variable"/>
    <w:sig w:usb0="00008007" w:usb1="00000000" w:usb2="00000000" w:usb3="00000000" w:csb0="00000093"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1AB5B1" w14:textId="26C906DD" w:rsidR="00C65C71" w:rsidRDefault="00000000">
    <w:pPr>
      <w:pStyle w:val="Footer"/>
    </w:pPr>
    <w:r>
      <w:rPr>
        <w:noProof/>
      </w:rPr>
      <mc:AlternateContent>
        <mc:Choice Requires="wps">
          <w:drawing>
            <wp:anchor distT="0" distB="0" distL="114300" distR="114300" simplePos="0" relativeHeight="251659264" behindDoc="0" locked="0" layoutInCell="1" allowOverlap="1" wp14:anchorId="577AF9C1" wp14:editId="23CC4A2A">
              <wp:simplePos x="0" y="0"/>
              <wp:positionH relativeFrom="column">
                <wp:posOffset>-1036320</wp:posOffset>
              </wp:positionH>
              <wp:positionV relativeFrom="paragraph">
                <wp:posOffset>152400</wp:posOffset>
              </wp:positionV>
              <wp:extent cx="7894320" cy="388620"/>
              <wp:effectExtent l="0" t="0" r="0" b="0"/>
              <wp:wrapNone/>
              <wp:docPr id="1658646027" name="Rectangle 2"/>
              <wp:cNvGraphicFramePr/>
              <a:graphic xmlns:a="http://schemas.openxmlformats.org/drawingml/2006/main">
                <a:graphicData uri="http://schemas.microsoft.com/office/word/2010/wordprocessingShape">
                  <wps:wsp>
                    <wps:cNvSpPr/>
                    <wps:spPr>
                      <a:xfrm>
                        <a:off x="0" y="0"/>
                        <a:ext cx="7894320" cy="388620"/>
                      </a:xfrm>
                      <a:prstGeom prst="rect">
                        <a:avLst/>
                      </a:prstGeom>
                      <a:solidFill>
                        <a:srgbClr val="0E6EB6">
                          <a:alpha val="6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D4D94D4" w14:textId="77777777" w:rsidR="00C65C71" w:rsidRPr="00107726" w:rsidRDefault="00000000" w:rsidP="00807596">
                          <w:pPr>
                            <w:jc w:val="center"/>
                            <w:rPr>
                              <w:sz w:val="24"/>
                              <w:szCs w:val="24"/>
                            </w:rPr>
                          </w:pPr>
                          <w:r w:rsidRPr="000D6AA0">
                            <w:rPr>
                              <w:sz w:val="24"/>
                              <w:szCs w:val="24"/>
                            </w:rPr>
                            <w:t>www.</w:t>
                          </w:r>
                          <w:r>
                            <w:rPr>
                              <w:sz w:val="24"/>
                              <w:szCs w:val="24"/>
                            </w:rPr>
                            <w:t>specialneedsalliance</w:t>
                          </w:r>
                          <w:r w:rsidRPr="000D6AA0">
                            <w:rPr>
                              <w:sz w:val="24"/>
                              <w:szCs w:val="24"/>
                            </w:rPr>
                            <w:t>.org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2" style="position:absolute;margin-left:-81.6pt;margin-top:12pt;width:621.6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e6eb6" stroked="f" strokeweight="1pt" w14:anchorId="577AF9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">
              <v:fill opacity="39321f"/>
              <v:textbox>
                <w:txbxContent>
                  <w:p w:rsidRPr="00107726" w:rsidR="00C65C71" w:rsidP="00807596" w:rsidRDefault="00000000" w14:paraId="1D4D94D4" w14:textId="77777777">
                    <w:pPr>
                      <w:jc w:val="center"/>
                      <w:rPr>
                        <w:sz w:val="24"/>
                        <w:szCs w:val="24"/>
                      </w:rPr>
                    </w:pPr>
                    <w:r w:rsidRPr="000D6AA0">
                      <w:rPr>
                        <w:sz w:val="24"/>
                        <w:szCs w:val="24"/>
                      </w:rPr>
                      <w:t>www.</w:t>
                    </w:r>
                    <w:r>
                      <w:rPr>
                        <w:sz w:val="24"/>
                        <w:szCs w:val="24"/>
                      </w:rPr>
                      <w:t>specialneedsalliance</w:t>
                    </w:r>
                    <w:r w:rsidRPr="000D6AA0">
                      <w:rPr>
                        <w:sz w:val="24"/>
                        <w:szCs w:val="24"/>
                      </w:rPr>
                      <w:t>.org</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F9EBF7" w14:textId="77777777" w:rsidR="00E1215A" w:rsidRDefault="00E1215A">
      <w:pPr>
        <w:spacing w:after="0" w:line="240" w:lineRule="auto"/>
      </w:pPr>
      <w:r>
        <w:separator/>
      </w:r>
    </w:p>
  </w:footnote>
  <w:footnote w:type="continuationSeparator" w:id="0">
    <w:p w14:paraId="07CA0CA0" w14:textId="77777777" w:rsidR="00E1215A" w:rsidRDefault="00E121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4AF35" w14:textId="77777777" w:rsidR="00C65C71" w:rsidRDefault="00000000" w:rsidP="00D6115A">
    <w:pPr>
      <w:pStyle w:val="Heading1"/>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55EAB"/>
    <w:multiLevelType w:val="multilevel"/>
    <w:tmpl w:val="470A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3AF723"/>
    <w:multiLevelType w:val="hybridMultilevel"/>
    <w:tmpl w:val="65387826"/>
    <w:lvl w:ilvl="0" w:tplc="EDF2FBE6">
      <w:start w:val="1"/>
      <w:numFmt w:val="bullet"/>
      <w:lvlText w:val=""/>
      <w:lvlJc w:val="left"/>
      <w:pPr>
        <w:ind w:left="720" w:hanging="360"/>
      </w:pPr>
      <w:rPr>
        <w:rFonts w:ascii="Symbol" w:hAnsi="Symbol" w:hint="default"/>
      </w:rPr>
    </w:lvl>
    <w:lvl w:ilvl="1" w:tplc="31C47C22">
      <w:start w:val="1"/>
      <w:numFmt w:val="bullet"/>
      <w:lvlText w:val="o"/>
      <w:lvlJc w:val="left"/>
      <w:pPr>
        <w:ind w:left="1440" w:hanging="360"/>
      </w:pPr>
      <w:rPr>
        <w:rFonts w:ascii="Courier New" w:hAnsi="Courier New" w:hint="default"/>
      </w:rPr>
    </w:lvl>
    <w:lvl w:ilvl="2" w:tplc="AA2A9DD0">
      <w:start w:val="1"/>
      <w:numFmt w:val="bullet"/>
      <w:lvlText w:val=""/>
      <w:lvlJc w:val="left"/>
      <w:pPr>
        <w:ind w:left="2160" w:hanging="360"/>
      </w:pPr>
      <w:rPr>
        <w:rFonts w:ascii="Wingdings" w:hAnsi="Wingdings" w:hint="default"/>
      </w:rPr>
    </w:lvl>
    <w:lvl w:ilvl="3" w:tplc="D3FA9A7E">
      <w:start w:val="1"/>
      <w:numFmt w:val="bullet"/>
      <w:lvlText w:val=""/>
      <w:lvlJc w:val="left"/>
      <w:pPr>
        <w:ind w:left="2880" w:hanging="360"/>
      </w:pPr>
      <w:rPr>
        <w:rFonts w:ascii="Symbol" w:hAnsi="Symbol" w:hint="default"/>
      </w:rPr>
    </w:lvl>
    <w:lvl w:ilvl="4" w:tplc="7BAC02D4">
      <w:start w:val="1"/>
      <w:numFmt w:val="bullet"/>
      <w:lvlText w:val="o"/>
      <w:lvlJc w:val="left"/>
      <w:pPr>
        <w:ind w:left="3600" w:hanging="360"/>
      </w:pPr>
      <w:rPr>
        <w:rFonts w:ascii="Courier New" w:hAnsi="Courier New" w:hint="default"/>
      </w:rPr>
    </w:lvl>
    <w:lvl w:ilvl="5" w:tplc="D5E8C980">
      <w:start w:val="1"/>
      <w:numFmt w:val="bullet"/>
      <w:lvlText w:val=""/>
      <w:lvlJc w:val="left"/>
      <w:pPr>
        <w:ind w:left="4320" w:hanging="360"/>
      </w:pPr>
      <w:rPr>
        <w:rFonts w:ascii="Wingdings" w:hAnsi="Wingdings" w:hint="default"/>
      </w:rPr>
    </w:lvl>
    <w:lvl w:ilvl="6" w:tplc="DD4EAE1E">
      <w:start w:val="1"/>
      <w:numFmt w:val="bullet"/>
      <w:lvlText w:val=""/>
      <w:lvlJc w:val="left"/>
      <w:pPr>
        <w:ind w:left="5040" w:hanging="360"/>
      </w:pPr>
      <w:rPr>
        <w:rFonts w:ascii="Symbol" w:hAnsi="Symbol" w:hint="default"/>
      </w:rPr>
    </w:lvl>
    <w:lvl w:ilvl="7" w:tplc="5FCA65C8">
      <w:start w:val="1"/>
      <w:numFmt w:val="bullet"/>
      <w:lvlText w:val="o"/>
      <w:lvlJc w:val="left"/>
      <w:pPr>
        <w:ind w:left="5760" w:hanging="360"/>
      </w:pPr>
      <w:rPr>
        <w:rFonts w:ascii="Courier New" w:hAnsi="Courier New" w:hint="default"/>
      </w:rPr>
    </w:lvl>
    <w:lvl w:ilvl="8" w:tplc="23A86E8A">
      <w:start w:val="1"/>
      <w:numFmt w:val="bullet"/>
      <w:lvlText w:val=""/>
      <w:lvlJc w:val="left"/>
      <w:pPr>
        <w:ind w:left="6480" w:hanging="360"/>
      </w:pPr>
      <w:rPr>
        <w:rFonts w:ascii="Wingdings" w:hAnsi="Wingdings" w:hint="default"/>
      </w:rPr>
    </w:lvl>
  </w:abstractNum>
  <w:abstractNum w:abstractNumId="2" w15:restartNumberingAfterBreak="0">
    <w:nsid w:val="0656A8D9"/>
    <w:multiLevelType w:val="hybridMultilevel"/>
    <w:tmpl w:val="8EF25694"/>
    <w:lvl w:ilvl="0" w:tplc="DF82209C">
      <w:start w:val="1"/>
      <w:numFmt w:val="bullet"/>
      <w:lvlText w:val=""/>
      <w:lvlJc w:val="left"/>
      <w:pPr>
        <w:ind w:left="720" w:hanging="360"/>
      </w:pPr>
      <w:rPr>
        <w:rFonts w:ascii="Symbol" w:hAnsi="Symbol" w:hint="default"/>
      </w:rPr>
    </w:lvl>
    <w:lvl w:ilvl="1" w:tplc="62CED1AC">
      <w:start w:val="1"/>
      <w:numFmt w:val="bullet"/>
      <w:lvlText w:val="o"/>
      <w:lvlJc w:val="left"/>
      <w:pPr>
        <w:ind w:left="1440" w:hanging="360"/>
      </w:pPr>
      <w:rPr>
        <w:rFonts w:ascii="Courier New" w:hAnsi="Courier New" w:hint="default"/>
      </w:rPr>
    </w:lvl>
    <w:lvl w:ilvl="2" w:tplc="3FA621CE">
      <w:start w:val="1"/>
      <w:numFmt w:val="bullet"/>
      <w:lvlText w:val=""/>
      <w:lvlJc w:val="left"/>
      <w:pPr>
        <w:ind w:left="2160" w:hanging="360"/>
      </w:pPr>
      <w:rPr>
        <w:rFonts w:ascii="Wingdings" w:hAnsi="Wingdings" w:hint="default"/>
      </w:rPr>
    </w:lvl>
    <w:lvl w:ilvl="3" w:tplc="562EBEE8">
      <w:start w:val="1"/>
      <w:numFmt w:val="bullet"/>
      <w:lvlText w:val=""/>
      <w:lvlJc w:val="left"/>
      <w:pPr>
        <w:ind w:left="2880" w:hanging="360"/>
      </w:pPr>
      <w:rPr>
        <w:rFonts w:ascii="Symbol" w:hAnsi="Symbol" w:hint="default"/>
      </w:rPr>
    </w:lvl>
    <w:lvl w:ilvl="4" w:tplc="600C4494">
      <w:start w:val="1"/>
      <w:numFmt w:val="bullet"/>
      <w:lvlText w:val="o"/>
      <w:lvlJc w:val="left"/>
      <w:pPr>
        <w:ind w:left="3600" w:hanging="360"/>
      </w:pPr>
      <w:rPr>
        <w:rFonts w:ascii="Courier New" w:hAnsi="Courier New" w:hint="default"/>
      </w:rPr>
    </w:lvl>
    <w:lvl w:ilvl="5" w:tplc="5888F002">
      <w:start w:val="1"/>
      <w:numFmt w:val="bullet"/>
      <w:lvlText w:val=""/>
      <w:lvlJc w:val="left"/>
      <w:pPr>
        <w:ind w:left="4320" w:hanging="360"/>
      </w:pPr>
      <w:rPr>
        <w:rFonts w:ascii="Wingdings" w:hAnsi="Wingdings" w:hint="default"/>
      </w:rPr>
    </w:lvl>
    <w:lvl w:ilvl="6" w:tplc="1C9A91FC">
      <w:start w:val="1"/>
      <w:numFmt w:val="bullet"/>
      <w:lvlText w:val=""/>
      <w:lvlJc w:val="left"/>
      <w:pPr>
        <w:ind w:left="5040" w:hanging="360"/>
      </w:pPr>
      <w:rPr>
        <w:rFonts w:ascii="Symbol" w:hAnsi="Symbol" w:hint="default"/>
      </w:rPr>
    </w:lvl>
    <w:lvl w:ilvl="7" w:tplc="18802788">
      <w:start w:val="1"/>
      <w:numFmt w:val="bullet"/>
      <w:lvlText w:val="o"/>
      <w:lvlJc w:val="left"/>
      <w:pPr>
        <w:ind w:left="5760" w:hanging="360"/>
      </w:pPr>
      <w:rPr>
        <w:rFonts w:ascii="Courier New" w:hAnsi="Courier New" w:hint="default"/>
      </w:rPr>
    </w:lvl>
    <w:lvl w:ilvl="8" w:tplc="DA743628">
      <w:start w:val="1"/>
      <w:numFmt w:val="bullet"/>
      <w:lvlText w:val=""/>
      <w:lvlJc w:val="left"/>
      <w:pPr>
        <w:ind w:left="6480" w:hanging="360"/>
      </w:pPr>
      <w:rPr>
        <w:rFonts w:ascii="Wingdings" w:hAnsi="Wingdings" w:hint="default"/>
      </w:rPr>
    </w:lvl>
  </w:abstractNum>
  <w:abstractNum w:abstractNumId="3" w15:restartNumberingAfterBreak="0">
    <w:nsid w:val="07E4681C"/>
    <w:multiLevelType w:val="hybridMultilevel"/>
    <w:tmpl w:val="51DCEC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8DD4056"/>
    <w:multiLevelType w:val="multilevel"/>
    <w:tmpl w:val="B0D2E6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3FA82D"/>
    <w:multiLevelType w:val="hybridMultilevel"/>
    <w:tmpl w:val="2B0E4616"/>
    <w:lvl w:ilvl="0" w:tplc="10F865E4">
      <w:start w:val="1"/>
      <w:numFmt w:val="bullet"/>
      <w:lvlText w:val=""/>
      <w:lvlJc w:val="left"/>
      <w:pPr>
        <w:ind w:left="360" w:hanging="360"/>
      </w:pPr>
      <w:rPr>
        <w:rFonts w:ascii="Symbol" w:hAnsi="Symbol" w:hint="default"/>
      </w:rPr>
    </w:lvl>
    <w:lvl w:ilvl="1" w:tplc="61D6C22C">
      <w:start w:val="1"/>
      <w:numFmt w:val="bullet"/>
      <w:lvlText w:val="o"/>
      <w:lvlJc w:val="left"/>
      <w:pPr>
        <w:ind w:left="1080" w:hanging="360"/>
      </w:pPr>
      <w:rPr>
        <w:rFonts w:ascii="Courier New" w:hAnsi="Courier New" w:hint="default"/>
      </w:rPr>
    </w:lvl>
    <w:lvl w:ilvl="2" w:tplc="9EA0EAD4">
      <w:start w:val="1"/>
      <w:numFmt w:val="bullet"/>
      <w:lvlText w:val=""/>
      <w:lvlJc w:val="left"/>
      <w:pPr>
        <w:ind w:left="1800" w:hanging="360"/>
      </w:pPr>
      <w:rPr>
        <w:rFonts w:ascii="Wingdings" w:hAnsi="Wingdings" w:hint="default"/>
      </w:rPr>
    </w:lvl>
    <w:lvl w:ilvl="3" w:tplc="48A65A0E">
      <w:start w:val="1"/>
      <w:numFmt w:val="bullet"/>
      <w:lvlText w:val=""/>
      <w:lvlJc w:val="left"/>
      <w:pPr>
        <w:ind w:left="2520" w:hanging="360"/>
      </w:pPr>
      <w:rPr>
        <w:rFonts w:ascii="Symbol" w:hAnsi="Symbol" w:hint="default"/>
      </w:rPr>
    </w:lvl>
    <w:lvl w:ilvl="4" w:tplc="498A9DFE">
      <w:start w:val="1"/>
      <w:numFmt w:val="bullet"/>
      <w:lvlText w:val="o"/>
      <w:lvlJc w:val="left"/>
      <w:pPr>
        <w:ind w:left="3240" w:hanging="360"/>
      </w:pPr>
      <w:rPr>
        <w:rFonts w:ascii="Courier New" w:hAnsi="Courier New" w:hint="default"/>
      </w:rPr>
    </w:lvl>
    <w:lvl w:ilvl="5" w:tplc="CAC2F2C0">
      <w:start w:val="1"/>
      <w:numFmt w:val="bullet"/>
      <w:lvlText w:val=""/>
      <w:lvlJc w:val="left"/>
      <w:pPr>
        <w:ind w:left="3960" w:hanging="360"/>
      </w:pPr>
      <w:rPr>
        <w:rFonts w:ascii="Wingdings" w:hAnsi="Wingdings" w:hint="default"/>
      </w:rPr>
    </w:lvl>
    <w:lvl w:ilvl="6" w:tplc="69D0F206">
      <w:start w:val="1"/>
      <w:numFmt w:val="bullet"/>
      <w:lvlText w:val=""/>
      <w:lvlJc w:val="left"/>
      <w:pPr>
        <w:ind w:left="4680" w:hanging="360"/>
      </w:pPr>
      <w:rPr>
        <w:rFonts w:ascii="Symbol" w:hAnsi="Symbol" w:hint="default"/>
      </w:rPr>
    </w:lvl>
    <w:lvl w:ilvl="7" w:tplc="7C240D82">
      <w:start w:val="1"/>
      <w:numFmt w:val="bullet"/>
      <w:lvlText w:val="o"/>
      <w:lvlJc w:val="left"/>
      <w:pPr>
        <w:ind w:left="5400" w:hanging="360"/>
      </w:pPr>
      <w:rPr>
        <w:rFonts w:ascii="Courier New" w:hAnsi="Courier New" w:hint="default"/>
      </w:rPr>
    </w:lvl>
    <w:lvl w:ilvl="8" w:tplc="96246902">
      <w:start w:val="1"/>
      <w:numFmt w:val="bullet"/>
      <w:lvlText w:val=""/>
      <w:lvlJc w:val="left"/>
      <w:pPr>
        <w:ind w:left="6120" w:hanging="360"/>
      </w:pPr>
      <w:rPr>
        <w:rFonts w:ascii="Wingdings" w:hAnsi="Wingdings" w:hint="default"/>
      </w:rPr>
    </w:lvl>
  </w:abstractNum>
  <w:abstractNum w:abstractNumId="6" w15:restartNumberingAfterBreak="0">
    <w:nsid w:val="0A825460"/>
    <w:multiLevelType w:val="multilevel"/>
    <w:tmpl w:val="78446A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F1E479"/>
    <w:multiLevelType w:val="hybridMultilevel"/>
    <w:tmpl w:val="6360CDFC"/>
    <w:lvl w:ilvl="0" w:tplc="D75450F4">
      <w:start w:val="1"/>
      <w:numFmt w:val="bullet"/>
      <w:lvlText w:val=""/>
      <w:lvlJc w:val="left"/>
      <w:pPr>
        <w:ind w:left="720" w:hanging="360"/>
      </w:pPr>
      <w:rPr>
        <w:rFonts w:ascii="Symbol" w:hAnsi="Symbol" w:hint="default"/>
      </w:rPr>
    </w:lvl>
    <w:lvl w:ilvl="1" w:tplc="34121320">
      <w:start w:val="1"/>
      <w:numFmt w:val="bullet"/>
      <w:lvlText w:val="o"/>
      <w:lvlJc w:val="left"/>
      <w:pPr>
        <w:ind w:left="1440" w:hanging="360"/>
      </w:pPr>
      <w:rPr>
        <w:rFonts w:ascii="Courier New" w:hAnsi="Courier New" w:hint="default"/>
      </w:rPr>
    </w:lvl>
    <w:lvl w:ilvl="2" w:tplc="251E487C">
      <w:start w:val="1"/>
      <w:numFmt w:val="bullet"/>
      <w:lvlText w:val=""/>
      <w:lvlJc w:val="left"/>
      <w:pPr>
        <w:ind w:left="2160" w:hanging="360"/>
      </w:pPr>
      <w:rPr>
        <w:rFonts w:ascii="Wingdings" w:hAnsi="Wingdings" w:hint="default"/>
      </w:rPr>
    </w:lvl>
    <w:lvl w:ilvl="3" w:tplc="4ADA0DD4">
      <w:start w:val="1"/>
      <w:numFmt w:val="bullet"/>
      <w:lvlText w:val=""/>
      <w:lvlJc w:val="left"/>
      <w:pPr>
        <w:ind w:left="2880" w:hanging="360"/>
      </w:pPr>
      <w:rPr>
        <w:rFonts w:ascii="Symbol" w:hAnsi="Symbol" w:hint="default"/>
      </w:rPr>
    </w:lvl>
    <w:lvl w:ilvl="4" w:tplc="FA22A05E">
      <w:start w:val="1"/>
      <w:numFmt w:val="bullet"/>
      <w:lvlText w:val="o"/>
      <w:lvlJc w:val="left"/>
      <w:pPr>
        <w:ind w:left="3600" w:hanging="360"/>
      </w:pPr>
      <w:rPr>
        <w:rFonts w:ascii="Courier New" w:hAnsi="Courier New" w:hint="default"/>
      </w:rPr>
    </w:lvl>
    <w:lvl w:ilvl="5" w:tplc="C1CE98E0">
      <w:start w:val="1"/>
      <w:numFmt w:val="bullet"/>
      <w:lvlText w:val=""/>
      <w:lvlJc w:val="left"/>
      <w:pPr>
        <w:ind w:left="4320" w:hanging="360"/>
      </w:pPr>
      <w:rPr>
        <w:rFonts w:ascii="Wingdings" w:hAnsi="Wingdings" w:hint="default"/>
      </w:rPr>
    </w:lvl>
    <w:lvl w:ilvl="6" w:tplc="6C9AB1AC">
      <w:start w:val="1"/>
      <w:numFmt w:val="bullet"/>
      <w:lvlText w:val=""/>
      <w:lvlJc w:val="left"/>
      <w:pPr>
        <w:ind w:left="5040" w:hanging="360"/>
      </w:pPr>
      <w:rPr>
        <w:rFonts w:ascii="Symbol" w:hAnsi="Symbol" w:hint="default"/>
      </w:rPr>
    </w:lvl>
    <w:lvl w:ilvl="7" w:tplc="A404D64A">
      <w:start w:val="1"/>
      <w:numFmt w:val="bullet"/>
      <w:lvlText w:val="o"/>
      <w:lvlJc w:val="left"/>
      <w:pPr>
        <w:ind w:left="5760" w:hanging="360"/>
      </w:pPr>
      <w:rPr>
        <w:rFonts w:ascii="Courier New" w:hAnsi="Courier New" w:hint="default"/>
      </w:rPr>
    </w:lvl>
    <w:lvl w:ilvl="8" w:tplc="887CA22E">
      <w:start w:val="1"/>
      <w:numFmt w:val="bullet"/>
      <w:lvlText w:val=""/>
      <w:lvlJc w:val="left"/>
      <w:pPr>
        <w:ind w:left="6480" w:hanging="360"/>
      </w:pPr>
      <w:rPr>
        <w:rFonts w:ascii="Wingdings" w:hAnsi="Wingdings" w:hint="default"/>
      </w:rPr>
    </w:lvl>
  </w:abstractNum>
  <w:abstractNum w:abstractNumId="8" w15:restartNumberingAfterBreak="0">
    <w:nsid w:val="0C1819F1"/>
    <w:multiLevelType w:val="hybridMultilevel"/>
    <w:tmpl w:val="FAB47A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D1A5FF5"/>
    <w:multiLevelType w:val="multilevel"/>
    <w:tmpl w:val="FC54C1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FB117E"/>
    <w:multiLevelType w:val="multilevel"/>
    <w:tmpl w:val="9878C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FD1EE16"/>
    <w:multiLevelType w:val="hybridMultilevel"/>
    <w:tmpl w:val="64AC78F0"/>
    <w:lvl w:ilvl="0" w:tplc="21504568">
      <w:start w:val="1"/>
      <w:numFmt w:val="bullet"/>
      <w:lvlText w:val=""/>
      <w:lvlJc w:val="left"/>
      <w:pPr>
        <w:ind w:left="720" w:hanging="360"/>
      </w:pPr>
      <w:rPr>
        <w:rFonts w:ascii="Symbol" w:hAnsi="Symbol" w:hint="default"/>
      </w:rPr>
    </w:lvl>
    <w:lvl w:ilvl="1" w:tplc="17463A1C">
      <w:start w:val="1"/>
      <w:numFmt w:val="bullet"/>
      <w:lvlText w:val="o"/>
      <w:lvlJc w:val="left"/>
      <w:pPr>
        <w:ind w:left="1440" w:hanging="360"/>
      </w:pPr>
      <w:rPr>
        <w:rFonts w:ascii="Courier New" w:hAnsi="Courier New" w:hint="default"/>
      </w:rPr>
    </w:lvl>
    <w:lvl w:ilvl="2" w:tplc="9A60EDD6">
      <w:start w:val="1"/>
      <w:numFmt w:val="bullet"/>
      <w:lvlText w:val=""/>
      <w:lvlJc w:val="left"/>
      <w:pPr>
        <w:ind w:left="2160" w:hanging="360"/>
      </w:pPr>
      <w:rPr>
        <w:rFonts w:ascii="Wingdings" w:hAnsi="Wingdings" w:hint="default"/>
      </w:rPr>
    </w:lvl>
    <w:lvl w:ilvl="3" w:tplc="F288E85C">
      <w:start w:val="1"/>
      <w:numFmt w:val="bullet"/>
      <w:lvlText w:val=""/>
      <w:lvlJc w:val="left"/>
      <w:pPr>
        <w:ind w:left="2880" w:hanging="360"/>
      </w:pPr>
      <w:rPr>
        <w:rFonts w:ascii="Symbol" w:hAnsi="Symbol" w:hint="default"/>
      </w:rPr>
    </w:lvl>
    <w:lvl w:ilvl="4" w:tplc="AC48D208">
      <w:start w:val="1"/>
      <w:numFmt w:val="bullet"/>
      <w:lvlText w:val="o"/>
      <w:lvlJc w:val="left"/>
      <w:pPr>
        <w:ind w:left="3600" w:hanging="360"/>
      </w:pPr>
      <w:rPr>
        <w:rFonts w:ascii="Courier New" w:hAnsi="Courier New" w:hint="default"/>
      </w:rPr>
    </w:lvl>
    <w:lvl w:ilvl="5" w:tplc="27C4FC6C">
      <w:start w:val="1"/>
      <w:numFmt w:val="bullet"/>
      <w:lvlText w:val=""/>
      <w:lvlJc w:val="left"/>
      <w:pPr>
        <w:ind w:left="4320" w:hanging="360"/>
      </w:pPr>
      <w:rPr>
        <w:rFonts w:ascii="Wingdings" w:hAnsi="Wingdings" w:hint="default"/>
      </w:rPr>
    </w:lvl>
    <w:lvl w:ilvl="6" w:tplc="5B9E3A76">
      <w:start w:val="1"/>
      <w:numFmt w:val="bullet"/>
      <w:lvlText w:val=""/>
      <w:lvlJc w:val="left"/>
      <w:pPr>
        <w:ind w:left="5040" w:hanging="360"/>
      </w:pPr>
      <w:rPr>
        <w:rFonts w:ascii="Symbol" w:hAnsi="Symbol" w:hint="default"/>
      </w:rPr>
    </w:lvl>
    <w:lvl w:ilvl="7" w:tplc="17DCC106">
      <w:start w:val="1"/>
      <w:numFmt w:val="bullet"/>
      <w:lvlText w:val="o"/>
      <w:lvlJc w:val="left"/>
      <w:pPr>
        <w:ind w:left="5760" w:hanging="360"/>
      </w:pPr>
      <w:rPr>
        <w:rFonts w:ascii="Courier New" w:hAnsi="Courier New" w:hint="default"/>
      </w:rPr>
    </w:lvl>
    <w:lvl w:ilvl="8" w:tplc="AF409BC6">
      <w:start w:val="1"/>
      <w:numFmt w:val="bullet"/>
      <w:lvlText w:val=""/>
      <w:lvlJc w:val="left"/>
      <w:pPr>
        <w:ind w:left="6480" w:hanging="360"/>
      </w:pPr>
      <w:rPr>
        <w:rFonts w:ascii="Wingdings" w:hAnsi="Wingdings" w:hint="default"/>
      </w:rPr>
    </w:lvl>
  </w:abstractNum>
  <w:abstractNum w:abstractNumId="12" w15:restartNumberingAfterBreak="0">
    <w:nsid w:val="11268714"/>
    <w:multiLevelType w:val="hybridMultilevel"/>
    <w:tmpl w:val="1B5E27AA"/>
    <w:lvl w:ilvl="0" w:tplc="25906796">
      <w:start w:val="1"/>
      <w:numFmt w:val="bullet"/>
      <w:lvlText w:val=""/>
      <w:lvlJc w:val="left"/>
      <w:pPr>
        <w:ind w:left="720" w:hanging="360"/>
      </w:pPr>
      <w:rPr>
        <w:rFonts w:ascii="Symbol" w:hAnsi="Symbol" w:hint="default"/>
      </w:rPr>
    </w:lvl>
    <w:lvl w:ilvl="1" w:tplc="4404CA96">
      <w:start w:val="1"/>
      <w:numFmt w:val="bullet"/>
      <w:lvlText w:val="o"/>
      <w:lvlJc w:val="left"/>
      <w:pPr>
        <w:ind w:left="1440" w:hanging="360"/>
      </w:pPr>
      <w:rPr>
        <w:rFonts w:ascii="Courier New" w:hAnsi="Courier New" w:hint="default"/>
      </w:rPr>
    </w:lvl>
    <w:lvl w:ilvl="2" w:tplc="7966D7F0">
      <w:start w:val="1"/>
      <w:numFmt w:val="bullet"/>
      <w:lvlText w:val=""/>
      <w:lvlJc w:val="left"/>
      <w:pPr>
        <w:ind w:left="2160" w:hanging="360"/>
      </w:pPr>
      <w:rPr>
        <w:rFonts w:ascii="Wingdings" w:hAnsi="Wingdings" w:hint="default"/>
      </w:rPr>
    </w:lvl>
    <w:lvl w:ilvl="3" w:tplc="B172FEEE">
      <w:start w:val="1"/>
      <w:numFmt w:val="bullet"/>
      <w:lvlText w:val=""/>
      <w:lvlJc w:val="left"/>
      <w:pPr>
        <w:ind w:left="2880" w:hanging="360"/>
      </w:pPr>
      <w:rPr>
        <w:rFonts w:ascii="Symbol" w:hAnsi="Symbol" w:hint="default"/>
      </w:rPr>
    </w:lvl>
    <w:lvl w:ilvl="4" w:tplc="9C84EE14">
      <w:start w:val="1"/>
      <w:numFmt w:val="bullet"/>
      <w:lvlText w:val="o"/>
      <w:lvlJc w:val="left"/>
      <w:pPr>
        <w:ind w:left="3600" w:hanging="360"/>
      </w:pPr>
      <w:rPr>
        <w:rFonts w:ascii="Courier New" w:hAnsi="Courier New" w:hint="default"/>
      </w:rPr>
    </w:lvl>
    <w:lvl w:ilvl="5" w:tplc="287A5786">
      <w:start w:val="1"/>
      <w:numFmt w:val="bullet"/>
      <w:lvlText w:val=""/>
      <w:lvlJc w:val="left"/>
      <w:pPr>
        <w:ind w:left="4320" w:hanging="360"/>
      </w:pPr>
      <w:rPr>
        <w:rFonts w:ascii="Wingdings" w:hAnsi="Wingdings" w:hint="default"/>
      </w:rPr>
    </w:lvl>
    <w:lvl w:ilvl="6" w:tplc="25128A1A">
      <w:start w:val="1"/>
      <w:numFmt w:val="bullet"/>
      <w:lvlText w:val=""/>
      <w:lvlJc w:val="left"/>
      <w:pPr>
        <w:ind w:left="5040" w:hanging="360"/>
      </w:pPr>
      <w:rPr>
        <w:rFonts w:ascii="Symbol" w:hAnsi="Symbol" w:hint="default"/>
      </w:rPr>
    </w:lvl>
    <w:lvl w:ilvl="7" w:tplc="7F7E6390">
      <w:start w:val="1"/>
      <w:numFmt w:val="bullet"/>
      <w:lvlText w:val="o"/>
      <w:lvlJc w:val="left"/>
      <w:pPr>
        <w:ind w:left="5760" w:hanging="360"/>
      </w:pPr>
      <w:rPr>
        <w:rFonts w:ascii="Courier New" w:hAnsi="Courier New" w:hint="default"/>
      </w:rPr>
    </w:lvl>
    <w:lvl w:ilvl="8" w:tplc="09FEB176">
      <w:start w:val="1"/>
      <w:numFmt w:val="bullet"/>
      <w:lvlText w:val=""/>
      <w:lvlJc w:val="left"/>
      <w:pPr>
        <w:ind w:left="6480" w:hanging="360"/>
      </w:pPr>
      <w:rPr>
        <w:rFonts w:ascii="Wingdings" w:hAnsi="Wingdings" w:hint="default"/>
      </w:rPr>
    </w:lvl>
  </w:abstractNum>
  <w:abstractNum w:abstractNumId="13" w15:restartNumberingAfterBreak="0">
    <w:nsid w:val="15CCA2C7"/>
    <w:multiLevelType w:val="hybridMultilevel"/>
    <w:tmpl w:val="ECEE0404"/>
    <w:lvl w:ilvl="0" w:tplc="540235DA">
      <w:start w:val="1"/>
      <w:numFmt w:val="bullet"/>
      <w:lvlText w:val=""/>
      <w:lvlJc w:val="left"/>
      <w:pPr>
        <w:ind w:left="720" w:hanging="360"/>
      </w:pPr>
      <w:rPr>
        <w:rFonts w:ascii="Symbol" w:hAnsi="Symbol" w:hint="default"/>
      </w:rPr>
    </w:lvl>
    <w:lvl w:ilvl="1" w:tplc="775C929E">
      <w:start w:val="1"/>
      <w:numFmt w:val="bullet"/>
      <w:lvlText w:val="o"/>
      <w:lvlJc w:val="left"/>
      <w:pPr>
        <w:ind w:left="1440" w:hanging="360"/>
      </w:pPr>
      <w:rPr>
        <w:rFonts w:ascii="Courier New" w:hAnsi="Courier New" w:hint="default"/>
      </w:rPr>
    </w:lvl>
    <w:lvl w:ilvl="2" w:tplc="302C7AAC">
      <w:start w:val="1"/>
      <w:numFmt w:val="bullet"/>
      <w:lvlText w:val=""/>
      <w:lvlJc w:val="left"/>
      <w:pPr>
        <w:ind w:left="2160" w:hanging="360"/>
      </w:pPr>
      <w:rPr>
        <w:rFonts w:ascii="Wingdings" w:hAnsi="Wingdings" w:hint="default"/>
      </w:rPr>
    </w:lvl>
    <w:lvl w:ilvl="3" w:tplc="AD02B3AA">
      <w:start w:val="1"/>
      <w:numFmt w:val="bullet"/>
      <w:lvlText w:val=""/>
      <w:lvlJc w:val="left"/>
      <w:pPr>
        <w:ind w:left="2880" w:hanging="360"/>
      </w:pPr>
      <w:rPr>
        <w:rFonts w:ascii="Symbol" w:hAnsi="Symbol" w:hint="default"/>
      </w:rPr>
    </w:lvl>
    <w:lvl w:ilvl="4" w:tplc="3418FA2E">
      <w:start w:val="1"/>
      <w:numFmt w:val="bullet"/>
      <w:lvlText w:val="o"/>
      <w:lvlJc w:val="left"/>
      <w:pPr>
        <w:ind w:left="3600" w:hanging="360"/>
      </w:pPr>
      <w:rPr>
        <w:rFonts w:ascii="Courier New" w:hAnsi="Courier New" w:hint="default"/>
      </w:rPr>
    </w:lvl>
    <w:lvl w:ilvl="5" w:tplc="5A54D772">
      <w:start w:val="1"/>
      <w:numFmt w:val="bullet"/>
      <w:lvlText w:val=""/>
      <w:lvlJc w:val="left"/>
      <w:pPr>
        <w:ind w:left="4320" w:hanging="360"/>
      </w:pPr>
      <w:rPr>
        <w:rFonts w:ascii="Wingdings" w:hAnsi="Wingdings" w:hint="default"/>
      </w:rPr>
    </w:lvl>
    <w:lvl w:ilvl="6" w:tplc="D89A338E">
      <w:start w:val="1"/>
      <w:numFmt w:val="bullet"/>
      <w:lvlText w:val=""/>
      <w:lvlJc w:val="left"/>
      <w:pPr>
        <w:ind w:left="5040" w:hanging="360"/>
      </w:pPr>
      <w:rPr>
        <w:rFonts w:ascii="Symbol" w:hAnsi="Symbol" w:hint="default"/>
      </w:rPr>
    </w:lvl>
    <w:lvl w:ilvl="7" w:tplc="4F84D31A">
      <w:start w:val="1"/>
      <w:numFmt w:val="bullet"/>
      <w:lvlText w:val="o"/>
      <w:lvlJc w:val="left"/>
      <w:pPr>
        <w:ind w:left="5760" w:hanging="360"/>
      </w:pPr>
      <w:rPr>
        <w:rFonts w:ascii="Courier New" w:hAnsi="Courier New" w:hint="default"/>
      </w:rPr>
    </w:lvl>
    <w:lvl w:ilvl="8" w:tplc="23802896">
      <w:start w:val="1"/>
      <w:numFmt w:val="bullet"/>
      <w:lvlText w:val=""/>
      <w:lvlJc w:val="left"/>
      <w:pPr>
        <w:ind w:left="6480" w:hanging="360"/>
      </w:pPr>
      <w:rPr>
        <w:rFonts w:ascii="Wingdings" w:hAnsi="Wingdings" w:hint="default"/>
      </w:rPr>
    </w:lvl>
  </w:abstractNum>
  <w:abstractNum w:abstractNumId="14" w15:restartNumberingAfterBreak="0">
    <w:nsid w:val="16A01D71"/>
    <w:multiLevelType w:val="multilevel"/>
    <w:tmpl w:val="7B1450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784579D"/>
    <w:multiLevelType w:val="multilevel"/>
    <w:tmpl w:val="E85A6E8E"/>
    <w:lvl w:ilvl="0">
      <w:start w:val="1"/>
      <w:numFmt w:val="bullet"/>
      <w:lvlText w:val=""/>
      <w:lvlJc w:val="left"/>
      <w:pPr>
        <w:tabs>
          <w:tab w:val="num" w:pos="0"/>
        </w:tabs>
        <w:ind w:left="0" w:hanging="360"/>
      </w:pPr>
      <w:rPr>
        <w:rFonts w:ascii="Symbol" w:hAnsi="Symbol" w:hint="default"/>
        <w:sz w:val="20"/>
      </w:rPr>
    </w:lvl>
    <w:lvl w:ilvl="1">
      <w:start w:val="1"/>
      <w:numFmt w:val="bullet"/>
      <w:lvlText w:val=""/>
      <w:lvlJc w:val="left"/>
      <w:pPr>
        <w:tabs>
          <w:tab w:val="num" w:pos="720"/>
        </w:tabs>
        <w:ind w:left="720" w:hanging="360"/>
      </w:pPr>
      <w:rPr>
        <w:rFonts w:ascii="Symbol" w:hAnsi="Symbol" w:hint="default"/>
        <w:sz w:val="20"/>
      </w:rPr>
    </w:lvl>
    <w:lvl w:ilvl="2">
      <w:start w:val="1"/>
      <w:numFmt w:val="bullet"/>
      <w:lvlText w:val=""/>
      <w:lvlJc w:val="left"/>
      <w:pPr>
        <w:tabs>
          <w:tab w:val="num" w:pos="1440"/>
        </w:tabs>
        <w:ind w:left="1440" w:hanging="360"/>
      </w:pPr>
      <w:rPr>
        <w:rFonts w:ascii="Symbol" w:hAnsi="Symbol" w:hint="default"/>
        <w:sz w:val="20"/>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6" w15:restartNumberingAfterBreak="0">
    <w:nsid w:val="17996BA8"/>
    <w:multiLevelType w:val="hybridMultilevel"/>
    <w:tmpl w:val="08AE4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9EE03D2"/>
    <w:multiLevelType w:val="multilevel"/>
    <w:tmpl w:val="6C127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AF8C83A"/>
    <w:multiLevelType w:val="hybridMultilevel"/>
    <w:tmpl w:val="3D76480E"/>
    <w:lvl w:ilvl="0" w:tplc="A17ECF40">
      <w:start w:val="1"/>
      <w:numFmt w:val="bullet"/>
      <w:lvlText w:val=""/>
      <w:lvlJc w:val="left"/>
      <w:pPr>
        <w:ind w:left="720" w:hanging="360"/>
      </w:pPr>
      <w:rPr>
        <w:rFonts w:ascii="Symbol" w:hAnsi="Symbol" w:hint="default"/>
      </w:rPr>
    </w:lvl>
    <w:lvl w:ilvl="1" w:tplc="4FC0ED58">
      <w:start w:val="1"/>
      <w:numFmt w:val="bullet"/>
      <w:lvlText w:val="o"/>
      <w:lvlJc w:val="left"/>
      <w:pPr>
        <w:ind w:left="1440" w:hanging="360"/>
      </w:pPr>
      <w:rPr>
        <w:rFonts w:ascii="Courier New" w:hAnsi="Courier New" w:hint="default"/>
      </w:rPr>
    </w:lvl>
    <w:lvl w:ilvl="2" w:tplc="FEEA1CFA">
      <w:start w:val="1"/>
      <w:numFmt w:val="bullet"/>
      <w:lvlText w:val=""/>
      <w:lvlJc w:val="left"/>
      <w:pPr>
        <w:ind w:left="2160" w:hanging="360"/>
      </w:pPr>
      <w:rPr>
        <w:rFonts w:ascii="Wingdings" w:hAnsi="Wingdings" w:hint="default"/>
      </w:rPr>
    </w:lvl>
    <w:lvl w:ilvl="3" w:tplc="0DD02B82">
      <w:start w:val="1"/>
      <w:numFmt w:val="bullet"/>
      <w:lvlText w:val=""/>
      <w:lvlJc w:val="left"/>
      <w:pPr>
        <w:ind w:left="2880" w:hanging="360"/>
      </w:pPr>
      <w:rPr>
        <w:rFonts w:ascii="Symbol" w:hAnsi="Symbol" w:hint="default"/>
      </w:rPr>
    </w:lvl>
    <w:lvl w:ilvl="4" w:tplc="89866C3E">
      <w:start w:val="1"/>
      <w:numFmt w:val="bullet"/>
      <w:lvlText w:val="o"/>
      <w:lvlJc w:val="left"/>
      <w:pPr>
        <w:ind w:left="3600" w:hanging="360"/>
      </w:pPr>
      <w:rPr>
        <w:rFonts w:ascii="Courier New" w:hAnsi="Courier New" w:hint="default"/>
      </w:rPr>
    </w:lvl>
    <w:lvl w:ilvl="5" w:tplc="F7C836AA">
      <w:start w:val="1"/>
      <w:numFmt w:val="bullet"/>
      <w:lvlText w:val=""/>
      <w:lvlJc w:val="left"/>
      <w:pPr>
        <w:ind w:left="4320" w:hanging="360"/>
      </w:pPr>
      <w:rPr>
        <w:rFonts w:ascii="Wingdings" w:hAnsi="Wingdings" w:hint="default"/>
      </w:rPr>
    </w:lvl>
    <w:lvl w:ilvl="6" w:tplc="7F6E4268">
      <w:start w:val="1"/>
      <w:numFmt w:val="bullet"/>
      <w:lvlText w:val=""/>
      <w:lvlJc w:val="left"/>
      <w:pPr>
        <w:ind w:left="5040" w:hanging="360"/>
      </w:pPr>
      <w:rPr>
        <w:rFonts w:ascii="Symbol" w:hAnsi="Symbol" w:hint="default"/>
      </w:rPr>
    </w:lvl>
    <w:lvl w:ilvl="7" w:tplc="22EC1CF8">
      <w:start w:val="1"/>
      <w:numFmt w:val="bullet"/>
      <w:lvlText w:val="o"/>
      <w:lvlJc w:val="left"/>
      <w:pPr>
        <w:ind w:left="5760" w:hanging="360"/>
      </w:pPr>
      <w:rPr>
        <w:rFonts w:ascii="Courier New" w:hAnsi="Courier New" w:hint="default"/>
      </w:rPr>
    </w:lvl>
    <w:lvl w:ilvl="8" w:tplc="D31A0C6C">
      <w:start w:val="1"/>
      <w:numFmt w:val="bullet"/>
      <w:lvlText w:val=""/>
      <w:lvlJc w:val="left"/>
      <w:pPr>
        <w:ind w:left="6480" w:hanging="360"/>
      </w:pPr>
      <w:rPr>
        <w:rFonts w:ascii="Wingdings" w:hAnsi="Wingdings" w:hint="default"/>
      </w:rPr>
    </w:lvl>
  </w:abstractNum>
  <w:abstractNum w:abstractNumId="19" w15:restartNumberingAfterBreak="0">
    <w:nsid w:val="1C769F93"/>
    <w:multiLevelType w:val="hybridMultilevel"/>
    <w:tmpl w:val="4648A284"/>
    <w:lvl w:ilvl="0" w:tplc="1B54D85A">
      <w:start w:val="1"/>
      <w:numFmt w:val="bullet"/>
      <w:lvlText w:val=""/>
      <w:lvlJc w:val="left"/>
      <w:pPr>
        <w:ind w:left="360" w:hanging="360"/>
      </w:pPr>
      <w:rPr>
        <w:rFonts w:ascii="Symbol" w:hAnsi="Symbol" w:hint="default"/>
      </w:rPr>
    </w:lvl>
    <w:lvl w:ilvl="1" w:tplc="AD46F916">
      <w:start w:val="1"/>
      <w:numFmt w:val="bullet"/>
      <w:lvlText w:val="o"/>
      <w:lvlJc w:val="left"/>
      <w:pPr>
        <w:ind w:left="1080" w:hanging="360"/>
      </w:pPr>
      <w:rPr>
        <w:rFonts w:ascii="Courier New" w:hAnsi="Courier New" w:hint="default"/>
      </w:rPr>
    </w:lvl>
    <w:lvl w:ilvl="2" w:tplc="49709B3A">
      <w:start w:val="1"/>
      <w:numFmt w:val="bullet"/>
      <w:lvlText w:val=""/>
      <w:lvlJc w:val="left"/>
      <w:pPr>
        <w:ind w:left="1800" w:hanging="360"/>
      </w:pPr>
      <w:rPr>
        <w:rFonts w:ascii="Wingdings" w:hAnsi="Wingdings" w:hint="default"/>
      </w:rPr>
    </w:lvl>
    <w:lvl w:ilvl="3" w:tplc="80942CFC">
      <w:start w:val="1"/>
      <w:numFmt w:val="bullet"/>
      <w:lvlText w:val=""/>
      <w:lvlJc w:val="left"/>
      <w:pPr>
        <w:ind w:left="2520" w:hanging="360"/>
      </w:pPr>
      <w:rPr>
        <w:rFonts w:ascii="Symbol" w:hAnsi="Symbol" w:hint="default"/>
      </w:rPr>
    </w:lvl>
    <w:lvl w:ilvl="4" w:tplc="060A02BA">
      <w:start w:val="1"/>
      <w:numFmt w:val="bullet"/>
      <w:lvlText w:val="o"/>
      <w:lvlJc w:val="left"/>
      <w:pPr>
        <w:ind w:left="3240" w:hanging="360"/>
      </w:pPr>
      <w:rPr>
        <w:rFonts w:ascii="Courier New" w:hAnsi="Courier New" w:hint="default"/>
      </w:rPr>
    </w:lvl>
    <w:lvl w:ilvl="5" w:tplc="DB5C1AA4">
      <w:start w:val="1"/>
      <w:numFmt w:val="bullet"/>
      <w:lvlText w:val=""/>
      <w:lvlJc w:val="left"/>
      <w:pPr>
        <w:ind w:left="3960" w:hanging="360"/>
      </w:pPr>
      <w:rPr>
        <w:rFonts w:ascii="Wingdings" w:hAnsi="Wingdings" w:hint="default"/>
      </w:rPr>
    </w:lvl>
    <w:lvl w:ilvl="6" w:tplc="68B08652">
      <w:start w:val="1"/>
      <w:numFmt w:val="bullet"/>
      <w:lvlText w:val=""/>
      <w:lvlJc w:val="left"/>
      <w:pPr>
        <w:ind w:left="4680" w:hanging="360"/>
      </w:pPr>
      <w:rPr>
        <w:rFonts w:ascii="Symbol" w:hAnsi="Symbol" w:hint="default"/>
      </w:rPr>
    </w:lvl>
    <w:lvl w:ilvl="7" w:tplc="7A6C06B0">
      <w:start w:val="1"/>
      <w:numFmt w:val="bullet"/>
      <w:lvlText w:val="o"/>
      <w:lvlJc w:val="left"/>
      <w:pPr>
        <w:ind w:left="5400" w:hanging="360"/>
      </w:pPr>
      <w:rPr>
        <w:rFonts w:ascii="Courier New" w:hAnsi="Courier New" w:hint="default"/>
      </w:rPr>
    </w:lvl>
    <w:lvl w:ilvl="8" w:tplc="E8AEDC6C">
      <w:start w:val="1"/>
      <w:numFmt w:val="bullet"/>
      <w:lvlText w:val=""/>
      <w:lvlJc w:val="left"/>
      <w:pPr>
        <w:ind w:left="6120" w:hanging="360"/>
      </w:pPr>
      <w:rPr>
        <w:rFonts w:ascii="Wingdings" w:hAnsi="Wingdings" w:hint="default"/>
      </w:rPr>
    </w:lvl>
  </w:abstractNum>
  <w:abstractNum w:abstractNumId="20" w15:restartNumberingAfterBreak="0">
    <w:nsid w:val="1C9B0BA8"/>
    <w:multiLevelType w:val="multilevel"/>
    <w:tmpl w:val="D1B6A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CE77B64"/>
    <w:multiLevelType w:val="multilevel"/>
    <w:tmpl w:val="EA461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DC71EEF"/>
    <w:multiLevelType w:val="hybridMultilevel"/>
    <w:tmpl w:val="6512C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06A30C2"/>
    <w:multiLevelType w:val="multilevel"/>
    <w:tmpl w:val="65CE0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6BC336F"/>
    <w:multiLevelType w:val="hybridMultilevel"/>
    <w:tmpl w:val="E8E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95C6D31"/>
    <w:multiLevelType w:val="multilevel"/>
    <w:tmpl w:val="619A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BD7641A"/>
    <w:multiLevelType w:val="hybridMultilevel"/>
    <w:tmpl w:val="1936A4FC"/>
    <w:lvl w:ilvl="0" w:tplc="F9F6E160">
      <w:start w:val="1"/>
      <w:numFmt w:val="bullet"/>
      <w:lvlText w:val=""/>
      <w:lvlJc w:val="left"/>
      <w:pPr>
        <w:ind w:left="720" w:hanging="360"/>
      </w:pPr>
      <w:rPr>
        <w:rFonts w:ascii="Symbol" w:hAnsi="Symbol" w:hint="default"/>
      </w:rPr>
    </w:lvl>
    <w:lvl w:ilvl="1" w:tplc="C26E76A0">
      <w:start w:val="1"/>
      <w:numFmt w:val="bullet"/>
      <w:lvlText w:val="o"/>
      <w:lvlJc w:val="left"/>
      <w:pPr>
        <w:ind w:left="1440" w:hanging="360"/>
      </w:pPr>
      <w:rPr>
        <w:rFonts w:ascii="Courier New" w:hAnsi="Courier New" w:hint="default"/>
      </w:rPr>
    </w:lvl>
    <w:lvl w:ilvl="2" w:tplc="67E4015C">
      <w:start w:val="1"/>
      <w:numFmt w:val="bullet"/>
      <w:lvlText w:val=""/>
      <w:lvlJc w:val="left"/>
      <w:pPr>
        <w:ind w:left="2160" w:hanging="360"/>
      </w:pPr>
      <w:rPr>
        <w:rFonts w:ascii="Wingdings" w:hAnsi="Wingdings" w:hint="default"/>
      </w:rPr>
    </w:lvl>
    <w:lvl w:ilvl="3" w:tplc="98F2F8B6">
      <w:start w:val="1"/>
      <w:numFmt w:val="bullet"/>
      <w:lvlText w:val=""/>
      <w:lvlJc w:val="left"/>
      <w:pPr>
        <w:ind w:left="2880" w:hanging="360"/>
      </w:pPr>
      <w:rPr>
        <w:rFonts w:ascii="Symbol" w:hAnsi="Symbol" w:hint="default"/>
      </w:rPr>
    </w:lvl>
    <w:lvl w:ilvl="4" w:tplc="0B1A638E">
      <w:start w:val="1"/>
      <w:numFmt w:val="bullet"/>
      <w:lvlText w:val="o"/>
      <w:lvlJc w:val="left"/>
      <w:pPr>
        <w:ind w:left="3600" w:hanging="360"/>
      </w:pPr>
      <w:rPr>
        <w:rFonts w:ascii="Courier New" w:hAnsi="Courier New" w:hint="default"/>
      </w:rPr>
    </w:lvl>
    <w:lvl w:ilvl="5" w:tplc="9B0C90A6">
      <w:start w:val="1"/>
      <w:numFmt w:val="bullet"/>
      <w:lvlText w:val=""/>
      <w:lvlJc w:val="left"/>
      <w:pPr>
        <w:ind w:left="4320" w:hanging="360"/>
      </w:pPr>
      <w:rPr>
        <w:rFonts w:ascii="Wingdings" w:hAnsi="Wingdings" w:hint="default"/>
      </w:rPr>
    </w:lvl>
    <w:lvl w:ilvl="6" w:tplc="9A867D3E">
      <w:start w:val="1"/>
      <w:numFmt w:val="bullet"/>
      <w:lvlText w:val=""/>
      <w:lvlJc w:val="left"/>
      <w:pPr>
        <w:ind w:left="5040" w:hanging="360"/>
      </w:pPr>
      <w:rPr>
        <w:rFonts w:ascii="Symbol" w:hAnsi="Symbol" w:hint="default"/>
      </w:rPr>
    </w:lvl>
    <w:lvl w:ilvl="7" w:tplc="306E61F0">
      <w:start w:val="1"/>
      <w:numFmt w:val="bullet"/>
      <w:lvlText w:val="o"/>
      <w:lvlJc w:val="left"/>
      <w:pPr>
        <w:ind w:left="5760" w:hanging="360"/>
      </w:pPr>
      <w:rPr>
        <w:rFonts w:ascii="Courier New" w:hAnsi="Courier New" w:hint="default"/>
      </w:rPr>
    </w:lvl>
    <w:lvl w:ilvl="8" w:tplc="BF141C24">
      <w:start w:val="1"/>
      <w:numFmt w:val="bullet"/>
      <w:lvlText w:val=""/>
      <w:lvlJc w:val="left"/>
      <w:pPr>
        <w:ind w:left="6480" w:hanging="360"/>
      </w:pPr>
      <w:rPr>
        <w:rFonts w:ascii="Wingdings" w:hAnsi="Wingdings" w:hint="default"/>
      </w:rPr>
    </w:lvl>
  </w:abstractNum>
  <w:abstractNum w:abstractNumId="27" w15:restartNumberingAfterBreak="0">
    <w:nsid w:val="2CF20253"/>
    <w:multiLevelType w:val="hybridMultilevel"/>
    <w:tmpl w:val="94285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F3A7C7C"/>
    <w:multiLevelType w:val="hybridMultilevel"/>
    <w:tmpl w:val="08D63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0806B17"/>
    <w:multiLevelType w:val="hybridMultilevel"/>
    <w:tmpl w:val="C912317E"/>
    <w:lvl w:ilvl="0" w:tplc="231C713E">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4804196"/>
    <w:multiLevelType w:val="multilevel"/>
    <w:tmpl w:val="A82041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5FE0632"/>
    <w:multiLevelType w:val="hybridMultilevel"/>
    <w:tmpl w:val="8D2C581E"/>
    <w:lvl w:ilvl="0" w:tplc="E354D2DC">
      <w:start w:val="1"/>
      <w:numFmt w:val="bullet"/>
      <w:lvlText w:val=""/>
      <w:lvlJc w:val="left"/>
      <w:pPr>
        <w:ind w:left="720" w:hanging="360"/>
      </w:pPr>
      <w:rPr>
        <w:rFonts w:ascii="Symbol" w:hAnsi="Symbol" w:hint="default"/>
        <w:sz w:val="20"/>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61FF714"/>
    <w:multiLevelType w:val="hybridMultilevel"/>
    <w:tmpl w:val="68F26BD8"/>
    <w:lvl w:ilvl="0" w:tplc="C64C0FB8">
      <w:start w:val="1"/>
      <w:numFmt w:val="bullet"/>
      <w:lvlText w:val=""/>
      <w:lvlJc w:val="left"/>
      <w:pPr>
        <w:ind w:left="720" w:hanging="360"/>
      </w:pPr>
      <w:rPr>
        <w:rFonts w:ascii="Symbol" w:hAnsi="Symbol" w:hint="default"/>
      </w:rPr>
    </w:lvl>
    <w:lvl w:ilvl="1" w:tplc="6B0AB754">
      <w:start w:val="1"/>
      <w:numFmt w:val="bullet"/>
      <w:lvlText w:val="o"/>
      <w:lvlJc w:val="left"/>
      <w:pPr>
        <w:ind w:left="1440" w:hanging="360"/>
      </w:pPr>
      <w:rPr>
        <w:rFonts w:ascii="Courier New" w:hAnsi="Courier New" w:hint="default"/>
      </w:rPr>
    </w:lvl>
    <w:lvl w:ilvl="2" w:tplc="8D6A91B2">
      <w:start w:val="1"/>
      <w:numFmt w:val="bullet"/>
      <w:lvlText w:val=""/>
      <w:lvlJc w:val="left"/>
      <w:pPr>
        <w:ind w:left="2160" w:hanging="360"/>
      </w:pPr>
      <w:rPr>
        <w:rFonts w:ascii="Wingdings" w:hAnsi="Wingdings" w:hint="default"/>
      </w:rPr>
    </w:lvl>
    <w:lvl w:ilvl="3" w:tplc="EFF64EBE">
      <w:start w:val="1"/>
      <w:numFmt w:val="bullet"/>
      <w:lvlText w:val=""/>
      <w:lvlJc w:val="left"/>
      <w:pPr>
        <w:ind w:left="2880" w:hanging="360"/>
      </w:pPr>
      <w:rPr>
        <w:rFonts w:ascii="Symbol" w:hAnsi="Symbol" w:hint="default"/>
      </w:rPr>
    </w:lvl>
    <w:lvl w:ilvl="4" w:tplc="4EE8A44C">
      <w:start w:val="1"/>
      <w:numFmt w:val="bullet"/>
      <w:lvlText w:val="o"/>
      <w:lvlJc w:val="left"/>
      <w:pPr>
        <w:ind w:left="3600" w:hanging="360"/>
      </w:pPr>
      <w:rPr>
        <w:rFonts w:ascii="Courier New" w:hAnsi="Courier New" w:hint="default"/>
      </w:rPr>
    </w:lvl>
    <w:lvl w:ilvl="5" w:tplc="74B264C2">
      <w:start w:val="1"/>
      <w:numFmt w:val="bullet"/>
      <w:lvlText w:val=""/>
      <w:lvlJc w:val="left"/>
      <w:pPr>
        <w:ind w:left="4320" w:hanging="360"/>
      </w:pPr>
      <w:rPr>
        <w:rFonts w:ascii="Wingdings" w:hAnsi="Wingdings" w:hint="default"/>
      </w:rPr>
    </w:lvl>
    <w:lvl w:ilvl="6" w:tplc="0486F478">
      <w:start w:val="1"/>
      <w:numFmt w:val="bullet"/>
      <w:lvlText w:val=""/>
      <w:lvlJc w:val="left"/>
      <w:pPr>
        <w:ind w:left="5040" w:hanging="360"/>
      </w:pPr>
      <w:rPr>
        <w:rFonts w:ascii="Symbol" w:hAnsi="Symbol" w:hint="default"/>
      </w:rPr>
    </w:lvl>
    <w:lvl w:ilvl="7" w:tplc="25489088">
      <w:start w:val="1"/>
      <w:numFmt w:val="bullet"/>
      <w:lvlText w:val="o"/>
      <w:lvlJc w:val="left"/>
      <w:pPr>
        <w:ind w:left="5760" w:hanging="360"/>
      </w:pPr>
      <w:rPr>
        <w:rFonts w:ascii="Courier New" w:hAnsi="Courier New" w:hint="default"/>
      </w:rPr>
    </w:lvl>
    <w:lvl w:ilvl="8" w:tplc="36E67EE0">
      <w:start w:val="1"/>
      <w:numFmt w:val="bullet"/>
      <w:lvlText w:val=""/>
      <w:lvlJc w:val="left"/>
      <w:pPr>
        <w:ind w:left="6480" w:hanging="360"/>
      </w:pPr>
      <w:rPr>
        <w:rFonts w:ascii="Wingdings" w:hAnsi="Wingdings" w:hint="default"/>
      </w:rPr>
    </w:lvl>
  </w:abstractNum>
  <w:abstractNum w:abstractNumId="33" w15:restartNumberingAfterBreak="0">
    <w:nsid w:val="38263508"/>
    <w:multiLevelType w:val="hybridMultilevel"/>
    <w:tmpl w:val="AC4C6938"/>
    <w:lvl w:ilvl="0" w:tplc="F3D616A8">
      <w:start w:val="1"/>
      <w:numFmt w:val="bullet"/>
      <w:lvlText w:val=""/>
      <w:lvlJc w:val="left"/>
      <w:pPr>
        <w:ind w:left="720" w:hanging="360"/>
      </w:pPr>
      <w:rPr>
        <w:rFonts w:ascii="Symbol" w:hAnsi="Symbol" w:hint="default"/>
      </w:rPr>
    </w:lvl>
    <w:lvl w:ilvl="1" w:tplc="6D42F72E">
      <w:start w:val="1"/>
      <w:numFmt w:val="bullet"/>
      <w:lvlText w:val="o"/>
      <w:lvlJc w:val="left"/>
      <w:pPr>
        <w:ind w:left="1440" w:hanging="360"/>
      </w:pPr>
      <w:rPr>
        <w:rFonts w:ascii="Courier New" w:hAnsi="Courier New" w:hint="default"/>
      </w:rPr>
    </w:lvl>
    <w:lvl w:ilvl="2" w:tplc="2922626C">
      <w:start w:val="1"/>
      <w:numFmt w:val="bullet"/>
      <w:lvlText w:val=""/>
      <w:lvlJc w:val="left"/>
      <w:pPr>
        <w:ind w:left="2160" w:hanging="360"/>
      </w:pPr>
      <w:rPr>
        <w:rFonts w:ascii="Wingdings" w:hAnsi="Wingdings" w:hint="default"/>
      </w:rPr>
    </w:lvl>
    <w:lvl w:ilvl="3" w:tplc="64545306">
      <w:start w:val="1"/>
      <w:numFmt w:val="bullet"/>
      <w:lvlText w:val=""/>
      <w:lvlJc w:val="left"/>
      <w:pPr>
        <w:ind w:left="2880" w:hanging="360"/>
      </w:pPr>
      <w:rPr>
        <w:rFonts w:ascii="Symbol" w:hAnsi="Symbol" w:hint="default"/>
      </w:rPr>
    </w:lvl>
    <w:lvl w:ilvl="4" w:tplc="9C74A2FC">
      <w:start w:val="1"/>
      <w:numFmt w:val="bullet"/>
      <w:lvlText w:val="o"/>
      <w:lvlJc w:val="left"/>
      <w:pPr>
        <w:ind w:left="3600" w:hanging="360"/>
      </w:pPr>
      <w:rPr>
        <w:rFonts w:ascii="Courier New" w:hAnsi="Courier New" w:hint="default"/>
      </w:rPr>
    </w:lvl>
    <w:lvl w:ilvl="5" w:tplc="3AE83DD8">
      <w:start w:val="1"/>
      <w:numFmt w:val="bullet"/>
      <w:lvlText w:val=""/>
      <w:lvlJc w:val="left"/>
      <w:pPr>
        <w:ind w:left="4320" w:hanging="360"/>
      </w:pPr>
      <w:rPr>
        <w:rFonts w:ascii="Wingdings" w:hAnsi="Wingdings" w:hint="default"/>
      </w:rPr>
    </w:lvl>
    <w:lvl w:ilvl="6" w:tplc="156AE86E">
      <w:start w:val="1"/>
      <w:numFmt w:val="bullet"/>
      <w:lvlText w:val=""/>
      <w:lvlJc w:val="left"/>
      <w:pPr>
        <w:ind w:left="5040" w:hanging="360"/>
      </w:pPr>
      <w:rPr>
        <w:rFonts w:ascii="Symbol" w:hAnsi="Symbol" w:hint="default"/>
      </w:rPr>
    </w:lvl>
    <w:lvl w:ilvl="7" w:tplc="611CC452">
      <w:start w:val="1"/>
      <w:numFmt w:val="bullet"/>
      <w:lvlText w:val="o"/>
      <w:lvlJc w:val="left"/>
      <w:pPr>
        <w:ind w:left="5760" w:hanging="360"/>
      </w:pPr>
      <w:rPr>
        <w:rFonts w:ascii="Courier New" w:hAnsi="Courier New" w:hint="default"/>
      </w:rPr>
    </w:lvl>
    <w:lvl w:ilvl="8" w:tplc="335E2AB0">
      <w:start w:val="1"/>
      <w:numFmt w:val="bullet"/>
      <w:lvlText w:val=""/>
      <w:lvlJc w:val="left"/>
      <w:pPr>
        <w:ind w:left="6480" w:hanging="360"/>
      </w:pPr>
      <w:rPr>
        <w:rFonts w:ascii="Wingdings" w:hAnsi="Wingdings" w:hint="default"/>
      </w:rPr>
    </w:lvl>
  </w:abstractNum>
  <w:abstractNum w:abstractNumId="34" w15:restartNumberingAfterBreak="0">
    <w:nsid w:val="3968D15D"/>
    <w:multiLevelType w:val="hybridMultilevel"/>
    <w:tmpl w:val="C64AADF4"/>
    <w:lvl w:ilvl="0" w:tplc="17CA1CB2">
      <w:start w:val="1"/>
      <w:numFmt w:val="bullet"/>
      <w:lvlText w:val=""/>
      <w:lvlJc w:val="left"/>
      <w:pPr>
        <w:ind w:left="360" w:hanging="360"/>
      </w:pPr>
      <w:rPr>
        <w:rFonts w:ascii="Symbol" w:hAnsi="Symbol" w:hint="default"/>
      </w:rPr>
    </w:lvl>
    <w:lvl w:ilvl="1" w:tplc="496665E2">
      <w:start w:val="1"/>
      <w:numFmt w:val="bullet"/>
      <w:lvlText w:val="o"/>
      <w:lvlJc w:val="left"/>
      <w:pPr>
        <w:ind w:left="1080" w:hanging="360"/>
      </w:pPr>
      <w:rPr>
        <w:rFonts w:ascii="Courier New" w:hAnsi="Courier New" w:hint="default"/>
      </w:rPr>
    </w:lvl>
    <w:lvl w:ilvl="2" w:tplc="0DAAA2F4">
      <w:start w:val="1"/>
      <w:numFmt w:val="bullet"/>
      <w:lvlText w:val=""/>
      <w:lvlJc w:val="left"/>
      <w:pPr>
        <w:ind w:left="1800" w:hanging="360"/>
      </w:pPr>
      <w:rPr>
        <w:rFonts w:ascii="Wingdings" w:hAnsi="Wingdings" w:hint="default"/>
      </w:rPr>
    </w:lvl>
    <w:lvl w:ilvl="3" w:tplc="19867E0E">
      <w:start w:val="1"/>
      <w:numFmt w:val="bullet"/>
      <w:lvlText w:val=""/>
      <w:lvlJc w:val="left"/>
      <w:pPr>
        <w:ind w:left="2520" w:hanging="360"/>
      </w:pPr>
      <w:rPr>
        <w:rFonts w:ascii="Symbol" w:hAnsi="Symbol" w:hint="default"/>
      </w:rPr>
    </w:lvl>
    <w:lvl w:ilvl="4" w:tplc="4886BDAA">
      <w:start w:val="1"/>
      <w:numFmt w:val="bullet"/>
      <w:lvlText w:val="o"/>
      <w:lvlJc w:val="left"/>
      <w:pPr>
        <w:ind w:left="3240" w:hanging="360"/>
      </w:pPr>
      <w:rPr>
        <w:rFonts w:ascii="Courier New" w:hAnsi="Courier New" w:hint="default"/>
      </w:rPr>
    </w:lvl>
    <w:lvl w:ilvl="5" w:tplc="9550A79C">
      <w:start w:val="1"/>
      <w:numFmt w:val="bullet"/>
      <w:lvlText w:val=""/>
      <w:lvlJc w:val="left"/>
      <w:pPr>
        <w:ind w:left="3960" w:hanging="360"/>
      </w:pPr>
      <w:rPr>
        <w:rFonts w:ascii="Wingdings" w:hAnsi="Wingdings" w:hint="default"/>
      </w:rPr>
    </w:lvl>
    <w:lvl w:ilvl="6" w:tplc="96D84012">
      <w:start w:val="1"/>
      <w:numFmt w:val="bullet"/>
      <w:lvlText w:val=""/>
      <w:lvlJc w:val="left"/>
      <w:pPr>
        <w:ind w:left="4680" w:hanging="360"/>
      </w:pPr>
      <w:rPr>
        <w:rFonts w:ascii="Symbol" w:hAnsi="Symbol" w:hint="default"/>
      </w:rPr>
    </w:lvl>
    <w:lvl w:ilvl="7" w:tplc="7D209246">
      <w:start w:val="1"/>
      <w:numFmt w:val="bullet"/>
      <w:lvlText w:val="o"/>
      <w:lvlJc w:val="left"/>
      <w:pPr>
        <w:ind w:left="5400" w:hanging="360"/>
      </w:pPr>
      <w:rPr>
        <w:rFonts w:ascii="Courier New" w:hAnsi="Courier New" w:hint="default"/>
      </w:rPr>
    </w:lvl>
    <w:lvl w:ilvl="8" w:tplc="2B9A2DF8">
      <w:start w:val="1"/>
      <w:numFmt w:val="bullet"/>
      <w:lvlText w:val=""/>
      <w:lvlJc w:val="left"/>
      <w:pPr>
        <w:ind w:left="6120" w:hanging="360"/>
      </w:pPr>
      <w:rPr>
        <w:rFonts w:ascii="Wingdings" w:hAnsi="Wingdings" w:hint="default"/>
      </w:rPr>
    </w:lvl>
  </w:abstractNum>
  <w:abstractNum w:abstractNumId="35" w15:restartNumberingAfterBreak="0">
    <w:nsid w:val="3BDBF835"/>
    <w:multiLevelType w:val="hybridMultilevel"/>
    <w:tmpl w:val="E9DE9054"/>
    <w:lvl w:ilvl="0" w:tplc="6CC66840">
      <w:start w:val="1"/>
      <w:numFmt w:val="bullet"/>
      <w:lvlText w:val=""/>
      <w:lvlJc w:val="left"/>
      <w:pPr>
        <w:ind w:left="720" w:hanging="360"/>
      </w:pPr>
      <w:rPr>
        <w:rFonts w:ascii="Symbol" w:hAnsi="Symbol" w:hint="default"/>
      </w:rPr>
    </w:lvl>
    <w:lvl w:ilvl="1" w:tplc="BA447B5C">
      <w:start w:val="1"/>
      <w:numFmt w:val="bullet"/>
      <w:lvlText w:val="o"/>
      <w:lvlJc w:val="left"/>
      <w:pPr>
        <w:ind w:left="1440" w:hanging="360"/>
      </w:pPr>
      <w:rPr>
        <w:rFonts w:ascii="Courier New" w:hAnsi="Courier New" w:hint="default"/>
      </w:rPr>
    </w:lvl>
    <w:lvl w:ilvl="2" w:tplc="15F00BF2">
      <w:start w:val="1"/>
      <w:numFmt w:val="bullet"/>
      <w:lvlText w:val=""/>
      <w:lvlJc w:val="left"/>
      <w:pPr>
        <w:ind w:left="2160" w:hanging="360"/>
      </w:pPr>
      <w:rPr>
        <w:rFonts w:ascii="Wingdings" w:hAnsi="Wingdings" w:hint="default"/>
      </w:rPr>
    </w:lvl>
    <w:lvl w:ilvl="3" w:tplc="C3DED7EA">
      <w:start w:val="1"/>
      <w:numFmt w:val="bullet"/>
      <w:lvlText w:val=""/>
      <w:lvlJc w:val="left"/>
      <w:pPr>
        <w:ind w:left="2880" w:hanging="360"/>
      </w:pPr>
      <w:rPr>
        <w:rFonts w:ascii="Symbol" w:hAnsi="Symbol" w:hint="default"/>
      </w:rPr>
    </w:lvl>
    <w:lvl w:ilvl="4" w:tplc="C86A071A">
      <w:start w:val="1"/>
      <w:numFmt w:val="bullet"/>
      <w:lvlText w:val="o"/>
      <w:lvlJc w:val="left"/>
      <w:pPr>
        <w:ind w:left="3600" w:hanging="360"/>
      </w:pPr>
      <w:rPr>
        <w:rFonts w:ascii="Courier New" w:hAnsi="Courier New" w:hint="default"/>
      </w:rPr>
    </w:lvl>
    <w:lvl w:ilvl="5" w:tplc="C2D4C744">
      <w:start w:val="1"/>
      <w:numFmt w:val="bullet"/>
      <w:lvlText w:val=""/>
      <w:lvlJc w:val="left"/>
      <w:pPr>
        <w:ind w:left="4320" w:hanging="360"/>
      </w:pPr>
      <w:rPr>
        <w:rFonts w:ascii="Wingdings" w:hAnsi="Wingdings" w:hint="default"/>
      </w:rPr>
    </w:lvl>
    <w:lvl w:ilvl="6" w:tplc="0158E81A">
      <w:start w:val="1"/>
      <w:numFmt w:val="bullet"/>
      <w:lvlText w:val=""/>
      <w:lvlJc w:val="left"/>
      <w:pPr>
        <w:ind w:left="5040" w:hanging="360"/>
      </w:pPr>
      <w:rPr>
        <w:rFonts w:ascii="Symbol" w:hAnsi="Symbol" w:hint="default"/>
      </w:rPr>
    </w:lvl>
    <w:lvl w:ilvl="7" w:tplc="DA2E97B6">
      <w:start w:val="1"/>
      <w:numFmt w:val="bullet"/>
      <w:lvlText w:val="o"/>
      <w:lvlJc w:val="left"/>
      <w:pPr>
        <w:ind w:left="5760" w:hanging="360"/>
      </w:pPr>
      <w:rPr>
        <w:rFonts w:ascii="Courier New" w:hAnsi="Courier New" w:hint="default"/>
      </w:rPr>
    </w:lvl>
    <w:lvl w:ilvl="8" w:tplc="85F226AE">
      <w:start w:val="1"/>
      <w:numFmt w:val="bullet"/>
      <w:lvlText w:val=""/>
      <w:lvlJc w:val="left"/>
      <w:pPr>
        <w:ind w:left="6480" w:hanging="360"/>
      </w:pPr>
      <w:rPr>
        <w:rFonts w:ascii="Wingdings" w:hAnsi="Wingdings" w:hint="default"/>
      </w:rPr>
    </w:lvl>
  </w:abstractNum>
  <w:abstractNum w:abstractNumId="36" w15:restartNumberingAfterBreak="0">
    <w:nsid w:val="3C203E64"/>
    <w:multiLevelType w:val="hybridMultilevel"/>
    <w:tmpl w:val="B584FB3A"/>
    <w:lvl w:ilvl="0" w:tplc="8C4E1604">
      <w:start w:val="1"/>
      <w:numFmt w:val="bullet"/>
      <w:lvlText w:val=""/>
      <w:lvlJc w:val="left"/>
      <w:pPr>
        <w:ind w:left="720" w:hanging="360"/>
      </w:pPr>
      <w:rPr>
        <w:rFonts w:ascii="Symbol" w:hAnsi="Symbol" w:hint="default"/>
      </w:rPr>
    </w:lvl>
    <w:lvl w:ilvl="1" w:tplc="E70EC770">
      <w:start w:val="1"/>
      <w:numFmt w:val="bullet"/>
      <w:lvlText w:val="o"/>
      <w:lvlJc w:val="left"/>
      <w:pPr>
        <w:ind w:left="1440" w:hanging="360"/>
      </w:pPr>
      <w:rPr>
        <w:rFonts w:ascii="Courier New" w:hAnsi="Courier New" w:hint="default"/>
      </w:rPr>
    </w:lvl>
    <w:lvl w:ilvl="2" w:tplc="8FB81F44">
      <w:start w:val="1"/>
      <w:numFmt w:val="bullet"/>
      <w:lvlText w:val=""/>
      <w:lvlJc w:val="left"/>
      <w:pPr>
        <w:ind w:left="2160" w:hanging="360"/>
      </w:pPr>
      <w:rPr>
        <w:rFonts w:ascii="Wingdings" w:hAnsi="Wingdings" w:hint="default"/>
      </w:rPr>
    </w:lvl>
    <w:lvl w:ilvl="3" w:tplc="E2EAB762">
      <w:start w:val="1"/>
      <w:numFmt w:val="bullet"/>
      <w:lvlText w:val=""/>
      <w:lvlJc w:val="left"/>
      <w:pPr>
        <w:ind w:left="2880" w:hanging="360"/>
      </w:pPr>
      <w:rPr>
        <w:rFonts w:ascii="Symbol" w:hAnsi="Symbol" w:hint="default"/>
      </w:rPr>
    </w:lvl>
    <w:lvl w:ilvl="4" w:tplc="B8A2CF3C">
      <w:start w:val="1"/>
      <w:numFmt w:val="bullet"/>
      <w:lvlText w:val="o"/>
      <w:lvlJc w:val="left"/>
      <w:pPr>
        <w:ind w:left="3600" w:hanging="360"/>
      </w:pPr>
      <w:rPr>
        <w:rFonts w:ascii="Courier New" w:hAnsi="Courier New" w:hint="default"/>
      </w:rPr>
    </w:lvl>
    <w:lvl w:ilvl="5" w:tplc="EFCE781C">
      <w:start w:val="1"/>
      <w:numFmt w:val="bullet"/>
      <w:lvlText w:val=""/>
      <w:lvlJc w:val="left"/>
      <w:pPr>
        <w:ind w:left="4320" w:hanging="360"/>
      </w:pPr>
      <w:rPr>
        <w:rFonts w:ascii="Wingdings" w:hAnsi="Wingdings" w:hint="default"/>
      </w:rPr>
    </w:lvl>
    <w:lvl w:ilvl="6" w:tplc="3BEEA61C">
      <w:start w:val="1"/>
      <w:numFmt w:val="bullet"/>
      <w:lvlText w:val=""/>
      <w:lvlJc w:val="left"/>
      <w:pPr>
        <w:ind w:left="5040" w:hanging="360"/>
      </w:pPr>
      <w:rPr>
        <w:rFonts w:ascii="Symbol" w:hAnsi="Symbol" w:hint="default"/>
      </w:rPr>
    </w:lvl>
    <w:lvl w:ilvl="7" w:tplc="26B67ABA">
      <w:start w:val="1"/>
      <w:numFmt w:val="bullet"/>
      <w:lvlText w:val="o"/>
      <w:lvlJc w:val="left"/>
      <w:pPr>
        <w:ind w:left="5760" w:hanging="360"/>
      </w:pPr>
      <w:rPr>
        <w:rFonts w:ascii="Courier New" w:hAnsi="Courier New" w:hint="default"/>
      </w:rPr>
    </w:lvl>
    <w:lvl w:ilvl="8" w:tplc="C75494BE">
      <w:start w:val="1"/>
      <w:numFmt w:val="bullet"/>
      <w:lvlText w:val=""/>
      <w:lvlJc w:val="left"/>
      <w:pPr>
        <w:ind w:left="6480" w:hanging="360"/>
      </w:pPr>
      <w:rPr>
        <w:rFonts w:ascii="Wingdings" w:hAnsi="Wingdings" w:hint="default"/>
      </w:rPr>
    </w:lvl>
  </w:abstractNum>
  <w:abstractNum w:abstractNumId="37" w15:restartNumberingAfterBreak="0">
    <w:nsid w:val="3FA615A3"/>
    <w:multiLevelType w:val="hybridMultilevel"/>
    <w:tmpl w:val="84FAD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04737D7"/>
    <w:multiLevelType w:val="hybridMultilevel"/>
    <w:tmpl w:val="E1F6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0DFBE73"/>
    <w:multiLevelType w:val="hybridMultilevel"/>
    <w:tmpl w:val="BCE051C6"/>
    <w:lvl w:ilvl="0" w:tplc="7136C4C0">
      <w:start w:val="1"/>
      <w:numFmt w:val="bullet"/>
      <w:lvlText w:val=""/>
      <w:lvlJc w:val="left"/>
      <w:pPr>
        <w:ind w:left="720" w:hanging="360"/>
      </w:pPr>
      <w:rPr>
        <w:rFonts w:ascii="Symbol" w:hAnsi="Symbol" w:hint="default"/>
      </w:rPr>
    </w:lvl>
    <w:lvl w:ilvl="1" w:tplc="B5F4C240">
      <w:start w:val="1"/>
      <w:numFmt w:val="bullet"/>
      <w:lvlText w:val="o"/>
      <w:lvlJc w:val="left"/>
      <w:pPr>
        <w:ind w:left="1440" w:hanging="360"/>
      </w:pPr>
      <w:rPr>
        <w:rFonts w:ascii="Courier New" w:hAnsi="Courier New" w:hint="default"/>
      </w:rPr>
    </w:lvl>
    <w:lvl w:ilvl="2" w:tplc="9ABEE4DC">
      <w:start w:val="1"/>
      <w:numFmt w:val="bullet"/>
      <w:lvlText w:val=""/>
      <w:lvlJc w:val="left"/>
      <w:pPr>
        <w:ind w:left="2160" w:hanging="360"/>
      </w:pPr>
      <w:rPr>
        <w:rFonts w:ascii="Wingdings" w:hAnsi="Wingdings" w:hint="default"/>
      </w:rPr>
    </w:lvl>
    <w:lvl w:ilvl="3" w:tplc="53BA9E22">
      <w:start w:val="1"/>
      <w:numFmt w:val="bullet"/>
      <w:lvlText w:val=""/>
      <w:lvlJc w:val="left"/>
      <w:pPr>
        <w:ind w:left="2880" w:hanging="360"/>
      </w:pPr>
      <w:rPr>
        <w:rFonts w:ascii="Symbol" w:hAnsi="Symbol" w:hint="default"/>
      </w:rPr>
    </w:lvl>
    <w:lvl w:ilvl="4" w:tplc="FE385FEE">
      <w:start w:val="1"/>
      <w:numFmt w:val="bullet"/>
      <w:lvlText w:val="o"/>
      <w:lvlJc w:val="left"/>
      <w:pPr>
        <w:ind w:left="3600" w:hanging="360"/>
      </w:pPr>
      <w:rPr>
        <w:rFonts w:ascii="Courier New" w:hAnsi="Courier New" w:hint="default"/>
      </w:rPr>
    </w:lvl>
    <w:lvl w:ilvl="5" w:tplc="B1FA5E3A">
      <w:start w:val="1"/>
      <w:numFmt w:val="bullet"/>
      <w:lvlText w:val=""/>
      <w:lvlJc w:val="left"/>
      <w:pPr>
        <w:ind w:left="4320" w:hanging="360"/>
      </w:pPr>
      <w:rPr>
        <w:rFonts w:ascii="Wingdings" w:hAnsi="Wingdings" w:hint="default"/>
      </w:rPr>
    </w:lvl>
    <w:lvl w:ilvl="6" w:tplc="703E66BC">
      <w:start w:val="1"/>
      <w:numFmt w:val="bullet"/>
      <w:lvlText w:val=""/>
      <w:lvlJc w:val="left"/>
      <w:pPr>
        <w:ind w:left="5040" w:hanging="360"/>
      </w:pPr>
      <w:rPr>
        <w:rFonts w:ascii="Symbol" w:hAnsi="Symbol" w:hint="default"/>
      </w:rPr>
    </w:lvl>
    <w:lvl w:ilvl="7" w:tplc="9A821A00">
      <w:start w:val="1"/>
      <w:numFmt w:val="bullet"/>
      <w:lvlText w:val="o"/>
      <w:lvlJc w:val="left"/>
      <w:pPr>
        <w:ind w:left="5760" w:hanging="360"/>
      </w:pPr>
      <w:rPr>
        <w:rFonts w:ascii="Courier New" w:hAnsi="Courier New" w:hint="default"/>
      </w:rPr>
    </w:lvl>
    <w:lvl w:ilvl="8" w:tplc="FAD453FA">
      <w:start w:val="1"/>
      <w:numFmt w:val="bullet"/>
      <w:lvlText w:val=""/>
      <w:lvlJc w:val="left"/>
      <w:pPr>
        <w:ind w:left="6480" w:hanging="360"/>
      </w:pPr>
      <w:rPr>
        <w:rFonts w:ascii="Wingdings" w:hAnsi="Wingdings" w:hint="default"/>
      </w:rPr>
    </w:lvl>
  </w:abstractNum>
  <w:abstractNum w:abstractNumId="40" w15:restartNumberingAfterBreak="0">
    <w:nsid w:val="41005E78"/>
    <w:multiLevelType w:val="hybridMultilevel"/>
    <w:tmpl w:val="A536B1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41C4492D"/>
    <w:multiLevelType w:val="hybridMultilevel"/>
    <w:tmpl w:val="BEB850FC"/>
    <w:lvl w:ilvl="0" w:tplc="28A805DA">
      <w:start w:val="1"/>
      <w:numFmt w:val="bullet"/>
      <w:lvlText w:val=""/>
      <w:lvlJc w:val="left"/>
      <w:pPr>
        <w:ind w:left="720" w:hanging="360"/>
      </w:pPr>
      <w:rPr>
        <w:rFonts w:ascii="Symbol" w:hAnsi="Symbol" w:hint="default"/>
      </w:rPr>
    </w:lvl>
    <w:lvl w:ilvl="1" w:tplc="C8423C0A">
      <w:start w:val="1"/>
      <w:numFmt w:val="bullet"/>
      <w:lvlText w:val="o"/>
      <w:lvlJc w:val="left"/>
      <w:pPr>
        <w:ind w:left="1440" w:hanging="360"/>
      </w:pPr>
      <w:rPr>
        <w:rFonts w:ascii="Courier New" w:hAnsi="Courier New" w:hint="default"/>
      </w:rPr>
    </w:lvl>
    <w:lvl w:ilvl="2" w:tplc="AF7CC0C6">
      <w:start w:val="1"/>
      <w:numFmt w:val="bullet"/>
      <w:lvlText w:val=""/>
      <w:lvlJc w:val="left"/>
      <w:pPr>
        <w:ind w:left="2160" w:hanging="360"/>
      </w:pPr>
      <w:rPr>
        <w:rFonts w:ascii="Wingdings" w:hAnsi="Wingdings" w:hint="default"/>
      </w:rPr>
    </w:lvl>
    <w:lvl w:ilvl="3" w:tplc="E28473E8">
      <w:start w:val="1"/>
      <w:numFmt w:val="bullet"/>
      <w:lvlText w:val=""/>
      <w:lvlJc w:val="left"/>
      <w:pPr>
        <w:ind w:left="2880" w:hanging="360"/>
      </w:pPr>
      <w:rPr>
        <w:rFonts w:ascii="Symbol" w:hAnsi="Symbol" w:hint="default"/>
      </w:rPr>
    </w:lvl>
    <w:lvl w:ilvl="4" w:tplc="FF3AF904">
      <w:start w:val="1"/>
      <w:numFmt w:val="bullet"/>
      <w:lvlText w:val="o"/>
      <w:lvlJc w:val="left"/>
      <w:pPr>
        <w:ind w:left="3600" w:hanging="360"/>
      </w:pPr>
      <w:rPr>
        <w:rFonts w:ascii="Courier New" w:hAnsi="Courier New" w:hint="default"/>
      </w:rPr>
    </w:lvl>
    <w:lvl w:ilvl="5" w:tplc="AF36609A">
      <w:start w:val="1"/>
      <w:numFmt w:val="bullet"/>
      <w:lvlText w:val=""/>
      <w:lvlJc w:val="left"/>
      <w:pPr>
        <w:ind w:left="4320" w:hanging="360"/>
      </w:pPr>
      <w:rPr>
        <w:rFonts w:ascii="Wingdings" w:hAnsi="Wingdings" w:hint="default"/>
      </w:rPr>
    </w:lvl>
    <w:lvl w:ilvl="6" w:tplc="4C70C2D2">
      <w:start w:val="1"/>
      <w:numFmt w:val="bullet"/>
      <w:lvlText w:val=""/>
      <w:lvlJc w:val="left"/>
      <w:pPr>
        <w:ind w:left="5040" w:hanging="360"/>
      </w:pPr>
      <w:rPr>
        <w:rFonts w:ascii="Symbol" w:hAnsi="Symbol" w:hint="default"/>
      </w:rPr>
    </w:lvl>
    <w:lvl w:ilvl="7" w:tplc="758E5524">
      <w:start w:val="1"/>
      <w:numFmt w:val="bullet"/>
      <w:lvlText w:val="o"/>
      <w:lvlJc w:val="left"/>
      <w:pPr>
        <w:ind w:left="5760" w:hanging="360"/>
      </w:pPr>
      <w:rPr>
        <w:rFonts w:ascii="Courier New" w:hAnsi="Courier New" w:hint="default"/>
      </w:rPr>
    </w:lvl>
    <w:lvl w:ilvl="8" w:tplc="C03E9E06">
      <w:start w:val="1"/>
      <w:numFmt w:val="bullet"/>
      <w:lvlText w:val=""/>
      <w:lvlJc w:val="left"/>
      <w:pPr>
        <w:ind w:left="6480" w:hanging="360"/>
      </w:pPr>
      <w:rPr>
        <w:rFonts w:ascii="Wingdings" w:hAnsi="Wingdings" w:hint="default"/>
      </w:rPr>
    </w:lvl>
  </w:abstractNum>
  <w:abstractNum w:abstractNumId="42" w15:restartNumberingAfterBreak="0">
    <w:nsid w:val="43137F91"/>
    <w:multiLevelType w:val="hybridMultilevel"/>
    <w:tmpl w:val="D304D7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454DFD9D"/>
    <w:multiLevelType w:val="hybridMultilevel"/>
    <w:tmpl w:val="2FD4386C"/>
    <w:lvl w:ilvl="0" w:tplc="D2465D96">
      <w:start w:val="1"/>
      <w:numFmt w:val="bullet"/>
      <w:lvlText w:val=""/>
      <w:lvlJc w:val="left"/>
      <w:pPr>
        <w:ind w:left="720" w:hanging="360"/>
      </w:pPr>
      <w:rPr>
        <w:rFonts w:ascii="Symbol" w:hAnsi="Symbol" w:hint="default"/>
      </w:rPr>
    </w:lvl>
    <w:lvl w:ilvl="1" w:tplc="DC22A684">
      <w:start w:val="1"/>
      <w:numFmt w:val="bullet"/>
      <w:lvlText w:val="o"/>
      <w:lvlJc w:val="left"/>
      <w:pPr>
        <w:ind w:left="1440" w:hanging="360"/>
      </w:pPr>
      <w:rPr>
        <w:rFonts w:ascii="Courier New" w:hAnsi="Courier New" w:hint="default"/>
      </w:rPr>
    </w:lvl>
    <w:lvl w:ilvl="2" w:tplc="BB843AC8">
      <w:start w:val="1"/>
      <w:numFmt w:val="bullet"/>
      <w:lvlText w:val=""/>
      <w:lvlJc w:val="left"/>
      <w:pPr>
        <w:ind w:left="2160" w:hanging="360"/>
      </w:pPr>
      <w:rPr>
        <w:rFonts w:ascii="Wingdings" w:hAnsi="Wingdings" w:hint="default"/>
      </w:rPr>
    </w:lvl>
    <w:lvl w:ilvl="3" w:tplc="944E1838">
      <w:start w:val="1"/>
      <w:numFmt w:val="bullet"/>
      <w:lvlText w:val=""/>
      <w:lvlJc w:val="left"/>
      <w:pPr>
        <w:ind w:left="2880" w:hanging="360"/>
      </w:pPr>
      <w:rPr>
        <w:rFonts w:ascii="Symbol" w:hAnsi="Symbol" w:hint="default"/>
      </w:rPr>
    </w:lvl>
    <w:lvl w:ilvl="4" w:tplc="5A10A49E">
      <w:start w:val="1"/>
      <w:numFmt w:val="bullet"/>
      <w:lvlText w:val="o"/>
      <w:lvlJc w:val="left"/>
      <w:pPr>
        <w:ind w:left="3600" w:hanging="360"/>
      </w:pPr>
      <w:rPr>
        <w:rFonts w:ascii="Courier New" w:hAnsi="Courier New" w:hint="default"/>
      </w:rPr>
    </w:lvl>
    <w:lvl w:ilvl="5" w:tplc="DC869FD2">
      <w:start w:val="1"/>
      <w:numFmt w:val="bullet"/>
      <w:lvlText w:val=""/>
      <w:lvlJc w:val="left"/>
      <w:pPr>
        <w:ind w:left="4320" w:hanging="360"/>
      </w:pPr>
      <w:rPr>
        <w:rFonts w:ascii="Wingdings" w:hAnsi="Wingdings" w:hint="default"/>
      </w:rPr>
    </w:lvl>
    <w:lvl w:ilvl="6" w:tplc="A3989BFE">
      <w:start w:val="1"/>
      <w:numFmt w:val="bullet"/>
      <w:lvlText w:val=""/>
      <w:lvlJc w:val="left"/>
      <w:pPr>
        <w:ind w:left="5040" w:hanging="360"/>
      </w:pPr>
      <w:rPr>
        <w:rFonts w:ascii="Symbol" w:hAnsi="Symbol" w:hint="default"/>
      </w:rPr>
    </w:lvl>
    <w:lvl w:ilvl="7" w:tplc="E4C0427E">
      <w:start w:val="1"/>
      <w:numFmt w:val="bullet"/>
      <w:lvlText w:val="o"/>
      <w:lvlJc w:val="left"/>
      <w:pPr>
        <w:ind w:left="5760" w:hanging="360"/>
      </w:pPr>
      <w:rPr>
        <w:rFonts w:ascii="Courier New" w:hAnsi="Courier New" w:hint="default"/>
      </w:rPr>
    </w:lvl>
    <w:lvl w:ilvl="8" w:tplc="45646F70">
      <w:start w:val="1"/>
      <w:numFmt w:val="bullet"/>
      <w:lvlText w:val=""/>
      <w:lvlJc w:val="left"/>
      <w:pPr>
        <w:ind w:left="6480" w:hanging="360"/>
      </w:pPr>
      <w:rPr>
        <w:rFonts w:ascii="Wingdings" w:hAnsi="Wingdings" w:hint="default"/>
      </w:rPr>
    </w:lvl>
  </w:abstractNum>
  <w:abstractNum w:abstractNumId="44" w15:restartNumberingAfterBreak="0">
    <w:nsid w:val="47E259D1"/>
    <w:multiLevelType w:val="hybridMultilevel"/>
    <w:tmpl w:val="D406A3AE"/>
    <w:lvl w:ilvl="0" w:tplc="F1A050CA">
      <w:start w:val="1"/>
      <w:numFmt w:val="bullet"/>
      <w:lvlText w:val=""/>
      <w:lvlJc w:val="left"/>
      <w:pPr>
        <w:ind w:left="720" w:hanging="360"/>
      </w:pPr>
      <w:rPr>
        <w:rFonts w:ascii="Symbol" w:hAnsi="Symbol" w:hint="default"/>
      </w:rPr>
    </w:lvl>
    <w:lvl w:ilvl="1" w:tplc="D4EABD2E">
      <w:start w:val="1"/>
      <w:numFmt w:val="bullet"/>
      <w:lvlText w:val="o"/>
      <w:lvlJc w:val="left"/>
      <w:pPr>
        <w:ind w:left="1440" w:hanging="360"/>
      </w:pPr>
      <w:rPr>
        <w:rFonts w:ascii="Courier New" w:hAnsi="Courier New" w:hint="default"/>
      </w:rPr>
    </w:lvl>
    <w:lvl w:ilvl="2" w:tplc="3080FDA8">
      <w:start w:val="1"/>
      <w:numFmt w:val="bullet"/>
      <w:lvlText w:val=""/>
      <w:lvlJc w:val="left"/>
      <w:pPr>
        <w:ind w:left="2160" w:hanging="360"/>
      </w:pPr>
      <w:rPr>
        <w:rFonts w:ascii="Wingdings" w:hAnsi="Wingdings" w:hint="default"/>
      </w:rPr>
    </w:lvl>
    <w:lvl w:ilvl="3" w:tplc="B6F20986">
      <w:start w:val="1"/>
      <w:numFmt w:val="bullet"/>
      <w:lvlText w:val=""/>
      <w:lvlJc w:val="left"/>
      <w:pPr>
        <w:ind w:left="2880" w:hanging="360"/>
      </w:pPr>
      <w:rPr>
        <w:rFonts w:ascii="Symbol" w:hAnsi="Symbol" w:hint="default"/>
      </w:rPr>
    </w:lvl>
    <w:lvl w:ilvl="4" w:tplc="C972B684">
      <w:start w:val="1"/>
      <w:numFmt w:val="bullet"/>
      <w:lvlText w:val="o"/>
      <w:lvlJc w:val="left"/>
      <w:pPr>
        <w:ind w:left="3600" w:hanging="360"/>
      </w:pPr>
      <w:rPr>
        <w:rFonts w:ascii="Courier New" w:hAnsi="Courier New" w:hint="default"/>
      </w:rPr>
    </w:lvl>
    <w:lvl w:ilvl="5" w:tplc="854A0970">
      <w:start w:val="1"/>
      <w:numFmt w:val="bullet"/>
      <w:lvlText w:val=""/>
      <w:lvlJc w:val="left"/>
      <w:pPr>
        <w:ind w:left="4320" w:hanging="360"/>
      </w:pPr>
      <w:rPr>
        <w:rFonts w:ascii="Wingdings" w:hAnsi="Wingdings" w:hint="default"/>
      </w:rPr>
    </w:lvl>
    <w:lvl w:ilvl="6" w:tplc="6386930C">
      <w:start w:val="1"/>
      <w:numFmt w:val="bullet"/>
      <w:lvlText w:val=""/>
      <w:lvlJc w:val="left"/>
      <w:pPr>
        <w:ind w:left="5040" w:hanging="360"/>
      </w:pPr>
      <w:rPr>
        <w:rFonts w:ascii="Symbol" w:hAnsi="Symbol" w:hint="default"/>
      </w:rPr>
    </w:lvl>
    <w:lvl w:ilvl="7" w:tplc="AFC8331E">
      <w:start w:val="1"/>
      <w:numFmt w:val="bullet"/>
      <w:lvlText w:val="o"/>
      <w:lvlJc w:val="left"/>
      <w:pPr>
        <w:ind w:left="5760" w:hanging="360"/>
      </w:pPr>
      <w:rPr>
        <w:rFonts w:ascii="Courier New" w:hAnsi="Courier New" w:hint="default"/>
      </w:rPr>
    </w:lvl>
    <w:lvl w:ilvl="8" w:tplc="4F7A7CCE">
      <w:start w:val="1"/>
      <w:numFmt w:val="bullet"/>
      <w:lvlText w:val=""/>
      <w:lvlJc w:val="left"/>
      <w:pPr>
        <w:ind w:left="6480" w:hanging="360"/>
      </w:pPr>
      <w:rPr>
        <w:rFonts w:ascii="Wingdings" w:hAnsi="Wingdings" w:hint="default"/>
      </w:rPr>
    </w:lvl>
  </w:abstractNum>
  <w:abstractNum w:abstractNumId="45" w15:restartNumberingAfterBreak="0">
    <w:nsid w:val="485DC3BB"/>
    <w:multiLevelType w:val="hybridMultilevel"/>
    <w:tmpl w:val="8FF640B2"/>
    <w:lvl w:ilvl="0" w:tplc="63C846EA">
      <w:start w:val="1"/>
      <w:numFmt w:val="bullet"/>
      <w:lvlText w:val=""/>
      <w:lvlJc w:val="left"/>
      <w:pPr>
        <w:ind w:left="1440" w:hanging="360"/>
      </w:pPr>
      <w:rPr>
        <w:rFonts w:ascii="Symbol" w:hAnsi="Symbol" w:hint="default"/>
      </w:rPr>
    </w:lvl>
    <w:lvl w:ilvl="1" w:tplc="D28E4A34">
      <w:start w:val="1"/>
      <w:numFmt w:val="bullet"/>
      <w:lvlText w:val="o"/>
      <w:lvlJc w:val="left"/>
      <w:pPr>
        <w:ind w:left="2160" w:hanging="360"/>
      </w:pPr>
      <w:rPr>
        <w:rFonts w:ascii="Courier New" w:hAnsi="Courier New" w:hint="default"/>
      </w:rPr>
    </w:lvl>
    <w:lvl w:ilvl="2" w:tplc="01B82B3A">
      <w:start w:val="1"/>
      <w:numFmt w:val="bullet"/>
      <w:lvlText w:val=""/>
      <w:lvlJc w:val="left"/>
      <w:pPr>
        <w:ind w:left="2880" w:hanging="360"/>
      </w:pPr>
      <w:rPr>
        <w:rFonts w:ascii="Wingdings" w:hAnsi="Wingdings" w:hint="default"/>
      </w:rPr>
    </w:lvl>
    <w:lvl w:ilvl="3" w:tplc="CB8C6EE0">
      <w:start w:val="1"/>
      <w:numFmt w:val="bullet"/>
      <w:lvlText w:val=""/>
      <w:lvlJc w:val="left"/>
      <w:pPr>
        <w:ind w:left="3600" w:hanging="360"/>
      </w:pPr>
      <w:rPr>
        <w:rFonts w:ascii="Symbol" w:hAnsi="Symbol" w:hint="default"/>
      </w:rPr>
    </w:lvl>
    <w:lvl w:ilvl="4" w:tplc="E118FB70">
      <w:start w:val="1"/>
      <w:numFmt w:val="bullet"/>
      <w:lvlText w:val="o"/>
      <w:lvlJc w:val="left"/>
      <w:pPr>
        <w:ind w:left="4320" w:hanging="360"/>
      </w:pPr>
      <w:rPr>
        <w:rFonts w:ascii="Courier New" w:hAnsi="Courier New" w:hint="default"/>
      </w:rPr>
    </w:lvl>
    <w:lvl w:ilvl="5" w:tplc="871A8AF4">
      <w:start w:val="1"/>
      <w:numFmt w:val="bullet"/>
      <w:lvlText w:val=""/>
      <w:lvlJc w:val="left"/>
      <w:pPr>
        <w:ind w:left="5040" w:hanging="360"/>
      </w:pPr>
      <w:rPr>
        <w:rFonts w:ascii="Wingdings" w:hAnsi="Wingdings" w:hint="default"/>
      </w:rPr>
    </w:lvl>
    <w:lvl w:ilvl="6" w:tplc="4AA058BC">
      <w:start w:val="1"/>
      <w:numFmt w:val="bullet"/>
      <w:lvlText w:val=""/>
      <w:lvlJc w:val="left"/>
      <w:pPr>
        <w:ind w:left="5760" w:hanging="360"/>
      </w:pPr>
      <w:rPr>
        <w:rFonts w:ascii="Symbol" w:hAnsi="Symbol" w:hint="default"/>
      </w:rPr>
    </w:lvl>
    <w:lvl w:ilvl="7" w:tplc="8CC02DF4">
      <w:start w:val="1"/>
      <w:numFmt w:val="bullet"/>
      <w:lvlText w:val="o"/>
      <w:lvlJc w:val="left"/>
      <w:pPr>
        <w:ind w:left="6480" w:hanging="360"/>
      </w:pPr>
      <w:rPr>
        <w:rFonts w:ascii="Courier New" w:hAnsi="Courier New" w:hint="default"/>
      </w:rPr>
    </w:lvl>
    <w:lvl w:ilvl="8" w:tplc="6D4ED978">
      <w:start w:val="1"/>
      <w:numFmt w:val="bullet"/>
      <w:lvlText w:val=""/>
      <w:lvlJc w:val="left"/>
      <w:pPr>
        <w:ind w:left="7200" w:hanging="360"/>
      </w:pPr>
      <w:rPr>
        <w:rFonts w:ascii="Wingdings" w:hAnsi="Wingdings" w:hint="default"/>
      </w:rPr>
    </w:lvl>
  </w:abstractNum>
  <w:abstractNum w:abstractNumId="46" w15:restartNumberingAfterBreak="0">
    <w:nsid w:val="4A591250"/>
    <w:multiLevelType w:val="hybridMultilevel"/>
    <w:tmpl w:val="08C84AA6"/>
    <w:lvl w:ilvl="0" w:tplc="55B6A652">
      <w:start w:val="1"/>
      <w:numFmt w:val="bullet"/>
      <w:lvlText w:val=""/>
      <w:lvlJc w:val="left"/>
      <w:pPr>
        <w:ind w:left="720" w:hanging="360"/>
      </w:pPr>
      <w:rPr>
        <w:rFonts w:ascii="Symbol" w:hAnsi="Symbol" w:hint="default"/>
      </w:rPr>
    </w:lvl>
    <w:lvl w:ilvl="1" w:tplc="435CA988">
      <w:start w:val="1"/>
      <w:numFmt w:val="bullet"/>
      <w:lvlText w:val="o"/>
      <w:lvlJc w:val="left"/>
      <w:pPr>
        <w:ind w:left="1440" w:hanging="360"/>
      </w:pPr>
      <w:rPr>
        <w:rFonts w:ascii="Courier New" w:hAnsi="Courier New" w:hint="default"/>
      </w:rPr>
    </w:lvl>
    <w:lvl w:ilvl="2" w:tplc="73CAA0C8">
      <w:start w:val="1"/>
      <w:numFmt w:val="bullet"/>
      <w:lvlText w:val=""/>
      <w:lvlJc w:val="left"/>
      <w:pPr>
        <w:ind w:left="2160" w:hanging="360"/>
      </w:pPr>
      <w:rPr>
        <w:rFonts w:ascii="Wingdings" w:hAnsi="Wingdings" w:hint="default"/>
      </w:rPr>
    </w:lvl>
    <w:lvl w:ilvl="3" w:tplc="CB0AB260">
      <w:start w:val="1"/>
      <w:numFmt w:val="bullet"/>
      <w:lvlText w:val=""/>
      <w:lvlJc w:val="left"/>
      <w:pPr>
        <w:ind w:left="2880" w:hanging="360"/>
      </w:pPr>
      <w:rPr>
        <w:rFonts w:ascii="Symbol" w:hAnsi="Symbol" w:hint="default"/>
      </w:rPr>
    </w:lvl>
    <w:lvl w:ilvl="4" w:tplc="B39042BA">
      <w:start w:val="1"/>
      <w:numFmt w:val="bullet"/>
      <w:lvlText w:val="o"/>
      <w:lvlJc w:val="left"/>
      <w:pPr>
        <w:ind w:left="3600" w:hanging="360"/>
      </w:pPr>
      <w:rPr>
        <w:rFonts w:ascii="Courier New" w:hAnsi="Courier New" w:hint="default"/>
      </w:rPr>
    </w:lvl>
    <w:lvl w:ilvl="5" w:tplc="5270F10C">
      <w:start w:val="1"/>
      <w:numFmt w:val="bullet"/>
      <w:lvlText w:val=""/>
      <w:lvlJc w:val="left"/>
      <w:pPr>
        <w:ind w:left="4320" w:hanging="360"/>
      </w:pPr>
      <w:rPr>
        <w:rFonts w:ascii="Wingdings" w:hAnsi="Wingdings" w:hint="default"/>
      </w:rPr>
    </w:lvl>
    <w:lvl w:ilvl="6" w:tplc="ED86D278">
      <w:start w:val="1"/>
      <w:numFmt w:val="bullet"/>
      <w:lvlText w:val=""/>
      <w:lvlJc w:val="left"/>
      <w:pPr>
        <w:ind w:left="5040" w:hanging="360"/>
      </w:pPr>
      <w:rPr>
        <w:rFonts w:ascii="Symbol" w:hAnsi="Symbol" w:hint="default"/>
      </w:rPr>
    </w:lvl>
    <w:lvl w:ilvl="7" w:tplc="0316A5D0">
      <w:start w:val="1"/>
      <w:numFmt w:val="bullet"/>
      <w:lvlText w:val="o"/>
      <w:lvlJc w:val="left"/>
      <w:pPr>
        <w:ind w:left="5760" w:hanging="360"/>
      </w:pPr>
      <w:rPr>
        <w:rFonts w:ascii="Courier New" w:hAnsi="Courier New" w:hint="default"/>
      </w:rPr>
    </w:lvl>
    <w:lvl w:ilvl="8" w:tplc="922C1C46">
      <w:start w:val="1"/>
      <w:numFmt w:val="bullet"/>
      <w:lvlText w:val=""/>
      <w:lvlJc w:val="left"/>
      <w:pPr>
        <w:ind w:left="6480" w:hanging="360"/>
      </w:pPr>
      <w:rPr>
        <w:rFonts w:ascii="Wingdings" w:hAnsi="Wingdings" w:hint="default"/>
      </w:rPr>
    </w:lvl>
  </w:abstractNum>
  <w:abstractNum w:abstractNumId="47" w15:restartNumberingAfterBreak="0">
    <w:nsid w:val="4C5E7708"/>
    <w:multiLevelType w:val="hybridMultilevel"/>
    <w:tmpl w:val="59E41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C86796C"/>
    <w:multiLevelType w:val="multilevel"/>
    <w:tmpl w:val="0032E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2BC504D"/>
    <w:multiLevelType w:val="hybridMultilevel"/>
    <w:tmpl w:val="AE3A8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2F2058C"/>
    <w:multiLevelType w:val="hybridMultilevel"/>
    <w:tmpl w:val="A1166B82"/>
    <w:lvl w:ilvl="0" w:tplc="DE54BD1E">
      <w:start w:val="1"/>
      <w:numFmt w:val="bullet"/>
      <w:lvlText w:val=""/>
      <w:lvlJc w:val="left"/>
      <w:pPr>
        <w:ind w:left="720" w:hanging="360"/>
      </w:pPr>
      <w:rPr>
        <w:rFonts w:ascii="Symbol" w:hAnsi="Symbol" w:hint="default"/>
      </w:rPr>
    </w:lvl>
    <w:lvl w:ilvl="1" w:tplc="A8C40418">
      <w:start w:val="1"/>
      <w:numFmt w:val="bullet"/>
      <w:lvlText w:val="o"/>
      <w:lvlJc w:val="left"/>
      <w:pPr>
        <w:ind w:left="1440" w:hanging="360"/>
      </w:pPr>
      <w:rPr>
        <w:rFonts w:ascii="Courier New" w:hAnsi="Courier New" w:hint="default"/>
      </w:rPr>
    </w:lvl>
    <w:lvl w:ilvl="2" w:tplc="6B1E003E">
      <w:start w:val="1"/>
      <w:numFmt w:val="bullet"/>
      <w:lvlText w:val=""/>
      <w:lvlJc w:val="left"/>
      <w:pPr>
        <w:ind w:left="2160" w:hanging="360"/>
      </w:pPr>
      <w:rPr>
        <w:rFonts w:ascii="Wingdings" w:hAnsi="Wingdings" w:hint="default"/>
      </w:rPr>
    </w:lvl>
    <w:lvl w:ilvl="3" w:tplc="93581922">
      <w:start w:val="1"/>
      <w:numFmt w:val="bullet"/>
      <w:lvlText w:val=""/>
      <w:lvlJc w:val="left"/>
      <w:pPr>
        <w:ind w:left="2880" w:hanging="360"/>
      </w:pPr>
      <w:rPr>
        <w:rFonts w:ascii="Symbol" w:hAnsi="Symbol" w:hint="default"/>
      </w:rPr>
    </w:lvl>
    <w:lvl w:ilvl="4" w:tplc="8D08D730">
      <w:start w:val="1"/>
      <w:numFmt w:val="bullet"/>
      <w:lvlText w:val="o"/>
      <w:lvlJc w:val="left"/>
      <w:pPr>
        <w:ind w:left="3600" w:hanging="360"/>
      </w:pPr>
      <w:rPr>
        <w:rFonts w:ascii="Courier New" w:hAnsi="Courier New" w:hint="default"/>
      </w:rPr>
    </w:lvl>
    <w:lvl w:ilvl="5" w:tplc="F90498C0">
      <w:start w:val="1"/>
      <w:numFmt w:val="bullet"/>
      <w:lvlText w:val=""/>
      <w:lvlJc w:val="left"/>
      <w:pPr>
        <w:ind w:left="4320" w:hanging="360"/>
      </w:pPr>
      <w:rPr>
        <w:rFonts w:ascii="Wingdings" w:hAnsi="Wingdings" w:hint="default"/>
      </w:rPr>
    </w:lvl>
    <w:lvl w:ilvl="6" w:tplc="63D43D7A">
      <w:start w:val="1"/>
      <w:numFmt w:val="bullet"/>
      <w:lvlText w:val=""/>
      <w:lvlJc w:val="left"/>
      <w:pPr>
        <w:ind w:left="5040" w:hanging="360"/>
      </w:pPr>
      <w:rPr>
        <w:rFonts w:ascii="Symbol" w:hAnsi="Symbol" w:hint="default"/>
      </w:rPr>
    </w:lvl>
    <w:lvl w:ilvl="7" w:tplc="D3F036EA">
      <w:start w:val="1"/>
      <w:numFmt w:val="bullet"/>
      <w:lvlText w:val="o"/>
      <w:lvlJc w:val="left"/>
      <w:pPr>
        <w:ind w:left="5760" w:hanging="360"/>
      </w:pPr>
      <w:rPr>
        <w:rFonts w:ascii="Courier New" w:hAnsi="Courier New" w:hint="default"/>
      </w:rPr>
    </w:lvl>
    <w:lvl w:ilvl="8" w:tplc="058E652C">
      <w:start w:val="1"/>
      <w:numFmt w:val="bullet"/>
      <w:lvlText w:val=""/>
      <w:lvlJc w:val="left"/>
      <w:pPr>
        <w:ind w:left="6480" w:hanging="360"/>
      </w:pPr>
      <w:rPr>
        <w:rFonts w:ascii="Wingdings" w:hAnsi="Wingdings" w:hint="default"/>
      </w:rPr>
    </w:lvl>
  </w:abstractNum>
  <w:abstractNum w:abstractNumId="51" w15:restartNumberingAfterBreak="0">
    <w:nsid w:val="53547DD9"/>
    <w:multiLevelType w:val="multilevel"/>
    <w:tmpl w:val="76A88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39790C8"/>
    <w:multiLevelType w:val="hybridMultilevel"/>
    <w:tmpl w:val="744038B6"/>
    <w:lvl w:ilvl="0" w:tplc="2FC04398">
      <w:start w:val="1"/>
      <w:numFmt w:val="bullet"/>
      <w:lvlText w:val=""/>
      <w:lvlJc w:val="left"/>
      <w:pPr>
        <w:ind w:left="360" w:hanging="360"/>
      </w:pPr>
      <w:rPr>
        <w:rFonts w:ascii="Symbol" w:hAnsi="Symbol" w:hint="default"/>
      </w:rPr>
    </w:lvl>
    <w:lvl w:ilvl="1" w:tplc="ADB47E12">
      <w:start w:val="1"/>
      <w:numFmt w:val="bullet"/>
      <w:lvlText w:val="o"/>
      <w:lvlJc w:val="left"/>
      <w:pPr>
        <w:ind w:left="1080" w:hanging="360"/>
      </w:pPr>
      <w:rPr>
        <w:rFonts w:ascii="Courier New" w:hAnsi="Courier New" w:hint="default"/>
      </w:rPr>
    </w:lvl>
    <w:lvl w:ilvl="2" w:tplc="03727D68">
      <w:start w:val="1"/>
      <w:numFmt w:val="bullet"/>
      <w:lvlText w:val=""/>
      <w:lvlJc w:val="left"/>
      <w:pPr>
        <w:ind w:left="1800" w:hanging="360"/>
      </w:pPr>
      <w:rPr>
        <w:rFonts w:ascii="Wingdings" w:hAnsi="Wingdings" w:hint="default"/>
      </w:rPr>
    </w:lvl>
    <w:lvl w:ilvl="3" w:tplc="9AD0A5AA">
      <w:start w:val="1"/>
      <w:numFmt w:val="bullet"/>
      <w:lvlText w:val=""/>
      <w:lvlJc w:val="left"/>
      <w:pPr>
        <w:ind w:left="2520" w:hanging="360"/>
      </w:pPr>
      <w:rPr>
        <w:rFonts w:ascii="Symbol" w:hAnsi="Symbol" w:hint="default"/>
      </w:rPr>
    </w:lvl>
    <w:lvl w:ilvl="4" w:tplc="178CD0B2">
      <w:start w:val="1"/>
      <w:numFmt w:val="bullet"/>
      <w:lvlText w:val="o"/>
      <w:lvlJc w:val="left"/>
      <w:pPr>
        <w:ind w:left="3240" w:hanging="360"/>
      </w:pPr>
      <w:rPr>
        <w:rFonts w:ascii="Courier New" w:hAnsi="Courier New" w:hint="default"/>
      </w:rPr>
    </w:lvl>
    <w:lvl w:ilvl="5" w:tplc="DBEA57CE">
      <w:start w:val="1"/>
      <w:numFmt w:val="bullet"/>
      <w:lvlText w:val=""/>
      <w:lvlJc w:val="left"/>
      <w:pPr>
        <w:ind w:left="3960" w:hanging="360"/>
      </w:pPr>
      <w:rPr>
        <w:rFonts w:ascii="Wingdings" w:hAnsi="Wingdings" w:hint="default"/>
      </w:rPr>
    </w:lvl>
    <w:lvl w:ilvl="6" w:tplc="F4EC9C90">
      <w:start w:val="1"/>
      <w:numFmt w:val="bullet"/>
      <w:lvlText w:val=""/>
      <w:lvlJc w:val="left"/>
      <w:pPr>
        <w:ind w:left="4680" w:hanging="360"/>
      </w:pPr>
      <w:rPr>
        <w:rFonts w:ascii="Symbol" w:hAnsi="Symbol" w:hint="default"/>
      </w:rPr>
    </w:lvl>
    <w:lvl w:ilvl="7" w:tplc="B46AF646">
      <w:start w:val="1"/>
      <w:numFmt w:val="bullet"/>
      <w:lvlText w:val="o"/>
      <w:lvlJc w:val="left"/>
      <w:pPr>
        <w:ind w:left="5400" w:hanging="360"/>
      </w:pPr>
      <w:rPr>
        <w:rFonts w:ascii="Courier New" w:hAnsi="Courier New" w:hint="default"/>
      </w:rPr>
    </w:lvl>
    <w:lvl w:ilvl="8" w:tplc="A1864080">
      <w:start w:val="1"/>
      <w:numFmt w:val="bullet"/>
      <w:lvlText w:val=""/>
      <w:lvlJc w:val="left"/>
      <w:pPr>
        <w:ind w:left="6120" w:hanging="360"/>
      </w:pPr>
      <w:rPr>
        <w:rFonts w:ascii="Wingdings" w:hAnsi="Wingdings" w:hint="default"/>
      </w:rPr>
    </w:lvl>
  </w:abstractNum>
  <w:abstractNum w:abstractNumId="53" w15:restartNumberingAfterBreak="0">
    <w:nsid w:val="5466E9A7"/>
    <w:multiLevelType w:val="hybridMultilevel"/>
    <w:tmpl w:val="BDA4AD10"/>
    <w:lvl w:ilvl="0" w:tplc="AC907FCA">
      <w:start w:val="1"/>
      <w:numFmt w:val="bullet"/>
      <w:lvlText w:val=""/>
      <w:lvlJc w:val="left"/>
      <w:pPr>
        <w:ind w:left="360" w:hanging="360"/>
      </w:pPr>
      <w:rPr>
        <w:rFonts w:ascii="Symbol" w:hAnsi="Symbol" w:hint="default"/>
      </w:rPr>
    </w:lvl>
    <w:lvl w:ilvl="1" w:tplc="0C603C6A">
      <w:start w:val="1"/>
      <w:numFmt w:val="bullet"/>
      <w:lvlText w:val="o"/>
      <w:lvlJc w:val="left"/>
      <w:pPr>
        <w:ind w:left="1080" w:hanging="360"/>
      </w:pPr>
      <w:rPr>
        <w:rFonts w:ascii="Courier New" w:hAnsi="Courier New" w:hint="default"/>
      </w:rPr>
    </w:lvl>
    <w:lvl w:ilvl="2" w:tplc="FA22B07A">
      <w:start w:val="1"/>
      <w:numFmt w:val="bullet"/>
      <w:lvlText w:val=""/>
      <w:lvlJc w:val="left"/>
      <w:pPr>
        <w:ind w:left="1800" w:hanging="360"/>
      </w:pPr>
      <w:rPr>
        <w:rFonts w:ascii="Wingdings" w:hAnsi="Wingdings" w:hint="default"/>
      </w:rPr>
    </w:lvl>
    <w:lvl w:ilvl="3" w:tplc="C52CA70A">
      <w:start w:val="1"/>
      <w:numFmt w:val="bullet"/>
      <w:lvlText w:val=""/>
      <w:lvlJc w:val="left"/>
      <w:pPr>
        <w:ind w:left="2520" w:hanging="360"/>
      </w:pPr>
      <w:rPr>
        <w:rFonts w:ascii="Symbol" w:hAnsi="Symbol" w:hint="default"/>
      </w:rPr>
    </w:lvl>
    <w:lvl w:ilvl="4" w:tplc="B0AEAE1C">
      <w:start w:val="1"/>
      <w:numFmt w:val="bullet"/>
      <w:lvlText w:val="o"/>
      <w:lvlJc w:val="left"/>
      <w:pPr>
        <w:ind w:left="3240" w:hanging="360"/>
      </w:pPr>
      <w:rPr>
        <w:rFonts w:ascii="Courier New" w:hAnsi="Courier New" w:hint="default"/>
      </w:rPr>
    </w:lvl>
    <w:lvl w:ilvl="5" w:tplc="F498344E">
      <w:start w:val="1"/>
      <w:numFmt w:val="bullet"/>
      <w:lvlText w:val=""/>
      <w:lvlJc w:val="left"/>
      <w:pPr>
        <w:ind w:left="3960" w:hanging="360"/>
      </w:pPr>
      <w:rPr>
        <w:rFonts w:ascii="Wingdings" w:hAnsi="Wingdings" w:hint="default"/>
      </w:rPr>
    </w:lvl>
    <w:lvl w:ilvl="6" w:tplc="06962C08">
      <w:start w:val="1"/>
      <w:numFmt w:val="bullet"/>
      <w:lvlText w:val=""/>
      <w:lvlJc w:val="left"/>
      <w:pPr>
        <w:ind w:left="4680" w:hanging="360"/>
      </w:pPr>
      <w:rPr>
        <w:rFonts w:ascii="Symbol" w:hAnsi="Symbol" w:hint="default"/>
      </w:rPr>
    </w:lvl>
    <w:lvl w:ilvl="7" w:tplc="AC92E4A4">
      <w:start w:val="1"/>
      <w:numFmt w:val="bullet"/>
      <w:lvlText w:val="o"/>
      <w:lvlJc w:val="left"/>
      <w:pPr>
        <w:ind w:left="5400" w:hanging="360"/>
      </w:pPr>
      <w:rPr>
        <w:rFonts w:ascii="Courier New" w:hAnsi="Courier New" w:hint="default"/>
      </w:rPr>
    </w:lvl>
    <w:lvl w:ilvl="8" w:tplc="EA8E09CC">
      <w:start w:val="1"/>
      <w:numFmt w:val="bullet"/>
      <w:lvlText w:val=""/>
      <w:lvlJc w:val="left"/>
      <w:pPr>
        <w:ind w:left="6120" w:hanging="360"/>
      </w:pPr>
      <w:rPr>
        <w:rFonts w:ascii="Wingdings" w:hAnsi="Wingdings" w:hint="default"/>
      </w:rPr>
    </w:lvl>
  </w:abstractNum>
  <w:abstractNum w:abstractNumId="54" w15:restartNumberingAfterBreak="0">
    <w:nsid w:val="57153E1A"/>
    <w:multiLevelType w:val="hybridMultilevel"/>
    <w:tmpl w:val="962A62C0"/>
    <w:lvl w:ilvl="0" w:tplc="CE089448">
      <w:start w:val="1"/>
      <w:numFmt w:val="bullet"/>
      <w:lvlText w:val=""/>
      <w:lvlJc w:val="left"/>
      <w:pPr>
        <w:ind w:left="720" w:hanging="360"/>
      </w:pPr>
      <w:rPr>
        <w:rFonts w:ascii="Symbol" w:hAnsi="Symbol" w:hint="default"/>
      </w:rPr>
    </w:lvl>
    <w:lvl w:ilvl="1" w:tplc="15C0A990">
      <w:start w:val="1"/>
      <w:numFmt w:val="bullet"/>
      <w:lvlText w:val="o"/>
      <w:lvlJc w:val="left"/>
      <w:pPr>
        <w:ind w:left="1440" w:hanging="360"/>
      </w:pPr>
      <w:rPr>
        <w:rFonts w:ascii="Courier New" w:hAnsi="Courier New" w:hint="default"/>
      </w:rPr>
    </w:lvl>
    <w:lvl w:ilvl="2" w:tplc="8CFC0A78">
      <w:start w:val="1"/>
      <w:numFmt w:val="bullet"/>
      <w:lvlText w:val=""/>
      <w:lvlJc w:val="left"/>
      <w:pPr>
        <w:ind w:left="2160" w:hanging="360"/>
      </w:pPr>
      <w:rPr>
        <w:rFonts w:ascii="Wingdings" w:hAnsi="Wingdings" w:hint="default"/>
      </w:rPr>
    </w:lvl>
    <w:lvl w:ilvl="3" w:tplc="07C428E8">
      <w:start w:val="1"/>
      <w:numFmt w:val="bullet"/>
      <w:lvlText w:val=""/>
      <w:lvlJc w:val="left"/>
      <w:pPr>
        <w:ind w:left="2880" w:hanging="360"/>
      </w:pPr>
      <w:rPr>
        <w:rFonts w:ascii="Symbol" w:hAnsi="Symbol" w:hint="default"/>
      </w:rPr>
    </w:lvl>
    <w:lvl w:ilvl="4" w:tplc="C83A0998">
      <w:start w:val="1"/>
      <w:numFmt w:val="bullet"/>
      <w:lvlText w:val="o"/>
      <w:lvlJc w:val="left"/>
      <w:pPr>
        <w:ind w:left="3600" w:hanging="360"/>
      </w:pPr>
      <w:rPr>
        <w:rFonts w:ascii="Courier New" w:hAnsi="Courier New" w:hint="default"/>
      </w:rPr>
    </w:lvl>
    <w:lvl w:ilvl="5" w:tplc="65AAB4F2">
      <w:start w:val="1"/>
      <w:numFmt w:val="bullet"/>
      <w:lvlText w:val=""/>
      <w:lvlJc w:val="left"/>
      <w:pPr>
        <w:ind w:left="4320" w:hanging="360"/>
      </w:pPr>
      <w:rPr>
        <w:rFonts w:ascii="Wingdings" w:hAnsi="Wingdings" w:hint="default"/>
      </w:rPr>
    </w:lvl>
    <w:lvl w:ilvl="6" w:tplc="2FFC2050">
      <w:start w:val="1"/>
      <w:numFmt w:val="bullet"/>
      <w:lvlText w:val=""/>
      <w:lvlJc w:val="left"/>
      <w:pPr>
        <w:ind w:left="5040" w:hanging="360"/>
      </w:pPr>
      <w:rPr>
        <w:rFonts w:ascii="Symbol" w:hAnsi="Symbol" w:hint="default"/>
      </w:rPr>
    </w:lvl>
    <w:lvl w:ilvl="7" w:tplc="FBA21ED0">
      <w:start w:val="1"/>
      <w:numFmt w:val="bullet"/>
      <w:lvlText w:val="o"/>
      <w:lvlJc w:val="left"/>
      <w:pPr>
        <w:ind w:left="5760" w:hanging="360"/>
      </w:pPr>
      <w:rPr>
        <w:rFonts w:ascii="Courier New" w:hAnsi="Courier New" w:hint="default"/>
      </w:rPr>
    </w:lvl>
    <w:lvl w:ilvl="8" w:tplc="777AF906">
      <w:start w:val="1"/>
      <w:numFmt w:val="bullet"/>
      <w:lvlText w:val=""/>
      <w:lvlJc w:val="left"/>
      <w:pPr>
        <w:ind w:left="6480" w:hanging="360"/>
      </w:pPr>
      <w:rPr>
        <w:rFonts w:ascii="Wingdings" w:hAnsi="Wingdings" w:hint="default"/>
      </w:rPr>
    </w:lvl>
  </w:abstractNum>
  <w:abstractNum w:abstractNumId="55" w15:restartNumberingAfterBreak="0">
    <w:nsid w:val="5A384FF9"/>
    <w:multiLevelType w:val="hybridMultilevel"/>
    <w:tmpl w:val="8DD6E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B371E87"/>
    <w:multiLevelType w:val="multilevel"/>
    <w:tmpl w:val="A43E7E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EB08ED6"/>
    <w:multiLevelType w:val="hybridMultilevel"/>
    <w:tmpl w:val="0B368470"/>
    <w:lvl w:ilvl="0" w:tplc="4C5822A6">
      <w:start w:val="1"/>
      <w:numFmt w:val="bullet"/>
      <w:lvlText w:val=""/>
      <w:lvlJc w:val="left"/>
      <w:pPr>
        <w:ind w:left="720" w:hanging="360"/>
      </w:pPr>
      <w:rPr>
        <w:rFonts w:ascii="Symbol" w:hAnsi="Symbol" w:hint="default"/>
      </w:rPr>
    </w:lvl>
    <w:lvl w:ilvl="1" w:tplc="9A448A56">
      <w:start w:val="1"/>
      <w:numFmt w:val="bullet"/>
      <w:lvlText w:val="o"/>
      <w:lvlJc w:val="left"/>
      <w:pPr>
        <w:ind w:left="1440" w:hanging="360"/>
      </w:pPr>
      <w:rPr>
        <w:rFonts w:ascii="Courier New" w:hAnsi="Courier New" w:hint="default"/>
      </w:rPr>
    </w:lvl>
    <w:lvl w:ilvl="2" w:tplc="90EE7D72">
      <w:start w:val="1"/>
      <w:numFmt w:val="bullet"/>
      <w:lvlText w:val=""/>
      <w:lvlJc w:val="left"/>
      <w:pPr>
        <w:ind w:left="2160" w:hanging="360"/>
      </w:pPr>
      <w:rPr>
        <w:rFonts w:ascii="Wingdings" w:hAnsi="Wingdings" w:hint="default"/>
      </w:rPr>
    </w:lvl>
    <w:lvl w:ilvl="3" w:tplc="F612B930">
      <w:start w:val="1"/>
      <w:numFmt w:val="bullet"/>
      <w:lvlText w:val=""/>
      <w:lvlJc w:val="left"/>
      <w:pPr>
        <w:ind w:left="2880" w:hanging="360"/>
      </w:pPr>
      <w:rPr>
        <w:rFonts w:ascii="Symbol" w:hAnsi="Symbol" w:hint="default"/>
      </w:rPr>
    </w:lvl>
    <w:lvl w:ilvl="4" w:tplc="F94ED6D0">
      <w:start w:val="1"/>
      <w:numFmt w:val="bullet"/>
      <w:lvlText w:val="o"/>
      <w:lvlJc w:val="left"/>
      <w:pPr>
        <w:ind w:left="3600" w:hanging="360"/>
      </w:pPr>
      <w:rPr>
        <w:rFonts w:ascii="Courier New" w:hAnsi="Courier New" w:hint="default"/>
      </w:rPr>
    </w:lvl>
    <w:lvl w:ilvl="5" w:tplc="6254CBEE">
      <w:start w:val="1"/>
      <w:numFmt w:val="bullet"/>
      <w:lvlText w:val=""/>
      <w:lvlJc w:val="left"/>
      <w:pPr>
        <w:ind w:left="4320" w:hanging="360"/>
      </w:pPr>
      <w:rPr>
        <w:rFonts w:ascii="Wingdings" w:hAnsi="Wingdings" w:hint="default"/>
      </w:rPr>
    </w:lvl>
    <w:lvl w:ilvl="6" w:tplc="0C300D56">
      <w:start w:val="1"/>
      <w:numFmt w:val="bullet"/>
      <w:lvlText w:val=""/>
      <w:lvlJc w:val="left"/>
      <w:pPr>
        <w:ind w:left="5040" w:hanging="360"/>
      </w:pPr>
      <w:rPr>
        <w:rFonts w:ascii="Symbol" w:hAnsi="Symbol" w:hint="default"/>
      </w:rPr>
    </w:lvl>
    <w:lvl w:ilvl="7" w:tplc="12B29FA8">
      <w:start w:val="1"/>
      <w:numFmt w:val="bullet"/>
      <w:lvlText w:val="o"/>
      <w:lvlJc w:val="left"/>
      <w:pPr>
        <w:ind w:left="5760" w:hanging="360"/>
      </w:pPr>
      <w:rPr>
        <w:rFonts w:ascii="Courier New" w:hAnsi="Courier New" w:hint="default"/>
      </w:rPr>
    </w:lvl>
    <w:lvl w:ilvl="8" w:tplc="8B5CDABE">
      <w:start w:val="1"/>
      <w:numFmt w:val="bullet"/>
      <w:lvlText w:val=""/>
      <w:lvlJc w:val="left"/>
      <w:pPr>
        <w:ind w:left="6480" w:hanging="360"/>
      </w:pPr>
      <w:rPr>
        <w:rFonts w:ascii="Wingdings" w:hAnsi="Wingdings" w:hint="default"/>
      </w:rPr>
    </w:lvl>
  </w:abstractNum>
  <w:abstractNum w:abstractNumId="58" w15:restartNumberingAfterBreak="0">
    <w:nsid w:val="608A5765"/>
    <w:multiLevelType w:val="hybridMultilevel"/>
    <w:tmpl w:val="FAECC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3545BF7"/>
    <w:multiLevelType w:val="hybridMultilevel"/>
    <w:tmpl w:val="84E8299C"/>
    <w:lvl w:ilvl="0" w:tplc="A82C29FA">
      <w:start w:val="1"/>
      <w:numFmt w:val="bullet"/>
      <w:lvlText w:val=""/>
      <w:lvlJc w:val="left"/>
      <w:pPr>
        <w:ind w:left="360" w:hanging="360"/>
      </w:pPr>
      <w:rPr>
        <w:rFonts w:ascii="Symbol" w:hAnsi="Symbol" w:hint="default"/>
      </w:rPr>
    </w:lvl>
    <w:lvl w:ilvl="1" w:tplc="CCEE734A">
      <w:start w:val="1"/>
      <w:numFmt w:val="bullet"/>
      <w:lvlText w:val="o"/>
      <w:lvlJc w:val="left"/>
      <w:pPr>
        <w:ind w:left="1080" w:hanging="360"/>
      </w:pPr>
      <w:rPr>
        <w:rFonts w:ascii="Courier New" w:hAnsi="Courier New" w:hint="default"/>
      </w:rPr>
    </w:lvl>
    <w:lvl w:ilvl="2" w:tplc="6A3E26CE">
      <w:start w:val="1"/>
      <w:numFmt w:val="bullet"/>
      <w:lvlText w:val=""/>
      <w:lvlJc w:val="left"/>
      <w:pPr>
        <w:ind w:left="1800" w:hanging="360"/>
      </w:pPr>
      <w:rPr>
        <w:rFonts w:ascii="Wingdings" w:hAnsi="Wingdings" w:hint="default"/>
      </w:rPr>
    </w:lvl>
    <w:lvl w:ilvl="3" w:tplc="06344108">
      <w:start w:val="1"/>
      <w:numFmt w:val="bullet"/>
      <w:lvlText w:val=""/>
      <w:lvlJc w:val="left"/>
      <w:pPr>
        <w:ind w:left="2520" w:hanging="360"/>
      </w:pPr>
      <w:rPr>
        <w:rFonts w:ascii="Symbol" w:hAnsi="Symbol" w:hint="default"/>
      </w:rPr>
    </w:lvl>
    <w:lvl w:ilvl="4" w:tplc="613C964A">
      <w:start w:val="1"/>
      <w:numFmt w:val="bullet"/>
      <w:lvlText w:val="o"/>
      <w:lvlJc w:val="left"/>
      <w:pPr>
        <w:ind w:left="3240" w:hanging="360"/>
      </w:pPr>
      <w:rPr>
        <w:rFonts w:ascii="Courier New" w:hAnsi="Courier New" w:hint="default"/>
      </w:rPr>
    </w:lvl>
    <w:lvl w:ilvl="5" w:tplc="2DE4D88E">
      <w:start w:val="1"/>
      <w:numFmt w:val="bullet"/>
      <w:lvlText w:val=""/>
      <w:lvlJc w:val="left"/>
      <w:pPr>
        <w:ind w:left="3960" w:hanging="360"/>
      </w:pPr>
      <w:rPr>
        <w:rFonts w:ascii="Wingdings" w:hAnsi="Wingdings" w:hint="default"/>
      </w:rPr>
    </w:lvl>
    <w:lvl w:ilvl="6" w:tplc="6E5EAB74">
      <w:start w:val="1"/>
      <w:numFmt w:val="bullet"/>
      <w:lvlText w:val=""/>
      <w:lvlJc w:val="left"/>
      <w:pPr>
        <w:ind w:left="4680" w:hanging="360"/>
      </w:pPr>
      <w:rPr>
        <w:rFonts w:ascii="Symbol" w:hAnsi="Symbol" w:hint="default"/>
      </w:rPr>
    </w:lvl>
    <w:lvl w:ilvl="7" w:tplc="1ABCDDBC">
      <w:start w:val="1"/>
      <w:numFmt w:val="bullet"/>
      <w:lvlText w:val="o"/>
      <w:lvlJc w:val="left"/>
      <w:pPr>
        <w:ind w:left="5400" w:hanging="360"/>
      </w:pPr>
      <w:rPr>
        <w:rFonts w:ascii="Courier New" w:hAnsi="Courier New" w:hint="default"/>
      </w:rPr>
    </w:lvl>
    <w:lvl w:ilvl="8" w:tplc="1CBEEE32">
      <w:start w:val="1"/>
      <w:numFmt w:val="bullet"/>
      <w:lvlText w:val=""/>
      <w:lvlJc w:val="left"/>
      <w:pPr>
        <w:ind w:left="6120" w:hanging="360"/>
      </w:pPr>
      <w:rPr>
        <w:rFonts w:ascii="Wingdings" w:hAnsi="Wingdings" w:hint="default"/>
      </w:rPr>
    </w:lvl>
  </w:abstractNum>
  <w:abstractNum w:abstractNumId="60" w15:restartNumberingAfterBreak="0">
    <w:nsid w:val="6591D6EA"/>
    <w:multiLevelType w:val="hybridMultilevel"/>
    <w:tmpl w:val="84D67710"/>
    <w:lvl w:ilvl="0" w:tplc="24624FA8">
      <w:start w:val="1"/>
      <w:numFmt w:val="bullet"/>
      <w:lvlText w:val=""/>
      <w:lvlJc w:val="left"/>
      <w:pPr>
        <w:ind w:left="720" w:hanging="360"/>
      </w:pPr>
      <w:rPr>
        <w:rFonts w:ascii="Symbol" w:hAnsi="Symbol" w:hint="default"/>
      </w:rPr>
    </w:lvl>
    <w:lvl w:ilvl="1" w:tplc="39667112">
      <w:start w:val="1"/>
      <w:numFmt w:val="bullet"/>
      <w:lvlText w:val="o"/>
      <w:lvlJc w:val="left"/>
      <w:pPr>
        <w:ind w:left="1440" w:hanging="360"/>
      </w:pPr>
      <w:rPr>
        <w:rFonts w:ascii="Courier New" w:hAnsi="Courier New" w:hint="default"/>
      </w:rPr>
    </w:lvl>
    <w:lvl w:ilvl="2" w:tplc="23A4D668">
      <w:start w:val="1"/>
      <w:numFmt w:val="bullet"/>
      <w:lvlText w:val=""/>
      <w:lvlJc w:val="left"/>
      <w:pPr>
        <w:ind w:left="2160" w:hanging="360"/>
      </w:pPr>
      <w:rPr>
        <w:rFonts w:ascii="Wingdings" w:hAnsi="Wingdings" w:hint="default"/>
      </w:rPr>
    </w:lvl>
    <w:lvl w:ilvl="3" w:tplc="EB9C3E1A">
      <w:start w:val="1"/>
      <w:numFmt w:val="bullet"/>
      <w:lvlText w:val=""/>
      <w:lvlJc w:val="left"/>
      <w:pPr>
        <w:ind w:left="2880" w:hanging="360"/>
      </w:pPr>
      <w:rPr>
        <w:rFonts w:ascii="Symbol" w:hAnsi="Symbol" w:hint="default"/>
      </w:rPr>
    </w:lvl>
    <w:lvl w:ilvl="4" w:tplc="C8B8BB26">
      <w:start w:val="1"/>
      <w:numFmt w:val="bullet"/>
      <w:lvlText w:val="o"/>
      <w:lvlJc w:val="left"/>
      <w:pPr>
        <w:ind w:left="3600" w:hanging="360"/>
      </w:pPr>
      <w:rPr>
        <w:rFonts w:ascii="Courier New" w:hAnsi="Courier New" w:hint="default"/>
      </w:rPr>
    </w:lvl>
    <w:lvl w:ilvl="5" w:tplc="14845CC8">
      <w:start w:val="1"/>
      <w:numFmt w:val="bullet"/>
      <w:lvlText w:val=""/>
      <w:lvlJc w:val="left"/>
      <w:pPr>
        <w:ind w:left="4320" w:hanging="360"/>
      </w:pPr>
      <w:rPr>
        <w:rFonts w:ascii="Wingdings" w:hAnsi="Wingdings" w:hint="default"/>
      </w:rPr>
    </w:lvl>
    <w:lvl w:ilvl="6" w:tplc="C5E8F5CC">
      <w:start w:val="1"/>
      <w:numFmt w:val="bullet"/>
      <w:lvlText w:val=""/>
      <w:lvlJc w:val="left"/>
      <w:pPr>
        <w:ind w:left="5040" w:hanging="360"/>
      </w:pPr>
      <w:rPr>
        <w:rFonts w:ascii="Symbol" w:hAnsi="Symbol" w:hint="default"/>
      </w:rPr>
    </w:lvl>
    <w:lvl w:ilvl="7" w:tplc="19866B34">
      <w:start w:val="1"/>
      <w:numFmt w:val="bullet"/>
      <w:lvlText w:val="o"/>
      <w:lvlJc w:val="left"/>
      <w:pPr>
        <w:ind w:left="5760" w:hanging="360"/>
      </w:pPr>
      <w:rPr>
        <w:rFonts w:ascii="Courier New" w:hAnsi="Courier New" w:hint="default"/>
      </w:rPr>
    </w:lvl>
    <w:lvl w:ilvl="8" w:tplc="496C174A">
      <w:start w:val="1"/>
      <w:numFmt w:val="bullet"/>
      <w:lvlText w:val=""/>
      <w:lvlJc w:val="left"/>
      <w:pPr>
        <w:ind w:left="6480" w:hanging="360"/>
      </w:pPr>
      <w:rPr>
        <w:rFonts w:ascii="Wingdings" w:hAnsi="Wingdings" w:hint="default"/>
      </w:rPr>
    </w:lvl>
  </w:abstractNum>
  <w:abstractNum w:abstractNumId="61" w15:restartNumberingAfterBreak="0">
    <w:nsid w:val="68043700"/>
    <w:multiLevelType w:val="hybridMultilevel"/>
    <w:tmpl w:val="63A2C6DE"/>
    <w:lvl w:ilvl="0" w:tplc="BA54D4B4">
      <w:start w:val="1"/>
      <w:numFmt w:val="bullet"/>
      <w:lvlText w:val=""/>
      <w:lvlJc w:val="left"/>
      <w:pPr>
        <w:ind w:left="720" w:hanging="360"/>
      </w:pPr>
      <w:rPr>
        <w:rFonts w:ascii="Symbol" w:hAnsi="Symbol" w:hint="default"/>
      </w:rPr>
    </w:lvl>
    <w:lvl w:ilvl="1" w:tplc="A5AAF72E">
      <w:start w:val="1"/>
      <w:numFmt w:val="bullet"/>
      <w:lvlText w:val="o"/>
      <w:lvlJc w:val="left"/>
      <w:pPr>
        <w:ind w:left="1440" w:hanging="360"/>
      </w:pPr>
      <w:rPr>
        <w:rFonts w:ascii="Courier New" w:hAnsi="Courier New" w:hint="default"/>
      </w:rPr>
    </w:lvl>
    <w:lvl w:ilvl="2" w:tplc="2A3C97C4">
      <w:start w:val="1"/>
      <w:numFmt w:val="bullet"/>
      <w:lvlText w:val=""/>
      <w:lvlJc w:val="left"/>
      <w:pPr>
        <w:ind w:left="2160" w:hanging="360"/>
      </w:pPr>
      <w:rPr>
        <w:rFonts w:ascii="Wingdings" w:hAnsi="Wingdings" w:hint="default"/>
      </w:rPr>
    </w:lvl>
    <w:lvl w:ilvl="3" w:tplc="9FE82520">
      <w:start w:val="1"/>
      <w:numFmt w:val="bullet"/>
      <w:lvlText w:val=""/>
      <w:lvlJc w:val="left"/>
      <w:pPr>
        <w:ind w:left="2880" w:hanging="360"/>
      </w:pPr>
      <w:rPr>
        <w:rFonts w:ascii="Symbol" w:hAnsi="Symbol" w:hint="default"/>
      </w:rPr>
    </w:lvl>
    <w:lvl w:ilvl="4" w:tplc="9288FA26">
      <w:start w:val="1"/>
      <w:numFmt w:val="bullet"/>
      <w:lvlText w:val="o"/>
      <w:lvlJc w:val="left"/>
      <w:pPr>
        <w:ind w:left="3600" w:hanging="360"/>
      </w:pPr>
      <w:rPr>
        <w:rFonts w:ascii="Courier New" w:hAnsi="Courier New" w:hint="default"/>
      </w:rPr>
    </w:lvl>
    <w:lvl w:ilvl="5" w:tplc="2A70626E">
      <w:start w:val="1"/>
      <w:numFmt w:val="bullet"/>
      <w:lvlText w:val=""/>
      <w:lvlJc w:val="left"/>
      <w:pPr>
        <w:ind w:left="4320" w:hanging="360"/>
      </w:pPr>
      <w:rPr>
        <w:rFonts w:ascii="Wingdings" w:hAnsi="Wingdings" w:hint="default"/>
      </w:rPr>
    </w:lvl>
    <w:lvl w:ilvl="6" w:tplc="853846D4">
      <w:start w:val="1"/>
      <w:numFmt w:val="bullet"/>
      <w:lvlText w:val=""/>
      <w:lvlJc w:val="left"/>
      <w:pPr>
        <w:ind w:left="5040" w:hanging="360"/>
      </w:pPr>
      <w:rPr>
        <w:rFonts w:ascii="Symbol" w:hAnsi="Symbol" w:hint="default"/>
      </w:rPr>
    </w:lvl>
    <w:lvl w:ilvl="7" w:tplc="A68499E0">
      <w:start w:val="1"/>
      <w:numFmt w:val="bullet"/>
      <w:lvlText w:val="o"/>
      <w:lvlJc w:val="left"/>
      <w:pPr>
        <w:ind w:left="5760" w:hanging="360"/>
      </w:pPr>
      <w:rPr>
        <w:rFonts w:ascii="Courier New" w:hAnsi="Courier New" w:hint="default"/>
      </w:rPr>
    </w:lvl>
    <w:lvl w:ilvl="8" w:tplc="8D92B92A">
      <w:start w:val="1"/>
      <w:numFmt w:val="bullet"/>
      <w:lvlText w:val=""/>
      <w:lvlJc w:val="left"/>
      <w:pPr>
        <w:ind w:left="6480" w:hanging="360"/>
      </w:pPr>
      <w:rPr>
        <w:rFonts w:ascii="Wingdings" w:hAnsi="Wingdings" w:hint="default"/>
      </w:rPr>
    </w:lvl>
  </w:abstractNum>
  <w:abstractNum w:abstractNumId="62" w15:restartNumberingAfterBreak="0">
    <w:nsid w:val="69D556A5"/>
    <w:multiLevelType w:val="multilevel"/>
    <w:tmpl w:val="811C7E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B142574"/>
    <w:multiLevelType w:val="multilevel"/>
    <w:tmpl w:val="0C5476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4" w15:restartNumberingAfterBreak="0">
    <w:nsid w:val="6C2B7889"/>
    <w:multiLevelType w:val="hybridMultilevel"/>
    <w:tmpl w:val="BE6E03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6CBA57BE"/>
    <w:multiLevelType w:val="hybridMultilevel"/>
    <w:tmpl w:val="0A2E07C0"/>
    <w:lvl w:ilvl="0" w:tplc="CAB0553A">
      <w:start w:val="1"/>
      <w:numFmt w:val="bullet"/>
      <w:lvlText w:val=""/>
      <w:lvlJc w:val="left"/>
      <w:pPr>
        <w:ind w:left="720" w:hanging="360"/>
      </w:pPr>
      <w:rPr>
        <w:rFonts w:ascii="Symbol" w:hAnsi="Symbol" w:hint="default"/>
      </w:rPr>
    </w:lvl>
    <w:lvl w:ilvl="1" w:tplc="FDCE6634">
      <w:start w:val="1"/>
      <w:numFmt w:val="bullet"/>
      <w:lvlText w:val="o"/>
      <w:lvlJc w:val="left"/>
      <w:pPr>
        <w:ind w:left="1440" w:hanging="360"/>
      </w:pPr>
      <w:rPr>
        <w:rFonts w:ascii="Courier New" w:hAnsi="Courier New" w:hint="default"/>
      </w:rPr>
    </w:lvl>
    <w:lvl w:ilvl="2" w:tplc="60449584">
      <w:start w:val="1"/>
      <w:numFmt w:val="bullet"/>
      <w:lvlText w:val=""/>
      <w:lvlJc w:val="left"/>
      <w:pPr>
        <w:ind w:left="2160" w:hanging="360"/>
      </w:pPr>
      <w:rPr>
        <w:rFonts w:ascii="Wingdings" w:hAnsi="Wingdings" w:hint="default"/>
      </w:rPr>
    </w:lvl>
    <w:lvl w:ilvl="3" w:tplc="5D6A2920">
      <w:start w:val="1"/>
      <w:numFmt w:val="bullet"/>
      <w:lvlText w:val=""/>
      <w:lvlJc w:val="left"/>
      <w:pPr>
        <w:ind w:left="2880" w:hanging="360"/>
      </w:pPr>
      <w:rPr>
        <w:rFonts w:ascii="Symbol" w:hAnsi="Symbol" w:hint="default"/>
      </w:rPr>
    </w:lvl>
    <w:lvl w:ilvl="4" w:tplc="024EA898">
      <w:start w:val="1"/>
      <w:numFmt w:val="bullet"/>
      <w:lvlText w:val="o"/>
      <w:lvlJc w:val="left"/>
      <w:pPr>
        <w:ind w:left="3600" w:hanging="360"/>
      </w:pPr>
      <w:rPr>
        <w:rFonts w:ascii="Courier New" w:hAnsi="Courier New" w:hint="default"/>
      </w:rPr>
    </w:lvl>
    <w:lvl w:ilvl="5" w:tplc="38662F5A">
      <w:start w:val="1"/>
      <w:numFmt w:val="bullet"/>
      <w:lvlText w:val=""/>
      <w:lvlJc w:val="left"/>
      <w:pPr>
        <w:ind w:left="4320" w:hanging="360"/>
      </w:pPr>
      <w:rPr>
        <w:rFonts w:ascii="Wingdings" w:hAnsi="Wingdings" w:hint="default"/>
      </w:rPr>
    </w:lvl>
    <w:lvl w:ilvl="6" w:tplc="0840E3E6">
      <w:start w:val="1"/>
      <w:numFmt w:val="bullet"/>
      <w:lvlText w:val=""/>
      <w:lvlJc w:val="left"/>
      <w:pPr>
        <w:ind w:left="5040" w:hanging="360"/>
      </w:pPr>
      <w:rPr>
        <w:rFonts w:ascii="Symbol" w:hAnsi="Symbol" w:hint="default"/>
      </w:rPr>
    </w:lvl>
    <w:lvl w:ilvl="7" w:tplc="7AEC414A">
      <w:start w:val="1"/>
      <w:numFmt w:val="bullet"/>
      <w:lvlText w:val="o"/>
      <w:lvlJc w:val="left"/>
      <w:pPr>
        <w:ind w:left="5760" w:hanging="360"/>
      </w:pPr>
      <w:rPr>
        <w:rFonts w:ascii="Courier New" w:hAnsi="Courier New" w:hint="default"/>
      </w:rPr>
    </w:lvl>
    <w:lvl w:ilvl="8" w:tplc="22D221F2">
      <w:start w:val="1"/>
      <w:numFmt w:val="bullet"/>
      <w:lvlText w:val=""/>
      <w:lvlJc w:val="left"/>
      <w:pPr>
        <w:ind w:left="6480" w:hanging="360"/>
      </w:pPr>
      <w:rPr>
        <w:rFonts w:ascii="Wingdings" w:hAnsi="Wingdings" w:hint="default"/>
      </w:rPr>
    </w:lvl>
  </w:abstractNum>
  <w:abstractNum w:abstractNumId="66" w15:restartNumberingAfterBreak="0">
    <w:nsid w:val="6EDE1A07"/>
    <w:multiLevelType w:val="hybridMultilevel"/>
    <w:tmpl w:val="79089B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71826E0E"/>
    <w:multiLevelType w:val="hybridMultilevel"/>
    <w:tmpl w:val="2BC80736"/>
    <w:lvl w:ilvl="0" w:tplc="1050214A">
      <w:start w:val="1"/>
      <w:numFmt w:val="bullet"/>
      <w:lvlText w:val=""/>
      <w:lvlJc w:val="left"/>
      <w:pPr>
        <w:ind w:left="720" w:hanging="360"/>
      </w:pPr>
      <w:rPr>
        <w:rFonts w:ascii="Symbol" w:hAnsi="Symbol" w:hint="default"/>
      </w:rPr>
    </w:lvl>
    <w:lvl w:ilvl="1" w:tplc="66F09CFC">
      <w:start w:val="1"/>
      <w:numFmt w:val="bullet"/>
      <w:lvlText w:val="o"/>
      <w:lvlJc w:val="left"/>
      <w:pPr>
        <w:ind w:left="1440" w:hanging="360"/>
      </w:pPr>
      <w:rPr>
        <w:rFonts w:ascii="Courier New" w:hAnsi="Courier New" w:hint="default"/>
      </w:rPr>
    </w:lvl>
    <w:lvl w:ilvl="2" w:tplc="05A8516A">
      <w:start w:val="1"/>
      <w:numFmt w:val="bullet"/>
      <w:lvlText w:val=""/>
      <w:lvlJc w:val="left"/>
      <w:pPr>
        <w:ind w:left="2160" w:hanging="360"/>
      </w:pPr>
      <w:rPr>
        <w:rFonts w:ascii="Wingdings" w:hAnsi="Wingdings" w:hint="default"/>
      </w:rPr>
    </w:lvl>
    <w:lvl w:ilvl="3" w:tplc="9E5CC760">
      <w:start w:val="1"/>
      <w:numFmt w:val="bullet"/>
      <w:lvlText w:val=""/>
      <w:lvlJc w:val="left"/>
      <w:pPr>
        <w:ind w:left="2880" w:hanging="360"/>
      </w:pPr>
      <w:rPr>
        <w:rFonts w:ascii="Symbol" w:hAnsi="Symbol" w:hint="default"/>
      </w:rPr>
    </w:lvl>
    <w:lvl w:ilvl="4" w:tplc="512A2350">
      <w:start w:val="1"/>
      <w:numFmt w:val="bullet"/>
      <w:lvlText w:val="o"/>
      <w:lvlJc w:val="left"/>
      <w:pPr>
        <w:ind w:left="3600" w:hanging="360"/>
      </w:pPr>
      <w:rPr>
        <w:rFonts w:ascii="Courier New" w:hAnsi="Courier New" w:hint="default"/>
      </w:rPr>
    </w:lvl>
    <w:lvl w:ilvl="5" w:tplc="1CE04416">
      <w:start w:val="1"/>
      <w:numFmt w:val="bullet"/>
      <w:lvlText w:val=""/>
      <w:lvlJc w:val="left"/>
      <w:pPr>
        <w:ind w:left="4320" w:hanging="360"/>
      </w:pPr>
      <w:rPr>
        <w:rFonts w:ascii="Wingdings" w:hAnsi="Wingdings" w:hint="default"/>
      </w:rPr>
    </w:lvl>
    <w:lvl w:ilvl="6" w:tplc="785C0508">
      <w:start w:val="1"/>
      <w:numFmt w:val="bullet"/>
      <w:lvlText w:val=""/>
      <w:lvlJc w:val="left"/>
      <w:pPr>
        <w:ind w:left="5040" w:hanging="360"/>
      </w:pPr>
      <w:rPr>
        <w:rFonts w:ascii="Symbol" w:hAnsi="Symbol" w:hint="default"/>
      </w:rPr>
    </w:lvl>
    <w:lvl w:ilvl="7" w:tplc="60E840E8">
      <w:start w:val="1"/>
      <w:numFmt w:val="bullet"/>
      <w:lvlText w:val="o"/>
      <w:lvlJc w:val="left"/>
      <w:pPr>
        <w:ind w:left="5760" w:hanging="360"/>
      </w:pPr>
      <w:rPr>
        <w:rFonts w:ascii="Courier New" w:hAnsi="Courier New" w:hint="default"/>
      </w:rPr>
    </w:lvl>
    <w:lvl w:ilvl="8" w:tplc="668EDFE0">
      <w:start w:val="1"/>
      <w:numFmt w:val="bullet"/>
      <w:lvlText w:val=""/>
      <w:lvlJc w:val="left"/>
      <w:pPr>
        <w:ind w:left="6480" w:hanging="360"/>
      </w:pPr>
      <w:rPr>
        <w:rFonts w:ascii="Wingdings" w:hAnsi="Wingdings" w:hint="default"/>
      </w:rPr>
    </w:lvl>
  </w:abstractNum>
  <w:abstractNum w:abstractNumId="68" w15:restartNumberingAfterBreak="0">
    <w:nsid w:val="72644476"/>
    <w:multiLevelType w:val="multilevel"/>
    <w:tmpl w:val="2F80B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6C70F64"/>
    <w:multiLevelType w:val="hybridMultilevel"/>
    <w:tmpl w:val="1BA258A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77063910"/>
    <w:multiLevelType w:val="hybridMultilevel"/>
    <w:tmpl w:val="8A904DB6"/>
    <w:lvl w:ilvl="0" w:tplc="9628E86C">
      <w:start w:val="1"/>
      <w:numFmt w:val="bullet"/>
      <w:lvlText w:val=""/>
      <w:lvlJc w:val="left"/>
      <w:pPr>
        <w:ind w:left="720" w:hanging="360"/>
      </w:pPr>
      <w:rPr>
        <w:rFonts w:ascii="Symbol" w:hAnsi="Symbol" w:hint="default"/>
      </w:rPr>
    </w:lvl>
    <w:lvl w:ilvl="1" w:tplc="023ABC0C">
      <w:start w:val="1"/>
      <w:numFmt w:val="bullet"/>
      <w:lvlText w:val="o"/>
      <w:lvlJc w:val="left"/>
      <w:pPr>
        <w:ind w:left="1440" w:hanging="360"/>
      </w:pPr>
      <w:rPr>
        <w:rFonts w:ascii="Courier New" w:hAnsi="Courier New" w:hint="default"/>
      </w:rPr>
    </w:lvl>
    <w:lvl w:ilvl="2" w:tplc="C8B2E5FE">
      <w:start w:val="1"/>
      <w:numFmt w:val="bullet"/>
      <w:lvlText w:val=""/>
      <w:lvlJc w:val="left"/>
      <w:pPr>
        <w:ind w:left="2160" w:hanging="360"/>
      </w:pPr>
      <w:rPr>
        <w:rFonts w:ascii="Wingdings" w:hAnsi="Wingdings" w:hint="default"/>
      </w:rPr>
    </w:lvl>
    <w:lvl w:ilvl="3" w:tplc="C882DCEA">
      <w:start w:val="1"/>
      <w:numFmt w:val="bullet"/>
      <w:lvlText w:val=""/>
      <w:lvlJc w:val="left"/>
      <w:pPr>
        <w:ind w:left="2880" w:hanging="360"/>
      </w:pPr>
      <w:rPr>
        <w:rFonts w:ascii="Symbol" w:hAnsi="Symbol" w:hint="default"/>
      </w:rPr>
    </w:lvl>
    <w:lvl w:ilvl="4" w:tplc="B4E2B212">
      <w:start w:val="1"/>
      <w:numFmt w:val="bullet"/>
      <w:lvlText w:val="o"/>
      <w:lvlJc w:val="left"/>
      <w:pPr>
        <w:ind w:left="3600" w:hanging="360"/>
      </w:pPr>
      <w:rPr>
        <w:rFonts w:ascii="Courier New" w:hAnsi="Courier New" w:hint="default"/>
      </w:rPr>
    </w:lvl>
    <w:lvl w:ilvl="5" w:tplc="003AF688">
      <w:start w:val="1"/>
      <w:numFmt w:val="bullet"/>
      <w:lvlText w:val=""/>
      <w:lvlJc w:val="left"/>
      <w:pPr>
        <w:ind w:left="4320" w:hanging="360"/>
      </w:pPr>
      <w:rPr>
        <w:rFonts w:ascii="Wingdings" w:hAnsi="Wingdings" w:hint="default"/>
      </w:rPr>
    </w:lvl>
    <w:lvl w:ilvl="6" w:tplc="83E21304">
      <w:start w:val="1"/>
      <w:numFmt w:val="bullet"/>
      <w:lvlText w:val=""/>
      <w:lvlJc w:val="left"/>
      <w:pPr>
        <w:ind w:left="5040" w:hanging="360"/>
      </w:pPr>
      <w:rPr>
        <w:rFonts w:ascii="Symbol" w:hAnsi="Symbol" w:hint="default"/>
      </w:rPr>
    </w:lvl>
    <w:lvl w:ilvl="7" w:tplc="E9F4D980">
      <w:start w:val="1"/>
      <w:numFmt w:val="bullet"/>
      <w:lvlText w:val="o"/>
      <w:lvlJc w:val="left"/>
      <w:pPr>
        <w:ind w:left="5760" w:hanging="360"/>
      </w:pPr>
      <w:rPr>
        <w:rFonts w:ascii="Courier New" w:hAnsi="Courier New" w:hint="default"/>
      </w:rPr>
    </w:lvl>
    <w:lvl w:ilvl="8" w:tplc="A87E883C">
      <w:start w:val="1"/>
      <w:numFmt w:val="bullet"/>
      <w:lvlText w:val=""/>
      <w:lvlJc w:val="left"/>
      <w:pPr>
        <w:ind w:left="6480" w:hanging="360"/>
      </w:pPr>
      <w:rPr>
        <w:rFonts w:ascii="Wingdings" w:hAnsi="Wingdings" w:hint="default"/>
      </w:rPr>
    </w:lvl>
  </w:abstractNum>
  <w:abstractNum w:abstractNumId="71" w15:restartNumberingAfterBreak="0">
    <w:nsid w:val="777B9CE7"/>
    <w:multiLevelType w:val="hybridMultilevel"/>
    <w:tmpl w:val="8EA4D288"/>
    <w:lvl w:ilvl="0" w:tplc="2A66E6D0">
      <w:start w:val="1"/>
      <w:numFmt w:val="bullet"/>
      <w:lvlText w:val=""/>
      <w:lvlJc w:val="left"/>
      <w:pPr>
        <w:ind w:left="720" w:hanging="360"/>
      </w:pPr>
      <w:rPr>
        <w:rFonts w:ascii="Symbol" w:hAnsi="Symbol" w:hint="default"/>
      </w:rPr>
    </w:lvl>
    <w:lvl w:ilvl="1" w:tplc="74566050">
      <w:start w:val="1"/>
      <w:numFmt w:val="bullet"/>
      <w:lvlText w:val="o"/>
      <w:lvlJc w:val="left"/>
      <w:pPr>
        <w:ind w:left="1440" w:hanging="360"/>
      </w:pPr>
      <w:rPr>
        <w:rFonts w:ascii="Courier New" w:hAnsi="Courier New" w:hint="default"/>
      </w:rPr>
    </w:lvl>
    <w:lvl w:ilvl="2" w:tplc="7110DE44">
      <w:start w:val="1"/>
      <w:numFmt w:val="bullet"/>
      <w:lvlText w:val=""/>
      <w:lvlJc w:val="left"/>
      <w:pPr>
        <w:ind w:left="2160" w:hanging="360"/>
      </w:pPr>
      <w:rPr>
        <w:rFonts w:ascii="Wingdings" w:hAnsi="Wingdings" w:hint="default"/>
      </w:rPr>
    </w:lvl>
    <w:lvl w:ilvl="3" w:tplc="5D5AA088">
      <w:start w:val="1"/>
      <w:numFmt w:val="bullet"/>
      <w:lvlText w:val=""/>
      <w:lvlJc w:val="left"/>
      <w:pPr>
        <w:ind w:left="2880" w:hanging="360"/>
      </w:pPr>
      <w:rPr>
        <w:rFonts w:ascii="Symbol" w:hAnsi="Symbol" w:hint="default"/>
      </w:rPr>
    </w:lvl>
    <w:lvl w:ilvl="4" w:tplc="FC9210C8">
      <w:start w:val="1"/>
      <w:numFmt w:val="bullet"/>
      <w:lvlText w:val="o"/>
      <w:lvlJc w:val="left"/>
      <w:pPr>
        <w:ind w:left="3600" w:hanging="360"/>
      </w:pPr>
      <w:rPr>
        <w:rFonts w:ascii="Courier New" w:hAnsi="Courier New" w:hint="default"/>
      </w:rPr>
    </w:lvl>
    <w:lvl w:ilvl="5" w:tplc="4962BC7C">
      <w:start w:val="1"/>
      <w:numFmt w:val="bullet"/>
      <w:lvlText w:val=""/>
      <w:lvlJc w:val="left"/>
      <w:pPr>
        <w:ind w:left="4320" w:hanging="360"/>
      </w:pPr>
      <w:rPr>
        <w:rFonts w:ascii="Wingdings" w:hAnsi="Wingdings" w:hint="default"/>
      </w:rPr>
    </w:lvl>
    <w:lvl w:ilvl="6" w:tplc="7C180108">
      <w:start w:val="1"/>
      <w:numFmt w:val="bullet"/>
      <w:lvlText w:val=""/>
      <w:lvlJc w:val="left"/>
      <w:pPr>
        <w:ind w:left="5040" w:hanging="360"/>
      </w:pPr>
      <w:rPr>
        <w:rFonts w:ascii="Symbol" w:hAnsi="Symbol" w:hint="default"/>
      </w:rPr>
    </w:lvl>
    <w:lvl w:ilvl="7" w:tplc="D2E06644">
      <w:start w:val="1"/>
      <w:numFmt w:val="bullet"/>
      <w:lvlText w:val="o"/>
      <w:lvlJc w:val="left"/>
      <w:pPr>
        <w:ind w:left="5760" w:hanging="360"/>
      </w:pPr>
      <w:rPr>
        <w:rFonts w:ascii="Courier New" w:hAnsi="Courier New" w:hint="default"/>
      </w:rPr>
    </w:lvl>
    <w:lvl w:ilvl="8" w:tplc="ADA8B13C">
      <w:start w:val="1"/>
      <w:numFmt w:val="bullet"/>
      <w:lvlText w:val=""/>
      <w:lvlJc w:val="left"/>
      <w:pPr>
        <w:ind w:left="6480" w:hanging="360"/>
      </w:pPr>
      <w:rPr>
        <w:rFonts w:ascii="Wingdings" w:hAnsi="Wingdings" w:hint="default"/>
      </w:rPr>
    </w:lvl>
  </w:abstractNum>
  <w:abstractNum w:abstractNumId="72" w15:restartNumberingAfterBreak="0">
    <w:nsid w:val="78BDA63A"/>
    <w:multiLevelType w:val="hybridMultilevel"/>
    <w:tmpl w:val="4E30DB7E"/>
    <w:lvl w:ilvl="0" w:tplc="17AC7776">
      <w:start w:val="1"/>
      <w:numFmt w:val="bullet"/>
      <w:lvlText w:val=""/>
      <w:lvlJc w:val="left"/>
      <w:pPr>
        <w:ind w:left="720" w:hanging="360"/>
      </w:pPr>
      <w:rPr>
        <w:rFonts w:ascii="Symbol" w:hAnsi="Symbol" w:hint="default"/>
      </w:rPr>
    </w:lvl>
    <w:lvl w:ilvl="1" w:tplc="87900CC4">
      <w:start w:val="1"/>
      <w:numFmt w:val="bullet"/>
      <w:lvlText w:val="o"/>
      <w:lvlJc w:val="left"/>
      <w:pPr>
        <w:ind w:left="1440" w:hanging="360"/>
      </w:pPr>
      <w:rPr>
        <w:rFonts w:ascii="Courier New" w:hAnsi="Courier New" w:hint="default"/>
      </w:rPr>
    </w:lvl>
    <w:lvl w:ilvl="2" w:tplc="2E46A802">
      <w:start w:val="1"/>
      <w:numFmt w:val="bullet"/>
      <w:lvlText w:val=""/>
      <w:lvlJc w:val="left"/>
      <w:pPr>
        <w:ind w:left="2160" w:hanging="360"/>
      </w:pPr>
      <w:rPr>
        <w:rFonts w:ascii="Wingdings" w:hAnsi="Wingdings" w:hint="default"/>
      </w:rPr>
    </w:lvl>
    <w:lvl w:ilvl="3" w:tplc="F75E71A0">
      <w:start w:val="1"/>
      <w:numFmt w:val="bullet"/>
      <w:lvlText w:val=""/>
      <w:lvlJc w:val="left"/>
      <w:pPr>
        <w:ind w:left="2880" w:hanging="360"/>
      </w:pPr>
      <w:rPr>
        <w:rFonts w:ascii="Symbol" w:hAnsi="Symbol" w:hint="default"/>
      </w:rPr>
    </w:lvl>
    <w:lvl w:ilvl="4" w:tplc="6AA25A32">
      <w:start w:val="1"/>
      <w:numFmt w:val="bullet"/>
      <w:lvlText w:val="o"/>
      <w:lvlJc w:val="left"/>
      <w:pPr>
        <w:ind w:left="3600" w:hanging="360"/>
      </w:pPr>
      <w:rPr>
        <w:rFonts w:ascii="Courier New" w:hAnsi="Courier New" w:hint="default"/>
      </w:rPr>
    </w:lvl>
    <w:lvl w:ilvl="5" w:tplc="CBF29CD4">
      <w:start w:val="1"/>
      <w:numFmt w:val="bullet"/>
      <w:lvlText w:val=""/>
      <w:lvlJc w:val="left"/>
      <w:pPr>
        <w:ind w:left="4320" w:hanging="360"/>
      </w:pPr>
      <w:rPr>
        <w:rFonts w:ascii="Wingdings" w:hAnsi="Wingdings" w:hint="default"/>
      </w:rPr>
    </w:lvl>
    <w:lvl w:ilvl="6" w:tplc="1D2438A4">
      <w:start w:val="1"/>
      <w:numFmt w:val="bullet"/>
      <w:lvlText w:val=""/>
      <w:lvlJc w:val="left"/>
      <w:pPr>
        <w:ind w:left="5040" w:hanging="360"/>
      </w:pPr>
      <w:rPr>
        <w:rFonts w:ascii="Symbol" w:hAnsi="Symbol" w:hint="default"/>
      </w:rPr>
    </w:lvl>
    <w:lvl w:ilvl="7" w:tplc="3806C8EE">
      <w:start w:val="1"/>
      <w:numFmt w:val="bullet"/>
      <w:lvlText w:val="o"/>
      <w:lvlJc w:val="left"/>
      <w:pPr>
        <w:ind w:left="5760" w:hanging="360"/>
      </w:pPr>
      <w:rPr>
        <w:rFonts w:ascii="Courier New" w:hAnsi="Courier New" w:hint="default"/>
      </w:rPr>
    </w:lvl>
    <w:lvl w:ilvl="8" w:tplc="CAB04BBC">
      <w:start w:val="1"/>
      <w:numFmt w:val="bullet"/>
      <w:lvlText w:val=""/>
      <w:lvlJc w:val="left"/>
      <w:pPr>
        <w:ind w:left="6480" w:hanging="360"/>
      </w:pPr>
      <w:rPr>
        <w:rFonts w:ascii="Wingdings" w:hAnsi="Wingdings" w:hint="default"/>
      </w:rPr>
    </w:lvl>
  </w:abstractNum>
  <w:abstractNum w:abstractNumId="73" w15:restartNumberingAfterBreak="0">
    <w:nsid w:val="7EB66CB0"/>
    <w:multiLevelType w:val="hybridMultilevel"/>
    <w:tmpl w:val="C358A716"/>
    <w:lvl w:ilvl="0" w:tplc="735AD214">
      <w:start w:val="1"/>
      <w:numFmt w:val="bullet"/>
      <w:lvlText w:val=""/>
      <w:lvlJc w:val="left"/>
      <w:pPr>
        <w:ind w:left="720" w:hanging="360"/>
      </w:pPr>
      <w:rPr>
        <w:rFonts w:ascii="Symbol" w:hAnsi="Symbol" w:hint="default"/>
      </w:rPr>
    </w:lvl>
    <w:lvl w:ilvl="1" w:tplc="05B2D7BC">
      <w:start w:val="1"/>
      <w:numFmt w:val="bullet"/>
      <w:lvlText w:val="o"/>
      <w:lvlJc w:val="left"/>
      <w:pPr>
        <w:ind w:left="1440" w:hanging="360"/>
      </w:pPr>
      <w:rPr>
        <w:rFonts w:ascii="Courier New" w:hAnsi="Courier New" w:hint="default"/>
      </w:rPr>
    </w:lvl>
    <w:lvl w:ilvl="2" w:tplc="06BCB04E">
      <w:start w:val="1"/>
      <w:numFmt w:val="bullet"/>
      <w:lvlText w:val=""/>
      <w:lvlJc w:val="left"/>
      <w:pPr>
        <w:ind w:left="2160" w:hanging="360"/>
      </w:pPr>
      <w:rPr>
        <w:rFonts w:ascii="Wingdings" w:hAnsi="Wingdings" w:hint="default"/>
      </w:rPr>
    </w:lvl>
    <w:lvl w:ilvl="3" w:tplc="33849C62">
      <w:start w:val="1"/>
      <w:numFmt w:val="bullet"/>
      <w:lvlText w:val=""/>
      <w:lvlJc w:val="left"/>
      <w:pPr>
        <w:ind w:left="2880" w:hanging="360"/>
      </w:pPr>
      <w:rPr>
        <w:rFonts w:ascii="Symbol" w:hAnsi="Symbol" w:hint="default"/>
      </w:rPr>
    </w:lvl>
    <w:lvl w:ilvl="4" w:tplc="DAF22A12">
      <w:start w:val="1"/>
      <w:numFmt w:val="bullet"/>
      <w:lvlText w:val="o"/>
      <w:lvlJc w:val="left"/>
      <w:pPr>
        <w:ind w:left="3600" w:hanging="360"/>
      </w:pPr>
      <w:rPr>
        <w:rFonts w:ascii="Courier New" w:hAnsi="Courier New" w:hint="default"/>
      </w:rPr>
    </w:lvl>
    <w:lvl w:ilvl="5" w:tplc="600ACD8A">
      <w:start w:val="1"/>
      <w:numFmt w:val="bullet"/>
      <w:lvlText w:val=""/>
      <w:lvlJc w:val="left"/>
      <w:pPr>
        <w:ind w:left="4320" w:hanging="360"/>
      </w:pPr>
      <w:rPr>
        <w:rFonts w:ascii="Wingdings" w:hAnsi="Wingdings" w:hint="default"/>
      </w:rPr>
    </w:lvl>
    <w:lvl w:ilvl="6" w:tplc="A488A634">
      <w:start w:val="1"/>
      <w:numFmt w:val="bullet"/>
      <w:lvlText w:val=""/>
      <w:lvlJc w:val="left"/>
      <w:pPr>
        <w:ind w:left="5040" w:hanging="360"/>
      </w:pPr>
      <w:rPr>
        <w:rFonts w:ascii="Symbol" w:hAnsi="Symbol" w:hint="default"/>
      </w:rPr>
    </w:lvl>
    <w:lvl w:ilvl="7" w:tplc="9586D6C6">
      <w:start w:val="1"/>
      <w:numFmt w:val="bullet"/>
      <w:lvlText w:val="o"/>
      <w:lvlJc w:val="left"/>
      <w:pPr>
        <w:ind w:left="5760" w:hanging="360"/>
      </w:pPr>
      <w:rPr>
        <w:rFonts w:ascii="Courier New" w:hAnsi="Courier New" w:hint="default"/>
      </w:rPr>
    </w:lvl>
    <w:lvl w:ilvl="8" w:tplc="F9CCD3C4">
      <w:start w:val="1"/>
      <w:numFmt w:val="bullet"/>
      <w:lvlText w:val=""/>
      <w:lvlJc w:val="left"/>
      <w:pPr>
        <w:ind w:left="6480" w:hanging="360"/>
      </w:pPr>
      <w:rPr>
        <w:rFonts w:ascii="Wingdings" w:hAnsi="Wingdings" w:hint="default"/>
      </w:rPr>
    </w:lvl>
  </w:abstractNum>
  <w:num w:numId="1" w16cid:durableId="1671911518">
    <w:abstractNumId w:val="26"/>
  </w:num>
  <w:num w:numId="2" w16cid:durableId="823551424">
    <w:abstractNumId w:val="57"/>
  </w:num>
  <w:num w:numId="3" w16cid:durableId="842474518">
    <w:abstractNumId w:val="12"/>
  </w:num>
  <w:num w:numId="4" w16cid:durableId="2103648075">
    <w:abstractNumId w:val="50"/>
  </w:num>
  <w:num w:numId="5" w16cid:durableId="49812855">
    <w:abstractNumId w:val="60"/>
  </w:num>
  <w:num w:numId="6" w16cid:durableId="1697921465">
    <w:abstractNumId w:val="43"/>
  </w:num>
  <w:num w:numId="7" w16cid:durableId="1782994519">
    <w:abstractNumId w:val="41"/>
  </w:num>
  <w:num w:numId="8" w16cid:durableId="1678770508">
    <w:abstractNumId w:val="39"/>
  </w:num>
  <w:num w:numId="9" w16cid:durableId="968366227">
    <w:abstractNumId w:val="18"/>
  </w:num>
  <w:num w:numId="10" w16cid:durableId="1569920816">
    <w:abstractNumId w:val="70"/>
  </w:num>
  <w:num w:numId="11" w16cid:durableId="1123427798">
    <w:abstractNumId w:val="65"/>
  </w:num>
  <w:num w:numId="12" w16cid:durableId="184756904">
    <w:abstractNumId w:val="34"/>
  </w:num>
  <w:num w:numId="13" w16cid:durableId="255795549">
    <w:abstractNumId w:val="1"/>
  </w:num>
  <w:num w:numId="14" w16cid:durableId="1240092814">
    <w:abstractNumId w:val="52"/>
  </w:num>
  <w:num w:numId="15" w16cid:durableId="223641225">
    <w:abstractNumId w:val="5"/>
  </w:num>
  <w:num w:numId="16" w16cid:durableId="1962110403">
    <w:abstractNumId w:val="33"/>
  </w:num>
  <w:num w:numId="17" w16cid:durableId="824855728">
    <w:abstractNumId w:val="53"/>
  </w:num>
  <w:num w:numId="18" w16cid:durableId="238448583">
    <w:abstractNumId w:val="19"/>
  </w:num>
  <w:num w:numId="19" w16cid:durableId="310330115">
    <w:abstractNumId w:val="59"/>
  </w:num>
  <w:num w:numId="20" w16cid:durableId="749274838">
    <w:abstractNumId w:val="35"/>
  </w:num>
  <w:num w:numId="21" w16cid:durableId="1783383648">
    <w:abstractNumId w:val="71"/>
  </w:num>
  <w:num w:numId="22" w16cid:durableId="668219773">
    <w:abstractNumId w:val="2"/>
  </w:num>
  <w:num w:numId="23" w16cid:durableId="1744985268">
    <w:abstractNumId w:val="11"/>
  </w:num>
  <w:num w:numId="24" w16cid:durableId="1876386868">
    <w:abstractNumId w:val="32"/>
  </w:num>
  <w:num w:numId="25" w16cid:durableId="1259287397">
    <w:abstractNumId w:val="13"/>
  </w:num>
  <w:num w:numId="26" w16cid:durableId="1895965212">
    <w:abstractNumId w:val="54"/>
  </w:num>
  <w:num w:numId="27" w16cid:durableId="1103644508">
    <w:abstractNumId w:val="7"/>
  </w:num>
  <w:num w:numId="28" w16cid:durableId="1890147635">
    <w:abstractNumId w:val="72"/>
  </w:num>
  <w:num w:numId="29" w16cid:durableId="520896451">
    <w:abstractNumId w:val="73"/>
  </w:num>
  <w:num w:numId="30" w16cid:durableId="1957521495">
    <w:abstractNumId w:val="44"/>
  </w:num>
  <w:num w:numId="31" w16cid:durableId="651522564">
    <w:abstractNumId w:val="67"/>
  </w:num>
  <w:num w:numId="32" w16cid:durableId="1136919128">
    <w:abstractNumId w:val="36"/>
  </w:num>
  <w:num w:numId="33" w16cid:durableId="856893666">
    <w:abstractNumId w:val="45"/>
  </w:num>
  <w:num w:numId="34" w16cid:durableId="1851675639">
    <w:abstractNumId w:val="61"/>
  </w:num>
  <w:num w:numId="35" w16cid:durableId="1919293087">
    <w:abstractNumId w:val="46"/>
  </w:num>
  <w:num w:numId="36" w16cid:durableId="1284993187">
    <w:abstractNumId w:val="69"/>
  </w:num>
  <w:num w:numId="37" w16cid:durableId="127743416">
    <w:abstractNumId w:val="63"/>
  </w:num>
  <w:num w:numId="38" w16cid:durableId="1916818253">
    <w:abstractNumId w:val="66"/>
  </w:num>
  <w:num w:numId="39" w16cid:durableId="1562860064">
    <w:abstractNumId w:val="38"/>
  </w:num>
  <w:num w:numId="40" w16cid:durableId="747187781">
    <w:abstractNumId w:val="55"/>
  </w:num>
  <w:num w:numId="41" w16cid:durableId="360473614">
    <w:abstractNumId w:val="29"/>
  </w:num>
  <w:num w:numId="42" w16cid:durableId="2074813228">
    <w:abstractNumId w:val="56"/>
  </w:num>
  <w:num w:numId="43" w16cid:durableId="612904506">
    <w:abstractNumId w:val="22"/>
  </w:num>
  <w:num w:numId="44" w16cid:durableId="941183654">
    <w:abstractNumId w:val="58"/>
  </w:num>
  <w:num w:numId="45" w16cid:durableId="916745150">
    <w:abstractNumId w:val="31"/>
  </w:num>
  <w:num w:numId="46" w16cid:durableId="1211113321">
    <w:abstractNumId w:val="37"/>
  </w:num>
  <w:num w:numId="47" w16cid:durableId="444888970">
    <w:abstractNumId w:val="47"/>
  </w:num>
  <w:num w:numId="48" w16cid:durableId="1860123175">
    <w:abstractNumId w:val="24"/>
  </w:num>
  <w:num w:numId="49" w16cid:durableId="31660070">
    <w:abstractNumId w:val="28"/>
  </w:num>
  <w:num w:numId="50" w16cid:durableId="1157381680">
    <w:abstractNumId w:val="68"/>
  </w:num>
  <w:num w:numId="51" w16cid:durableId="2024474500">
    <w:abstractNumId w:val="17"/>
  </w:num>
  <w:num w:numId="52" w16cid:durableId="158468993">
    <w:abstractNumId w:val="42"/>
  </w:num>
  <w:num w:numId="53" w16cid:durableId="51200545">
    <w:abstractNumId w:val="0"/>
  </w:num>
  <w:num w:numId="54" w16cid:durableId="821049104">
    <w:abstractNumId w:val="20"/>
  </w:num>
  <w:num w:numId="55" w16cid:durableId="1487672424">
    <w:abstractNumId w:val="25"/>
  </w:num>
  <w:num w:numId="56" w16cid:durableId="1602059276">
    <w:abstractNumId w:val="21"/>
  </w:num>
  <w:num w:numId="57" w16cid:durableId="47806563">
    <w:abstractNumId w:val="23"/>
  </w:num>
  <w:num w:numId="58" w16cid:durableId="305356633">
    <w:abstractNumId w:val="51"/>
  </w:num>
  <w:num w:numId="59" w16cid:durableId="678628084">
    <w:abstractNumId w:val="48"/>
  </w:num>
  <w:num w:numId="60" w16cid:durableId="1807039519">
    <w:abstractNumId w:val="27"/>
  </w:num>
  <w:num w:numId="61" w16cid:durableId="106318828">
    <w:abstractNumId w:val="49"/>
  </w:num>
  <w:num w:numId="62" w16cid:durableId="705638243">
    <w:abstractNumId w:val="4"/>
  </w:num>
  <w:num w:numId="63" w16cid:durableId="2039157739">
    <w:abstractNumId w:val="40"/>
  </w:num>
  <w:num w:numId="64" w16cid:durableId="953944888">
    <w:abstractNumId w:val="10"/>
  </w:num>
  <w:num w:numId="65" w16cid:durableId="1225094608">
    <w:abstractNumId w:val="8"/>
  </w:num>
  <w:num w:numId="66" w16cid:durableId="1307397494">
    <w:abstractNumId w:val="64"/>
  </w:num>
  <w:num w:numId="67" w16cid:durableId="1876383235">
    <w:abstractNumId w:val="30"/>
  </w:num>
  <w:num w:numId="68" w16cid:durableId="668756231">
    <w:abstractNumId w:val="6"/>
  </w:num>
  <w:num w:numId="69" w16cid:durableId="1986397773">
    <w:abstractNumId w:val="9"/>
  </w:num>
  <w:num w:numId="70" w16cid:durableId="747658887">
    <w:abstractNumId w:val="73"/>
  </w:num>
  <w:num w:numId="71" w16cid:durableId="515118705">
    <w:abstractNumId w:val="8"/>
  </w:num>
  <w:num w:numId="72" w16cid:durableId="1499881475">
    <w:abstractNumId w:val="16"/>
  </w:num>
  <w:num w:numId="73" w16cid:durableId="488519323">
    <w:abstractNumId w:val="3"/>
  </w:num>
  <w:num w:numId="74" w16cid:durableId="221140596">
    <w:abstractNumId w:val="45"/>
  </w:num>
  <w:num w:numId="75" w16cid:durableId="852888196">
    <w:abstractNumId w:val="15"/>
  </w:num>
  <w:num w:numId="76" w16cid:durableId="1364331782">
    <w:abstractNumId w:val="14"/>
  </w:num>
  <w:num w:numId="77" w16cid:durableId="802888199">
    <w:abstractNumId w:val="6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E02"/>
    <w:rsid w:val="00014E8F"/>
    <w:rsid w:val="00015602"/>
    <w:rsid w:val="000208F6"/>
    <w:rsid w:val="000302F7"/>
    <w:rsid w:val="00033FD3"/>
    <w:rsid w:val="00036379"/>
    <w:rsid w:val="0005263B"/>
    <w:rsid w:val="00052649"/>
    <w:rsid w:val="00067308"/>
    <w:rsid w:val="00067BCD"/>
    <w:rsid w:val="000712FF"/>
    <w:rsid w:val="000962D0"/>
    <w:rsid w:val="000C35CD"/>
    <w:rsid w:val="000C5BE3"/>
    <w:rsid w:val="000F7A8E"/>
    <w:rsid w:val="001139FB"/>
    <w:rsid w:val="0011568D"/>
    <w:rsid w:val="00120C4B"/>
    <w:rsid w:val="0012379B"/>
    <w:rsid w:val="00126FE3"/>
    <w:rsid w:val="00133E00"/>
    <w:rsid w:val="001371D5"/>
    <w:rsid w:val="00141BD7"/>
    <w:rsid w:val="0015610B"/>
    <w:rsid w:val="00170AD9"/>
    <w:rsid w:val="00171D37"/>
    <w:rsid w:val="0018604A"/>
    <w:rsid w:val="001903AC"/>
    <w:rsid w:val="00193422"/>
    <w:rsid w:val="001969C9"/>
    <w:rsid w:val="001A4A3F"/>
    <w:rsid w:val="001A52AB"/>
    <w:rsid w:val="001C45C8"/>
    <w:rsid w:val="001D4903"/>
    <w:rsid w:val="001D6CBD"/>
    <w:rsid w:val="00220477"/>
    <w:rsid w:val="00223196"/>
    <w:rsid w:val="00226ACA"/>
    <w:rsid w:val="0024745C"/>
    <w:rsid w:val="00250007"/>
    <w:rsid w:val="00266E15"/>
    <w:rsid w:val="00273583"/>
    <w:rsid w:val="00275113"/>
    <w:rsid w:val="0027672E"/>
    <w:rsid w:val="002826A6"/>
    <w:rsid w:val="00286B7D"/>
    <w:rsid w:val="00295944"/>
    <w:rsid w:val="002968E4"/>
    <w:rsid w:val="002A78E3"/>
    <w:rsid w:val="002B1A63"/>
    <w:rsid w:val="002E1270"/>
    <w:rsid w:val="002E15F2"/>
    <w:rsid w:val="002F004A"/>
    <w:rsid w:val="00310E21"/>
    <w:rsid w:val="00330820"/>
    <w:rsid w:val="00333E40"/>
    <w:rsid w:val="00357A9C"/>
    <w:rsid w:val="00390A90"/>
    <w:rsid w:val="003C28F2"/>
    <w:rsid w:val="003D5D0C"/>
    <w:rsid w:val="003E3441"/>
    <w:rsid w:val="003E3505"/>
    <w:rsid w:val="00405118"/>
    <w:rsid w:val="00405BFA"/>
    <w:rsid w:val="00443633"/>
    <w:rsid w:val="00451283"/>
    <w:rsid w:val="004604A7"/>
    <w:rsid w:val="0046695A"/>
    <w:rsid w:val="0047795D"/>
    <w:rsid w:val="004815F6"/>
    <w:rsid w:val="00491E66"/>
    <w:rsid w:val="004A2DE4"/>
    <w:rsid w:val="004B29FC"/>
    <w:rsid w:val="004C7BB5"/>
    <w:rsid w:val="004D15B9"/>
    <w:rsid w:val="004D16A4"/>
    <w:rsid w:val="004E5660"/>
    <w:rsid w:val="004E6781"/>
    <w:rsid w:val="004F260C"/>
    <w:rsid w:val="004F700C"/>
    <w:rsid w:val="005000B1"/>
    <w:rsid w:val="00500ECF"/>
    <w:rsid w:val="00540E02"/>
    <w:rsid w:val="005418D5"/>
    <w:rsid w:val="00544E4B"/>
    <w:rsid w:val="005554AE"/>
    <w:rsid w:val="00557E0C"/>
    <w:rsid w:val="005777A8"/>
    <w:rsid w:val="005828B4"/>
    <w:rsid w:val="005A6EEF"/>
    <w:rsid w:val="005A732C"/>
    <w:rsid w:val="005C43DF"/>
    <w:rsid w:val="00606A05"/>
    <w:rsid w:val="00612F79"/>
    <w:rsid w:val="00614EFF"/>
    <w:rsid w:val="00615D8C"/>
    <w:rsid w:val="00624E9D"/>
    <w:rsid w:val="006258FD"/>
    <w:rsid w:val="006267D2"/>
    <w:rsid w:val="00631D2A"/>
    <w:rsid w:val="006374A0"/>
    <w:rsid w:val="006564C9"/>
    <w:rsid w:val="00656DE9"/>
    <w:rsid w:val="00657D1D"/>
    <w:rsid w:val="006622DA"/>
    <w:rsid w:val="006710C0"/>
    <w:rsid w:val="00674205"/>
    <w:rsid w:val="00675D40"/>
    <w:rsid w:val="00686BDF"/>
    <w:rsid w:val="006B6E77"/>
    <w:rsid w:val="006C6B7F"/>
    <w:rsid w:val="006D3E88"/>
    <w:rsid w:val="006F2C1B"/>
    <w:rsid w:val="0071082E"/>
    <w:rsid w:val="00717EE2"/>
    <w:rsid w:val="0072131F"/>
    <w:rsid w:val="007329C3"/>
    <w:rsid w:val="00733CC7"/>
    <w:rsid w:val="00736378"/>
    <w:rsid w:val="00742A7E"/>
    <w:rsid w:val="007457BD"/>
    <w:rsid w:val="007475C0"/>
    <w:rsid w:val="0075315A"/>
    <w:rsid w:val="00754D4E"/>
    <w:rsid w:val="00757ADE"/>
    <w:rsid w:val="0079108A"/>
    <w:rsid w:val="00791F13"/>
    <w:rsid w:val="00797007"/>
    <w:rsid w:val="007A1522"/>
    <w:rsid w:val="007B2BD0"/>
    <w:rsid w:val="007C09BF"/>
    <w:rsid w:val="007E4E3A"/>
    <w:rsid w:val="007E63EA"/>
    <w:rsid w:val="007F4DA2"/>
    <w:rsid w:val="00803889"/>
    <w:rsid w:val="00814EEF"/>
    <w:rsid w:val="0082745B"/>
    <w:rsid w:val="00835CB4"/>
    <w:rsid w:val="008565CE"/>
    <w:rsid w:val="00882C7E"/>
    <w:rsid w:val="008A1F3D"/>
    <w:rsid w:val="008A46E3"/>
    <w:rsid w:val="008A5D11"/>
    <w:rsid w:val="008B23C4"/>
    <w:rsid w:val="008C4D88"/>
    <w:rsid w:val="008C52D4"/>
    <w:rsid w:val="008E496E"/>
    <w:rsid w:val="008E5C86"/>
    <w:rsid w:val="0090247E"/>
    <w:rsid w:val="00947D84"/>
    <w:rsid w:val="00952320"/>
    <w:rsid w:val="0096120A"/>
    <w:rsid w:val="00987833"/>
    <w:rsid w:val="009A0A17"/>
    <w:rsid w:val="009A5BED"/>
    <w:rsid w:val="009D03D3"/>
    <w:rsid w:val="009D4885"/>
    <w:rsid w:val="009E143A"/>
    <w:rsid w:val="009E754B"/>
    <w:rsid w:val="009F6229"/>
    <w:rsid w:val="00A106A5"/>
    <w:rsid w:val="00A34162"/>
    <w:rsid w:val="00A6231C"/>
    <w:rsid w:val="00A62D3A"/>
    <w:rsid w:val="00A66668"/>
    <w:rsid w:val="00A73302"/>
    <w:rsid w:val="00A97B81"/>
    <w:rsid w:val="00AA24EE"/>
    <w:rsid w:val="00AC375B"/>
    <w:rsid w:val="00B139FC"/>
    <w:rsid w:val="00B17242"/>
    <w:rsid w:val="00B257B0"/>
    <w:rsid w:val="00B33654"/>
    <w:rsid w:val="00B36B2C"/>
    <w:rsid w:val="00B518A9"/>
    <w:rsid w:val="00B52071"/>
    <w:rsid w:val="00B600D3"/>
    <w:rsid w:val="00B712E4"/>
    <w:rsid w:val="00B85121"/>
    <w:rsid w:val="00B86FA3"/>
    <w:rsid w:val="00B9262A"/>
    <w:rsid w:val="00B92E39"/>
    <w:rsid w:val="00BA2D7E"/>
    <w:rsid w:val="00BA4207"/>
    <w:rsid w:val="00BC67B5"/>
    <w:rsid w:val="00BD277B"/>
    <w:rsid w:val="00BD3602"/>
    <w:rsid w:val="00BD400A"/>
    <w:rsid w:val="00BE2FE6"/>
    <w:rsid w:val="00BF15D3"/>
    <w:rsid w:val="00BF35ED"/>
    <w:rsid w:val="00C01848"/>
    <w:rsid w:val="00C24621"/>
    <w:rsid w:val="00C32E81"/>
    <w:rsid w:val="00C43DBD"/>
    <w:rsid w:val="00C543D9"/>
    <w:rsid w:val="00C6549F"/>
    <w:rsid w:val="00C65C71"/>
    <w:rsid w:val="00C9682A"/>
    <w:rsid w:val="00CA3842"/>
    <w:rsid w:val="00CB3B30"/>
    <w:rsid w:val="00CB4971"/>
    <w:rsid w:val="00CC13F5"/>
    <w:rsid w:val="00CD08CB"/>
    <w:rsid w:val="00CD4912"/>
    <w:rsid w:val="00CE0BDE"/>
    <w:rsid w:val="00CF61A3"/>
    <w:rsid w:val="00CF680F"/>
    <w:rsid w:val="00D11B23"/>
    <w:rsid w:val="00D2546A"/>
    <w:rsid w:val="00D31D3B"/>
    <w:rsid w:val="00D331DD"/>
    <w:rsid w:val="00D4557F"/>
    <w:rsid w:val="00D47E32"/>
    <w:rsid w:val="00D53C4B"/>
    <w:rsid w:val="00D62265"/>
    <w:rsid w:val="00D726C0"/>
    <w:rsid w:val="00D8625B"/>
    <w:rsid w:val="00DA483A"/>
    <w:rsid w:val="00DE4FDF"/>
    <w:rsid w:val="00DF46A3"/>
    <w:rsid w:val="00E007ED"/>
    <w:rsid w:val="00E1215A"/>
    <w:rsid w:val="00E17D68"/>
    <w:rsid w:val="00E33A26"/>
    <w:rsid w:val="00E609D1"/>
    <w:rsid w:val="00E756C7"/>
    <w:rsid w:val="00E76838"/>
    <w:rsid w:val="00E83686"/>
    <w:rsid w:val="00EB3B75"/>
    <w:rsid w:val="00EC0A64"/>
    <w:rsid w:val="00EC72B9"/>
    <w:rsid w:val="00EF1D87"/>
    <w:rsid w:val="00F00E34"/>
    <w:rsid w:val="00F15D36"/>
    <w:rsid w:val="00F2297C"/>
    <w:rsid w:val="00F2748B"/>
    <w:rsid w:val="00F3386B"/>
    <w:rsid w:val="00F34182"/>
    <w:rsid w:val="00F53332"/>
    <w:rsid w:val="00F53A3C"/>
    <w:rsid w:val="00F54C3A"/>
    <w:rsid w:val="00F566BA"/>
    <w:rsid w:val="00F57DAC"/>
    <w:rsid w:val="00F6455D"/>
    <w:rsid w:val="00F87569"/>
    <w:rsid w:val="00F91E88"/>
    <w:rsid w:val="00FC1952"/>
    <w:rsid w:val="00FE66FE"/>
    <w:rsid w:val="04053A3B"/>
    <w:rsid w:val="041B49F4"/>
    <w:rsid w:val="070630B2"/>
    <w:rsid w:val="07797E49"/>
    <w:rsid w:val="0787936F"/>
    <w:rsid w:val="0A0E6AF6"/>
    <w:rsid w:val="0C6F2D00"/>
    <w:rsid w:val="0CC2E2CD"/>
    <w:rsid w:val="0D2E94C7"/>
    <w:rsid w:val="12C5C097"/>
    <w:rsid w:val="14CFF140"/>
    <w:rsid w:val="17691895"/>
    <w:rsid w:val="17ED40B9"/>
    <w:rsid w:val="19A44942"/>
    <w:rsid w:val="1A55AD35"/>
    <w:rsid w:val="1B58CBDC"/>
    <w:rsid w:val="1D1DD67C"/>
    <w:rsid w:val="1D560272"/>
    <w:rsid w:val="1EAF6519"/>
    <w:rsid w:val="1FA2AE6B"/>
    <w:rsid w:val="234760BA"/>
    <w:rsid w:val="2611171F"/>
    <w:rsid w:val="27561913"/>
    <w:rsid w:val="2CCB5943"/>
    <w:rsid w:val="2EE3F5B9"/>
    <w:rsid w:val="2F879FC5"/>
    <w:rsid w:val="343DD6A3"/>
    <w:rsid w:val="3A1ECAF1"/>
    <w:rsid w:val="3CE2CBC2"/>
    <w:rsid w:val="3E5F726A"/>
    <w:rsid w:val="3EE6831C"/>
    <w:rsid w:val="418BFB77"/>
    <w:rsid w:val="4392C87E"/>
    <w:rsid w:val="43ABFBF0"/>
    <w:rsid w:val="43B09591"/>
    <w:rsid w:val="450032BD"/>
    <w:rsid w:val="472991B2"/>
    <w:rsid w:val="4ADDFB5A"/>
    <w:rsid w:val="4B3DE04F"/>
    <w:rsid w:val="4E56653E"/>
    <w:rsid w:val="4F77A6D0"/>
    <w:rsid w:val="59B2321F"/>
    <w:rsid w:val="5A6FFB45"/>
    <w:rsid w:val="5EFDFD61"/>
    <w:rsid w:val="609D9432"/>
    <w:rsid w:val="6221CEF7"/>
    <w:rsid w:val="652D0E0F"/>
    <w:rsid w:val="713FE6D8"/>
    <w:rsid w:val="791D0163"/>
    <w:rsid w:val="7BDA75F5"/>
    <w:rsid w:val="7EED7F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CB8B7"/>
  <w15:chartTrackingRefBased/>
  <w15:docId w15:val="{7B65F6AA-D1D3-42BC-B124-D4F01E939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C3A"/>
    <w:rPr>
      <w:rFonts w:ascii="Poppins" w:hAnsi="Poppins"/>
      <w:kern w:val="0"/>
      <w:sz w:val="20"/>
      <w14:ligatures w14:val="none"/>
    </w:rPr>
  </w:style>
  <w:style w:type="paragraph" w:styleId="Heading1">
    <w:name w:val="heading 1"/>
    <w:basedOn w:val="Normal"/>
    <w:next w:val="Normal"/>
    <w:link w:val="Heading1Char"/>
    <w:uiPriority w:val="9"/>
    <w:qFormat/>
    <w:rsid w:val="00540E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0E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0E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0E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0E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0E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0E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0E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0E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0E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0E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0E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0E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0E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0E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0E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0E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0E02"/>
    <w:rPr>
      <w:rFonts w:eastAsiaTheme="majorEastAsia" w:cstheme="majorBidi"/>
      <w:color w:val="272727" w:themeColor="text1" w:themeTint="D8"/>
    </w:rPr>
  </w:style>
  <w:style w:type="paragraph" w:styleId="Title">
    <w:name w:val="Title"/>
    <w:basedOn w:val="Normal"/>
    <w:next w:val="Normal"/>
    <w:link w:val="TitleChar"/>
    <w:uiPriority w:val="10"/>
    <w:qFormat/>
    <w:rsid w:val="00540E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0E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0E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0E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0E02"/>
    <w:pPr>
      <w:spacing w:before="160"/>
      <w:jc w:val="center"/>
    </w:pPr>
    <w:rPr>
      <w:i/>
      <w:iCs/>
      <w:color w:val="404040" w:themeColor="text1" w:themeTint="BF"/>
    </w:rPr>
  </w:style>
  <w:style w:type="character" w:customStyle="1" w:styleId="QuoteChar">
    <w:name w:val="Quote Char"/>
    <w:basedOn w:val="DefaultParagraphFont"/>
    <w:link w:val="Quote"/>
    <w:uiPriority w:val="29"/>
    <w:rsid w:val="00540E02"/>
    <w:rPr>
      <w:i/>
      <w:iCs/>
      <w:color w:val="404040" w:themeColor="text1" w:themeTint="BF"/>
    </w:rPr>
  </w:style>
  <w:style w:type="paragraph" w:styleId="ListParagraph">
    <w:name w:val="List Paragraph"/>
    <w:basedOn w:val="Normal"/>
    <w:link w:val="ListParagraphChar"/>
    <w:uiPriority w:val="34"/>
    <w:qFormat/>
    <w:rsid w:val="00540E02"/>
    <w:pPr>
      <w:ind w:left="720"/>
      <w:contextualSpacing/>
    </w:pPr>
  </w:style>
  <w:style w:type="character" w:styleId="IntenseEmphasis">
    <w:name w:val="Intense Emphasis"/>
    <w:basedOn w:val="DefaultParagraphFont"/>
    <w:uiPriority w:val="21"/>
    <w:qFormat/>
    <w:rsid w:val="00540E02"/>
    <w:rPr>
      <w:i/>
      <w:iCs/>
      <w:color w:val="0F4761" w:themeColor="accent1" w:themeShade="BF"/>
    </w:rPr>
  </w:style>
  <w:style w:type="paragraph" w:styleId="IntenseQuote">
    <w:name w:val="Intense Quote"/>
    <w:basedOn w:val="Normal"/>
    <w:next w:val="Normal"/>
    <w:link w:val="IntenseQuoteChar"/>
    <w:uiPriority w:val="30"/>
    <w:qFormat/>
    <w:rsid w:val="00540E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0E02"/>
    <w:rPr>
      <w:i/>
      <w:iCs/>
      <w:color w:val="0F4761" w:themeColor="accent1" w:themeShade="BF"/>
    </w:rPr>
  </w:style>
  <w:style w:type="character" w:styleId="IntenseReference">
    <w:name w:val="Intense Reference"/>
    <w:basedOn w:val="DefaultParagraphFont"/>
    <w:uiPriority w:val="32"/>
    <w:qFormat/>
    <w:rsid w:val="00540E02"/>
    <w:rPr>
      <w:b/>
      <w:bCs/>
      <w:smallCaps/>
      <w:color w:val="0F4761" w:themeColor="accent1" w:themeShade="BF"/>
      <w:spacing w:val="5"/>
    </w:rPr>
  </w:style>
  <w:style w:type="paragraph" w:styleId="Footer">
    <w:name w:val="footer"/>
    <w:basedOn w:val="Normal"/>
    <w:link w:val="FooterChar"/>
    <w:uiPriority w:val="99"/>
    <w:unhideWhenUsed/>
    <w:rsid w:val="00226A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6ACA"/>
    <w:rPr>
      <w:rFonts w:ascii="Poppins" w:hAnsi="Poppins"/>
      <w:kern w:val="0"/>
      <w:sz w:val="20"/>
      <w14:ligatures w14:val="none"/>
    </w:rPr>
  </w:style>
  <w:style w:type="character" w:styleId="Hyperlink">
    <w:name w:val="Hyperlink"/>
    <w:basedOn w:val="DefaultParagraphFont"/>
    <w:uiPriority w:val="99"/>
    <w:unhideWhenUsed/>
    <w:rsid w:val="00226ACA"/>
    <w:rPr>
      <w:color w:val="467886" w:themeColor="hyperlink"/>
      <w:u w:val="single"/>
    </w:rPr>
  </w:style>
  <w:style w:type="character" w:customStyle="1" w:styleId="ListParagraphChar">
    <w:name w:val="List Paragraph Char"/>
    <w:link w:val="ListParagraph"/>
    <w:uiPriority w:val="34"/>
    <w:locked/>
    <w:rsid w:val="00226ACA"/>
  </w:style>
  <w:style w:type="character" w:customStyle="1" w:styleId="normaltextrun">
    <w:name w:val="normaltextrun"/>
    <w:basedOn w:val="DefaultParagraphFont"/>
    <w:rsid w:val="00226ACA"/>
  </w:style>
  <w:style w:type="character" w:customStyle="1" w:styleId="eop">
    <w:name w:val="eop"/>
    <w:basedOn w:val="DefaultParagraphFont"/>
    <w:rsid w:val="00226ACA"/>
  </w:style>
  <w:style w:type="character" w:customStyle="1" w:styleId="contextualspellingandgrammarerror">
    <w:name w:val="contextualspellingandgrammarerror"/>
    <w:basedOn w:val="DefaultParagraphFont"/>
    <w:rsid w:val="00226ACA"/>
  </w:style>
  <w:style w:type="character" w:customStyle="1" w:styleId="mc-toc-title">
    <w:name w:val="mc-toc-title"/>
    <w:basedOn w:val="DefaultParagraphFont"/>
    <w:rsid w:val="00226ACA"/>
  </w:style>
  <w:style w:type="character" w:styleId="UnresolvedMention">
    <w:name w:val="Unresolved Mention"/>
    <w:basedOn w:val="DefaultParagraphFont"/>
    <w:uiPriority w:val="99"/>
    <w:semiHidden/>
    <w:unhideWhenUsed/>
    <w:rsid w:val="00286B7D"/>
    <w:rPr>
      <w:color w:val="605E5C"/>
      <w:shd w:val="clear" w:color="auto" w:fill="E1DFDD"/>
    </w:rPr>
  </w:style>
  <w:style w:type="character" w:styleId="FollowedHyperlink">
    <w:name w:val="FollowedHyperlink"/>
    <w:basedOn w:val="DefaultParagraphFont"/>
    <w:uiPriority w:val="99"/>
    <w:semiHidden/>
    <w:unhideWhenUsed/>
    <w:rsid w:val="00F87569"/>
    <w:rPr>
      <w:color w:val="96607D" w:themeColor="followedHyperlink"/>
      <w:u w:val="single"/>
    </w:rPr>
  </w:style>
  <w:style w:type="paragraph" w:customStyle="1" w:styleId="paragraph">
    <w:name w:val="paragraph"/>
    <w:basedOn w:val="Normal"/>
    <w:rsid w:val="00F566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330820"/>
  </w:style>
  <w:style w:type="paragraph" w:styleId="NormalWeb">
    <w:name w:val="Normal (Web)"/>
    <w:basedOn w:val="Normal"/>
    <w:uiPriority w:val="99"/>
    <w:unhideWhenUsed/>
    <w:rsid w:val="00EC72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ndhit">
    <w:name w:val="findhit"/>
    <w:basedOn w:val="DefaultParagraphFont"/>
    <w:rsid w:val="005A6EEF"/>
  </w:style>
  <w:style w:type="paragraph" w:styleId="Header">
    <w:name w:val="header"/>
    <w:basedOn w:val="Normal"/>
    <w:link w:val="HeaderChar"/>
    <w:uiPriority w:val="99"/>
    <w:unhideWhenUsed/>
    <w:rsid w:val="006C6B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B7F"/>
    <w:rPr>
      <w:rFonts w:ascii="Poppins" w:hAnsi="Poppins"/>
      <w:kern w:val="0"/>
      <w:sz w:val="20"/>
      <w14:ligatures w14:val="none"/>
    </w:rPr>
  </w:style>
  <w:style w:type="table" w:styleId="TableGrid">
    <w:name w:val="Table Grid"/>
    <w:basedOn w:val="TableNormal"/>
    <w:uiPriority w:val="39"/>
    <w:rsid w:val="00460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62265"/>
    <w:pPr>
      <w:spacing w:after="0" w:line="240" w:lineRule="auto"/>
    </w:pPr>
    <w:rPr>
      <w:rFonts w:ascii="Poppins" w:hAnsi="Poppins"/>
      <w:kern w:val="0"/>
      <w:sz w:val="20"/>
      <w14:ligatures w14:val="none"/>
    </w:rPr>
  </w:style>
  <w:style w:type="character" w:styleId="CommentReference">
    <w:name w:val="annotation reference"/>
    <w:basedOn w:val="DefaultParagraphFont"/>
    <w:uiPriority w:val="99"/>
    <w:semiHidden/>
    <w:unhideWhenUsed/>
    <w:rsid w:val="00D62265"/>
    <w:rPr>
      <w:sz w:val="16"/>
      <w:szCs w:val="16"/>
    </w:rPr>
  </w:style>
  <w:style w:type="paragraph" w:styleId="CommentText">
    <w:name w:val="annotation text"/>
    <w:basedOn w:val="Normal"/>
    <w:link w:val="CommentTextChar"/>
    <w:uiPriority w:val="99"/>
    <w:unhideWhenUsed/>
    <w:rsid w:val="00D62265"/>
    <w:pPr>
      <w:spacing w:line="240" w:lineRule="auto"/>
    </w:pPr>
    <w:rPr>
      <w:szCs w:val="20"/>
    </w:rPr>
  </w:style>
  <w:style w:type="character" w:customStyle="1" w:styleId="CommentTextChar">
    <w:name w:val="Comment Text Char"/>
    <w:basedOn w:val="DefaultParagraphFont"/>
    <w:link w:val="CommentText"/>
    <w:uiPriority w:val="99"/>
    <w:rsid w:val="00D62265"/>
    <w:rPr>
      <w:rFonts w:ascii="Poppins" w:hAnsi="Poppins"/>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62265"/>
    <w:rPr>
      <w:b/>
      <w:bCs/>
    </w:rPr>
  </w:style>
  <w:style w:type="character" w:customStyle="1" w:styleId="CommentSubjectChar">
    <w:name w:val="Comment Subject Char"/>
    <w:basedOn w:val="CommentTextChar"/>
    <w:link w:val="CommentSubject"/>
    <w:uiPriority w:val="99"/>
    <w:semiHidden/>
    <w:rsid w:val="00D62265"/>
    <w:rPr>
      <w:rFonts w:ascii="Poppins" w:hAnsi="Poppins"/>
      <w:b/>
      <w:bCs/>
      <w:kern w:val="0"/>
      <w:sz w:val="20"/>
      <w:szCs w:val="20"/>
      <w14:ligatures w14:val="none"/>
    </w:rPr>
  </w:style>
  <w:style w:type="paragraph" w:customStyle="1" w:styleId="xmsolistparagraph">
    <w:name w:val="x_msolistparagraph"/>
    <w:basedOn w:val="Normal"/>
    <w:rsid w:val="00F91E88"/>
    <w:pPr>
      <w:spacing w:line="252" w:lineRule="auto"/>
      <w:ind w:left="720"/>
    </w:pPr>
    <w:rPr>
      <w:rFonts w:cs="Poppins"/>
      <w:szCs w:val="20"/>
    </w:rPr>
  </w:style>
  <w:style w:type="paragraph" w:customStyle="1" w:styleId="xmsonormal">
    <w:name w:val="x_msonormal"/>
    <w:basedOn w:val="Normal"/>
    <w:rsid w:val="00F91E88"/>
    <w:pPr>
      <w:spacing w:after="0" w:line="240" w:lineRule="auto"/>
    </w:pPr>
    <w:rPr>
      <w:rFonts w:ascii="Aptos" w:hAnsi="Aptos" w:cs="Apto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85351">
      <w:bodyDiv w:val="1"/>
      <w:marLeft w:val="0"/>
      <w:marRight w:val="0"/>
      <w:marTop w:val="0"/>
      <w:marBottom w:val="0"/>
      <w:divBdr>
        <w:top w:val="none" w:sz="0" w:space="0" w:color="auto"/>
        <w:left w:val="none" w:sz="0" w:space="0" w:color="auto"/>
        <w:bottom w:val="none" w:sz="0" w:space="0" w:color="auto"/>
        <w:right w:val="none" w:sz="0" w:space="0" w:color="auto"/>
      </w:divBdr>
    </w:div>
    <w:div w:id="32266787">
      <w:bodyDiv w:val="1"/>
      <w:marLeft w:val="0"/>
      <w:marRight w:val="0"/>
      <w:marTop w:val="0"/>
      <w:marBottom w:val="0"/>
      <w:divBdr>
        <w:top w:val="none" w:sz="0" w:space="0" w:color="auto"/>
        <w:left w:val="none" w:sz="0" w:space="0" w:color="auto"/>
        <w:bottom w:val="none" w:sz="0" w:space="0" w:color="auto"/>
        <w:right w:val="none" w:sz="0" w:space="0" w:color="auto"/>
      </w:divBdr>
    </w:div>
    <w:div w:id="65037838">
      <w:bodyDiv w:val="1"/>
      <w:marLeft w:val="0"/>
      <w:marRight w:val="0"/>
      <w:marTop w:val="0"/>
      <w:marBottom w:val="0"/>
      <w:divBdr>
        <w:top w:val="none" w:sz="0" w:space="0" w:color="auto"/>
        <w:left w:val="none" w:sz="0" w:space="0" w:color="auto"/>
        <w:bottom w:val="none" w:sz="0" w:space="0" w:color="auto"/>
        <w:right w:val="none" w:sz="0" w:space="0" w:color="auto"/>
      </w:divBdr>
    </w:div>
    <w:div w:id="78215553">
      <w:bodyDiv w:val="1"/>
      <w:marLeft w:val="0"/>
      <w:marRight w:val="0"/>
      <w:marTop w:val="0"/>
      <w:marBottom w:val="0"/>
      <w:divBdr>
        <w:top w:val="none" w:sz="0" w:space="0" w:color="auto"/>
        <w:left w:val="none" w:sz="0" w:space="0" w:color="auto"/>
        <w:bottom w:val="none" w:sz="0" w:space="0" w:color="auto"/>
        <w:right w:val="none" w:sz="0" w:space="0" w:color="auto"/>
      </w:divBdr>
    </w:div>
    <w:div w:id="82921039">
      <w:bodyDiv w:val="1"/>
      <w:marLeft w:val="0"/>
      <w:marRight w:val="0"/>
      <w:marTop w:val="0"/>
      <w:marBottom w:val="0"/>
      <w:divBdr>
        <w:top w:val="none" w:sz="0" w:space="0" w:color="auto"/>
        <w:left w:val="none" w:sz="0" w:space="0" w:color="auto"/>
        <w:bottom w:val="none" w:sz="0" w:space="0" w:color="auto"/>
        <w:right w:val="none" w:sz="0" w:space="0" w:color="auto"/>
      </w:divBdr>
    </w:div>
    <w:div w:id="122164479">
      <w:bodyDiv w:val="1"/>
      <w:marLeft w:val="0"/>
      <w:marRight w:val="0"/>
      <w:marTop w:val="0"/>
      <w:marBottom w:val="0"/>
      <w:divBdr>
        <w:top w:val="none" w:sz="0" w:space="0" w:color="auto"/>
        <w:left w:val="none" w:sz="0" w:space="0" w:color="auto"/>
        <w:bottom w:val="none" w:sz="0" w:space="0" w:color="auto"/>
        <w:right w:val="none" w:sz="0" w:space="0" w:color="auto"/>
      </w:divBdr>
      <w:divsChild>
        <w:div w:id="1986929773">
          <w:marLeft w:val="0"/>
          <w:marRight w:val="0"/>
          <w:marTop w:val="0"/>
          <w:marBottom w:val="0"/>
          <w:divBdr>
            <w:top w:val="none" w:sz="0" w:space="0" w:color="auto"/>
            <w:left w:val="none" w:sz="0" w:space="0" w:color="auto"/>
            <w:bottom w:val="none" w:sz="0" w:space="0" w:color="auto"/>
            <w:right w:val="none" w:sz="0" w:space="0" w:color="auto"/>
          </w:divBdr>
        </w:div>
        <w:div w:id="2905815">
          <w:marLeft w:val="0"/>
          <w:marRight w:val="0"/>
          <w:marTop w:val="0"/>
          <w:marBottom w:val="0"/>
          <w:divBdr>
            <w:top w:val="none" w:sz="0" w:space="0" w:color="auto"/>
            <w:left w:val="none" w:sz="0" w:space="0" w:color="auto"/>
            <w:bottom w:val="none" w:sz="0" w:space="0" w:color="auto"/>
            <w:right w:val="none" w:sz="0" w:space="0" w:color="auto"/>
          </w:divBdr>
        </w:div>
      </w:divsChild>
    </w:div>
    <w:div w:id="143475568">
      <w:bodyDiv w:val="1"/>
      <w:marLeft w:val="0"/>
      <w:marRight w:val="0"/>
      <w:marTop w:val="0"/>
      <w:marBottom w:val="0"/>
      <w:divBdr>
        <w:top w:val="none" w:sz="0" w:space="0" w:color="auto"/>
        <w:left w:val="none" w:sz="0" w:space="0" w:color="auto"/>
        <w:bottom w:val="none" w:sz="0" w:space="0" w:color="auto"/>
        <w:right w:val="none" w:sz="0" w:space="0" w:color="auto"/>
      </w:divBdr>
    </w:div>
    <w:div w:id="339115966">
      <w:bodyDiv w:val="1"/>
      <w:marLeft w:val="0"/>
      <w:marRight w:val="0"/>
      <w:marTop w:val="0"/>
      <w:marBottom w:val="0"/>
      <w:divBdr>
        <w:top w:val="none" w:sz="0" w:space="0" w:color="auto"/>
        <w:left w:val="none" w:sz="0" w:space="0" w:color="auto"/>
        <w:bottom w:val="none" w:sz="0" w:space="0" w:color="auto"/>
        <w:right w:val="none" w:sz="0" w:space="0" w:color="auto"/>
      </w:divBdr>
    </w:div>
    <w:div w:id="361445572">
      <w:bodyDiv w:val="1"/>
      <w:marLeft w:val="0"/>
      <w:marRight w:val="0"/>
      <w:marTop w:val="0"/>
      <w:marBottom w:val="0"/>
      <w:divBdr>
        <w:top w:val="none" w:sz="0" w:space="0" w:color="auto"/>
        <w:left w:val="none" w:sz="0" w:space="0" w:color="auto"/>
        <w:bottom w:val="none" w:sz="0" w:space="0" w:color="auto"/>
        <w:right w:val="none" w:sz="0" w:space="0" w:color="auto"/>
      </w:divBdr>
    </w:div>
    <w:div w:id="372852340">
      <w:bodyDiv w:val="1"/>
      <w:marLeft w:val="0"/>
      <w:marRight w:val="0"/>
      <w:marTop w:val="0"/>
      <w:marBottom w:val="0"/>
      <w:divBdr>
        <w:top w:val="none" w:sz="0" w:space="0" w:color="auto"/>
        <w:left w:val="none" w:sz="0" w:space="0" w:color="auto"/>
        <w:bottom w:val="none" w:sz="0" w:space="0" w:color="auto"/>
        <w:right w:val="none" w:sz="0" w:space="0" w:color="auto"/>
      </w:divBdr>
    </w:div>
    <w:div w:id="400324724">
      <w:bodyDiv w:val="1"/>
      <w:marLeft w:val="0"/>
      <w:marRight w:val="0"/>
      <w:marTop w:val="0"/>
      <w:marBottom w:val="0"/>
      <w:divBdr>
        <w:top w:val="none" w:sz="0" w:space="0" w:color="auto"/>
        <w:left w:val="none" w:sz="0" w:space="0" w:color="auto"/>
        <w:bottom w:val="none" w:sz="0" w:space="0" w:color="auto"/>
        <w:right w:val="none" w:sz="0" w:space="0" w:color="auto"/>
      </w:divBdr>
      <w:divsChild>
        <w:div w:id="104809120">
          <w:marLeft w:val="0"/>
          <w:marRight w:val="0"/>
          <w:marTop w:val="0"/>
          <w:marBottom w:val="0"/>
          <w:divBdr>
            <w:top w:val="none" w:sz="0" w:space="0" w:color="auto"/>
            <w:left w:val="none" w:sz="0" w:space="0" w:color="auto"/>
            <w:bottom w:val="none" w:sz="0" w:space="0" w:color="auto"/>
            <w:right w:val="none" w:sz="0" w:space="0" w:color="auto"/>
          </w:divBdr>
        </w:div>
        <w:div w:id="244657289">
          <w:marLeft w:val="0"/>
          <w:marRight w:val="0"/>
          <w:marTop w:val="0"/>
          <w:marBottom w:val="0"/>
          <w:divBdr>
            <w:top w:val="none" w:sz="0" w:space="0" w:color="auto"/>
            <w:left w:val="none" w:sz="0" w:space="0" w:color="auto"/>
            <w:bottom w:val="none" w:sz="0" w:space="0" w:color="auto"/>
            <w:right w:val="none" w:sz="0" w:space="0" w:color="auto"/>
          </w:divBdr>
        </w:div>
      </w:divsChild>
    </w:div>
    <w:div w:id="416710482">
      <w:bodyDiv w:val="1"/>
      <w:marLeft w:val="0"/>
      <w:marRight w:val="0"/>
      <w:marTop w:val="0"/>
      <w:marBottom w:val="0"/>
      <w:divBdr>
        <w:top w:val="none" w:sz="0" w:space="0" w:color="auto"/>
        <w:left w:val="none" w:sz="0" w:space="0" w:color="auto"/>
        <w:bottom w:val="none" w:sz="0" w:space="0" w:color="auto"/>
        <w:right w:val="none" w:sz="0" w:space="0" w:color="auto"/>
      </w:divBdr>
    </w:div>
    <w:div w:id="490215621">
      <w:bodyDiv w:val="1"/>
      <w:marLeft w:val="0"/>
      <w:marRight w:val="0"/>
      <w:marTop w:val="0"/>
      <w:marBottom w:val="0"/>
      <w:divBdr>
        <w:top w:val="none" w:sz="0" w:space="0" w:color="auto"/>
        <w:left w:val="none" w:sz="0" w:space="0" w:color="auto"/>
        <w:bottom w:val="none" w:sz="0" w:space="0" w:color="auto"/>
        <w:right w:val="none" w:sz="0" w:space="0" w:color="auto"/>
      </w:divBdr>
      <w:divsChild>
        <w:div w:id="2113041745">
          <w:marLeft w:val="0"/>
          <w:marRight w:val="0"/>
          <w:marTop w:val="0"/>
          <w:marBottom w:val="0"/>
          <w:divBdr>
            <w:top w:val="none" w:sz="0" w:space="0" w:color="auto"/>
            <w:left w:val="none" w:sz="0" w:space="0" w:color="auto"/>
            <w:bottom w:val="none" w:sz="0" w:space="0" w:color="auto"/>
            <w:right w:val="none" w:sz="0" w:space="0" w:color="auto"/>
          </w:divBdr>
        </w:div>
        <w:div w:id="1182553942">
          <w:marLeft w:val="0"/>
          <w:marRight w:val="0"/>
          <w:marTop w:val="0"/>
          <w:marBottom w:val="0"/>
          <w:divBdr>
            <w:top w:val="none" w:sz="0" w:space="0" w:color="auto"/>
            <w:left w:val="none" w:sz="0" w:space="0" w:color="auto"/>
            <w:bottom w:val="none" w:sz="0" w:space="0" w:color="auto"/>
            <w:right w:val="none" w:sz="0" w:space="0" w:color="auto"/>
          </w:divBdr>
        </w:div>
      </w:divsChild>
    </w:div>
    <w:div w:id="526067693">
      <w:bodyDiv w:val="1"/>
      <w:marLeft w:val="0"/>
      <w:marRight w:val="0"/>
      <w:marTop w:val="0"/>
      <w:marBottom w:val="0"/>
      <w:divBdr>
        <w:top w:val="none" w:sz="0" w:space="0" w:color="auto"/>
        <w:left w:val="none" w:sz="0" w:space="0" w:color="auto"/>
        <w:bottom w:val="none" w:sz="0" w:space="0" w:color="auto"/>
        <w:right w:val="none" w:sz="0" w:space="0" w:color="auto"/>
      </w:divBdr>
      <w:divsChild>
        <w:div w:id="1791632646">
          <w:marLeft w:val="0"/>
          <w:marRight w:val="0"/>
          <w:marTop w:val="0"/>
          <w:marBottom w:val="0"/>
          <w:divBdr>
            <w:top w:val="none" w:sz="0" w:space="0" w:color="auto"/>
            <w:left w:val="none" w:sz="0" w:space="0" w:color="auto"/>
            <w:bottom w:val="none" w:sz="0" w:space="0" w:color="auto"/>
            <w:right w:val="none" w:sz="0" w:space="0" w:color="auto"/>
          </w:divBdr>
        </w:div>
        <w:div w:id="1773160811">
          <w:marLeft w:val="0"/>
          <w:marRight w:val="0"/>
          <w:marTop w:val="0"/>
          <w:marBottom w:val="0"/>
          <w:divBdr>
            <w:top w:val="none" w:sz="0" w:space="0" w:color="auto"/>
            <w:left w:val="none" w:sz="0" w:space="0" w:color="auto"/>
            <w:bottom w:val="none" w:sz="0" w:space="0" w:color="auto"/>
            <w:right w:val="none" w:sz="0" w:space="0" w:color="auto"/>
          </w:divBdr>
        </w:div>
      </w:divsChild>
    </w:div>
    <w:div w:id="531069360">
      <w:bodyDiv w:val="1"/>
      <w:marLeft w:val="0"/>
      <w:marRight w:val="0"/>
      <w:marTop w:val="0"/>
      <w:marBottom w:val="0"/>
      <w:divBdr>
        <w:top w:val="none" w:sz="0" w:space="0" w:color="auto"/>
        <w:left w:val="none" w:sz="0" w:space="0" w:color="auto"/>
        <w:bottom w:val="none" w:sz="0" w:space="0" w:color="auto"/>
        <w:right w:val="none" w:sz="0" w:space="0" w:color="auto"/>
      </w:divBdr>
    </w:div>
    <w:div w:id="572351480">
      <w:bodyDiv w:val="1"/>
      <w:marLeft w:val="0"/>
      <w:marRight w:val="0"/>
      <w:marTop w:val="0"/>
      <w:marBottom w:val="0"/>
      <w:divBdr>
        <w:top w:val="none" w:sz="0" w:space="0" w:color="auto"/>
        <w:left w:val="none" w:sz="0" w:space="0" w:color="auto"/>
        <w:bottom w:val="none" w:sz="0" w:space="0" w:color="auto"/>
        <w:right w:val="none" w:sz="0" w:space="0" w:color="auto"/>
      </w:divBdr>
    </w:div>
    <w:div w:id="576982201">
      <w:bodyDiv w:val="1"/>
      <w:marLeft w:val="0"/>
      <w:marRight w:val="0"/>
      <w:marTop w:val="0"/>
      <w:marBottom w:val="0"/>
      <w:divBdr>
        <w:top w:val="none" w:sz="0" w:space="0" w:color="auto"/>
        <w:left w:val="none" w:sz="0" w:space="0" w:color="auto"/>
        <w:bottom w:val="none" w:sz="0" w:space="0" w:color="auto"/>
        <w:right w:val="none" w:sz="0" w:space="0" w:color="auto"/>
      </w:divBdr>
    </w:div>
    <w:div w:id="605235463">
      <w:bodyDiv w:val="1"/>
      <w:marLeft w:val="0"/>
      <w:marRight w:val="0"/>
      <w:marTop w:val="0"/>
      <w:marBottom w:val="0"/>
      <w:divBdr>
        <w:top w:val="none" w:sz="0" w:space="0" w:color="auto"/>
        <w:left w:val="none" w:sz="0" w:space="0" w:color="auto"/>
        <w:bottom w:val="none" w:sz="0" w:space="0" w:color="auto"/>
        <w:right w:val="none" w:sz="0" w:space="0" w:color="auto"/>
      </w:divBdr>
      <w:divsChild>
        <w:div w:id="93598739">
          <w:marLeft w:val="0"/>
          <w:marRight w:val="0"/>
          <w:marTop w:val="0"/>
          <w:marBottom w:val="0"/>
          <w:divBdr>
            <w:top w:val="none" w:sz="0" w:space="0" w:color="auto"/>
            <w:left w:val="none" w:sz="0" w:space="0" w:color="auto"/>
            <w:bottom w:val="none" w:sz="0" w:space="0" w:color="auto"/>
            <w:right w:val="none" w:sz="0" w:space="0" w:color="auto"/>
          </w:divBdr>
        </w:div>
        <w:div w:id="1152647316">
          <w:marLeft w:val="0"/>
          <w:marRight w:val="0"/>
          <w:marTop w:val="0"/>
          <w:marBottom w:val="0"/>
          <w:divBdr>
            <w:top w:val="none" w:sz="0" w:space="0" w:color="auto"/>
            <w:left w:val="none" w:sz="0" w:space="0" w:color="auto"/>
            <w:bottom w:val="none" w:sz="0" w:space="0" w:color="auto"/>
            <w:right w:val="none" w:sz="0" w:space="0" w:color="auto"/>
          </w:divBdr>
        </w:div>
      </w:divsChild>
    </w:div>
    <w:div w:id="643659110">
      <w:bodyDiv w:val="1"/>
      <w:marLeft w:val="0"/>
      <w:marRight w:val="0"/>
      <w:marTop w:val="0"/>
      <w:marBottom w:val="0"/>
      <w:divBdr>
        <w:top w:val="none" w:sz="0" w:space="0" w:color="auto"/>
        <w:left w:val="none" w:sz="0" w:space="0" w:color="auto"/>
        <w:bottom w:val="none" w:sz="0" w:space="0" w:color="auto"/>
        <w:right w:val="none" w:sz="0" w:space="0" w:color="auto"/>
      </w:divBdr>
      <w:divsChild>
        <w:div w:id="915240430">
          <w:marLeft w:val="0"/>
          <w:marRight w:val="0"/>
          <w:marTop w:val="0"/>
          <w:marBottom w:val="0"/>
          <w:divBdr>
            <w:top w:val="none" w:sz="0" w:space="0" w:color="auto"/>
            <w:left w:val="none" w:sz="0" w:space="0" w:color="auto"/>
            <w:bottom w:val="none" w:sz="0" w:space="0" w:color="auto"/>
            <w:right w:val="none" w:sz="0" w:space="0" w:color="auto"/>
          </w:divBdr>
        </w:div>
        <w:div w:id="1757165239">
          <w:marLeft w:val="0"/>
          <w:marRight w:val="0"/>
          <w:marTop w:val="0"/>
          <w:marBottom w:val="0"/>
          <w:divBdr>
            <w:top w:val="none" w:sz="0" w:space="0" w:color="auto"/>
            <w:left w:val="none" w:sz="0" w:space="0" w:color="auto"/>
            <w:bottom w:val="none" w:sz="0" w:space="0" w:color="auto"/>
            <w:right w:val="none" w:sz="0" w:space="0" w:color="auto"/>
          </w:divBdr>
        </w:div>
      </w:divsChild>
    </w:div>
    <w:div w:id="667753313">
      <w:bodyDiv w:val="1"/>
      <w:marLeft w:val="0"/>
      <w:marRight w:val="0"/>
      <w:marTop w:val="0"/>
      <w:marBottom w:val="0"/>
      <w:divBdr>
        <w:top w:val="none" w:sz="0" w:space="0" w:color="auto"/>
        <w:left w:val="none" w:sz="0" w:space="0" w:color="auto"/>
        <w:bottom w:val="none" w:sz="0" w:space="0" w:color="auto"/>
        <w:right w:val="none" w:sz="0" w:space="0" w:color="auto"/>
      </w:divBdr>
    </w:div>
    <w:div w:id="669866519">
      <w:bodyDiv w:val="1"/>
      <w:marLeft w:val="0"/>
      <w:marRight w:val="0"/>
      <w:marTop w:val="0"/>
      <w:marBottom w:val="0"/>
      <w:divBdr>
        <w:top w:val="none" w:sz="0" w:space="0" w:color="auto"/>
        <w:left w:val="none" w:sz="0" w:space="0" w:color="auto"/>
        <w:bottom w:val="none" w:sz="0" w:space="0" w:color="auto"/>
        <w:right w:val="none" w:sz="0" w:space="0" w:color="auto"/>
      </w:divBdr>
      <w:divsChild>
        <w:div w:id="1233348016">
          <w:marLeft w:val="0"/>
          <w:marRight w:val="0"/>
          <w:marTop w:val="0"/>
          <w:marBottom w:val="0"/>
          <w:divBdr>
            <w:top w:val="none" w:sz="0" w:space="0" w:color="auto"/>
            <w:left w:val="none" w:sz="0" w:space="0" w:color="auto"/>
            <w:bottom w:val="none" w:sz="0" w:space="0" w:color="auto"/>
            <w:right w:val="none" w:sz="0" w:space="0" w:color="auto"/>
          </w:divBdr>
        </w:div>
        <w:div w:id="838276692">
          <w:marLeft w:val="0"/>
          <w:marRight w:val="0"/>
          <w:marTop w:val="0"/>
          <w:marBottom w:val="0"/>
          <w:divBdr>
            <w:top w:val="none" w:sz="0" w:space="0" w:color="auto"/>
            <w:left w:val="none" w:sz="0" w:space="0" w:color="auto"/>
            <w:bottom w:val="none" w:sz="0" w:space="0" w:color="auto"/>
            <w:right w:val="none" w:sz="0" w:space="0" w:color="auto"/>
          </w:divBdr>
        </w:div>
      </w:divsChild>
    </w:div>
    <w:div w:id="686368020">
      <w:bodyDiv w:val="1"/>
      <w:marLeft w:val="0"/>
      <w:marRight w:val="0"/>
      <w:marTop w:val="0"/>
      <w:marBottom w:val="0"/>
      <w:divBdr>
        <w:top w:val="none" w:sz="0" w:space="0" w:color="auto"/>
        <w:left w:val="none" w:sz="0" w:space="0" w:color="auto"/>
        <w:bottom w:val="none" w:sz="0" w:space="0" w:color="auto"/>
        <w:right w:val="none" w:sz="0" w:space="0" w:color="auto"/>
      </w:divBdr>
    </w:div>
    <w:div w:id="716510573">
      <w:bodyDiv w:val="1"/>
      <w:marLeft w:val="0"/>
      <w:marRight w:val="0"/>
      <w:marTop w:val="0"/>
      <w:marBottom w:val="0"/>
      <w:divBdr>
        <w:top w:val="none" w:sz="0" w:space="0" w:color="auto"/>
        <w:left w:val="none" w:sz="0" w:space="0" w:color="auto"/>
        <w:bottom w:val="none" w:sz="0" w:space="0" w:color="auto"/>
        <w:right w:val="none" w:sz="0" w:space="0" w:color="auto"/>
      </w:divBdr>
    </w:div>
    <w:div w:id="735203213">
      <w:bodyDiv w:val="1"/>
      <w:marLeft w:val="0"/>
      <w:marRight w:val="0"/>
      <w:marTop w:val="0"/>
      <w:marBottom w:val="0"/>
      <w:divBdr>
        <w:top w:val="none" w:sz="0" w:space="0" w:color="auto"/>
        <w:left w:val="none" w:sz="0" w:space="0" w:color="auto"/>
        <w:bottom w:val="none" w:sz="0" w:space="0" w:color="auto"/>
        <w:right w:val="none" w:sz="0" w:space="0" w:color="auto"/>
      </w:divBdr>
    </w:div>
    <w:div w:id="776170650">
      <w:bodyDiv w:val="1"/>
      <w:marLeft w:val="0"/>
      <w:marRight w:val="0"/>
      <w:marTop w:val="0"/>
      <w:marBottom w:val="0"/>
      <w:divBdr>
        <w:top w:val="none" w:sz="0" w:space="0" w:color="auto"/>
        <w:left w:val="none" w:sz="0" w:space="0" w:color="auto"/>
        <w:bottom w:val="none" w:sz="0" w:space="0" w:color="auto"/>
        <w:right w:val="none" w:sz="0" w:space="0" w:color="auto"/>
      </w:divBdr>
      <w:divsChild>
        <w:div w:id="1859272146">
          <w:marLeft w:val="0"/>
          <w:marRight w:val="0"/>
          <w:marTop w:val="0"/>
          <w:marBottom w:val="0"/>
          <w:divBdr>
            <w:top w:val="none" w:sz="0" w:space="0" w:color="auto"/>
            <w:left w:val="none" w:sz="0" w:space="0" w:color="auto"/>
            <w:bottom w:val="none" w:sz="0" w:space="0" w:color="auto"/>
            <w:right w:val="none" w:sz="0" w:space="0" w:color="auto"/>
          </w:divBdr>
        </w:div>
        <w:div w:id="1294289426">
          <w:marLeft w:val="0"/>
          <w:marRight w:val="0"/>
          <w:marTop w:val="0"/>
          <w:marBottom w:val="0"/>
          <w:divBdr>
            <w:top w:val="none" w:sz="0" w:space="0" w:color="auto"/>
            <w:left w:val="none" w:sz="0" w:space="0" w:color="auto"/>
            <w:bottom w:val="none" w:sz="0" w:space="0" w:color="auto"/>
            <w:right w:val="none" w:sz="0" w:space="0" w:color="auto"/>
          </w:divBdr>
        </w:div>
      </w:divsChild>
    </w:div>
    <w:div w:id="798493094">
      <w:bodyDiv w:val="1"/>
      <w:marLeft w:val="0"/>
      <w:marRight w:val="0"/>
      <w:marTop w:val="0"/>
      <w:marBottom w:val="0"/>
      <w:divBdr>
        <w:top w:val="none" w:sz="0" w:space="0" w:color="auto"/>
        <w:left w:val="none" w:sz="0" w:space="0" w:color="auto"/>
        <w:bottom w:val="none" w:sz="0" w:space="0" w:color="auto"/>
        <w:right w:val="none" w:sz="0" w:space="0" w:color="auto"/>
      </w:divBdr>
      <w:divsChild>
        <w:div w:id="92434923">
          <w:marLeft w:val="0"/>
          <w:marRight w:val="0"/>
          <w:marTop w:val="0"/>
          <w:marBottom w:val="0"/>
          <w:divBdr>
            <w:top w:val="none" w:sz="0" w:space="0" w:color="auto"/>
            <w:left w:val="none" w:sz="0" w:space="0" w:color="auto"/>
            <w:bottom w:val="none" w:sz="0" w:space="0" w:color="auto"/>
            <w:right w:val="none" w:sz="0" w:space="0" w:color="auto"/>
          </w:divBdr>
        </w:div>
        <w:div w:id="2086339002">
          <w:marLeft w:val="0"/>
          <w:marRight w:val="0"/>
          <w:marTop w:val="0"/>
          <w:marBottom w:val="0"/>
          <w:divBdr>
            <w:top w:val="none" w:sz="0" w:space="0" w:color="auto"/>
            <w:left w:val="none" w:sz="0" w:space="0" w:color="auto"/>
            <w:bottom w:val="none" w:sz="0" w:space="0" w:color="auto"/>
            <w:right w:val="none" w:sz="0" w:space="0" w:color="auto"/>
          </w:divBdr>
        </w:div>
        <w:div w:id="851145554">
          <w:marLeft w:val="0"/>
          <w:marRight w:val="0"/>
          <w:marTop w:val="0"/>
          <w:marBottom w:val="0"/>
          <w:divBdr>
            <w:top w:val="none" w:sz="0" w:space="0" w:color="auto"/>
            <w:left w:val="none" w:sz="0" w:space="0" w:color="auto"/>
            <w:bottom w:val="none" w:sz="0" w:space="0" w:color="auto"/>
            <w:right w:val="none" w:sz="0" w:space="0" w:color="auto"/>
          </w:divBdr>
        </w:div>
      </w:divsChild>
    </w:div>
    <w:div w:id="801774849">
      <w:bodyDiv w:val="1"/>
      <w:marLeft w:val="0"/>
      <w:marRight w:val="0"/>
      <w:marTop w:val="0"/>
      <w:marBottom w:val="0"/>
      <w:divBdr>
        <w:top w:val="none" w:sz="0" w:space="0" w:color="auto"/>
        <w:left w:val="none" w:sz="0" w:space="0" w:color="auto"/>
        <w:bottom w:val="none" w:sz="0" w:space="0" w:color="auto"/>
        <w:right w:val="none" w:sz="0" w:space="0" w:color="auto"/>
      </w:divBdr>
      <w:divsChild>
        <w:div w:id="56326631">
          <w:marLeft w:val="0"/>
          <w:marRight w:val="0"/>
          <w:marTop w:val="0"/>
          <w:marBottom w:val="0"/>
          <w:divBdr>
            <w:top w:val="none" w:sz="0" w:space="0" w:color="auto"/>
            <w:left w:val="none" w:sz="0" w:space="0" w:color="auto"/>
            <w:bottom w:val="none" w:sz="0" w:space="0" w:color="auto"/>
            <w:right w:val="none" w:sz="0" w:space="0" w:color="auto"/>
          </w:divBdr>
        </w:div>
        <w:div w:id="852571021">
          <w:marLeft w:val="0"/>
          <w:marRight w:val="0"/>
          <w:marTop w:val="0"/>
          <w:marBottom w:val="0"/>
          <w:divBdr>
            <w:top w:val="none" w:sz="0" w:space="0" w:color="auto"/>
            <w:left w:val="none" w:sz="0" w:space="0" w:color="auto"/>
            <w:bottom w:val="none" w:sz="0" w:space="0" w:color="auto"/>
            <w:right w:val="none" w:sz="0" w:space="0" w:color="auto"/>
          </w:divBdr>
        </w:div>
      </w:divsChild>
    </w:div>
    <w:div w:id="822700445">
      <w:bodyDiv w:val="1"/>
      <w:marLeft w:val="0"/>
      <w:marRight w:val="0"/>
      <w:marTop w:val="0"/>
      <w:marBottom w:val="0"/>
      <w:divBdr>
        <w:top w:val="none" w:sz="0" w:space="0" w:color="auto"/>
        <w:left w:val="none" w:sz="0" w:space="0" w:color="auto"/>
        <w:bottom w:val="none" w:sz="0" w:space="0" w:color="auto"/>
        <w:right w:val="none" w:sz="0" w:space="0" w:color="auto"/>
      </w:divBdr>
    </w:div>
    <w:div w:id="839084799">
      <w:bodyDiv w:val="1"/>
      <w:marLeft w:val="0"/>
      <w:marRight w:val="0"/>
      <w:marTop w:val="0"/>
      <w:marBottom w:val="0"/>
      <w:divBdr>
        <w:top w:val="none" w:sz="0" w:space="0" w:color="auto"/>
        <w:left w:val="none" w:sz="0" w:space="0" w:color="auto"/>
        <w:bottom w:val="none" w:sz="0" w:space="0" w:color="auto"/>
        <w:right w:val="none" w:sz="0" w:space="0" w:color="auto"/>
      </w:divBdr>
    </w:div>
    <w:div w:id="864752165">
      <w:bodyDiv w:val="1"/>
      <w:marLeft w:val="0"/>
      <w:marRight w:val="0"/>
      <w:marTop w:val="0"/>
      <w:marBottom w:val="0"/>
      <w:divBdr>
        <w:top w:val="none" w:sz="0" w:space="0" w:color="auto"/>
        <w:left w:val="none" w:sz="0" w:space="0" w:color="auto"/>
        <w:bottom w:val="none" w:sz="0" w:space="0" w:color="auto"/>
        <w:right w:val="none" w:sz="0" w:space="0" w:color="auto"/>
      </w:divBdr>
    </w:div>
    <w:div w:id="955330266">
      <w:bodyDiv w:val="1"/>
      <w:marLeft w:val="0"/>
      <w:marRight w:val="0"/>
      <w:marTop w:val="0"/>
      <w:marBottom w:val="0"/>
      <w:divBdr>
        <w:top w:val="none" w:sz="0" w:space="0" w:color="auto"/>
        <w:left w:val="none" w:sz="0" w:space="0" w:color="auto"/>
        <w:bottom w:val="none" w:sz="0" w:space="0" w:color="auto"/>
        <w:right w:val="none" w:sz="0" w:space="0" w:color="auto"/>
      </w:divBdr>
    </w:div>
    <w:div w:id="964120644">
      <w:bodyDiv w:val="1"/>
      <w:marLeft w:val="0"/>
      <w:marRight w:val="0"/>
      <w:marTop w:val="0"/>
      <w:marBottom w:val="0"/>
      <w:divBdr>
        <w:top w:val="none" w:sz="0" w:space="0" w:color="auto"/>
        <w:left w:val="none" w:sz="0" w:space="0" w:color="auto"/>
        <w:bottom w:val="none" w:sz="0" w:space="0" w:color="auto"/>
        <w:right w:val="none" w:sz="0" w:space="0" w:color="auto"/>
      </w:divBdr>
    </w:div>
    <w:div w:id="1013187202">
      <w:bodyDiv w:val="1"/>
      <w:marLeft w:val="0"/>
      <w:marRight w:val="0"/>
      <w:marTop w:val="0"/>
      <w:marBottom w:val="0"/>
      <w:divBdr>
        <w:top w:val="none" w:sz="0" w:space="0" w:color="auto"/>
        <w:left w:val="none" w:sz="0" w:space="0" w:color="auto"/>
        <w:bottom w:val="none" w:sz="0" w:space="0" w:color="auto"/>
        <w:right w:val="none" w:sz="0" w:space="0" w:color="auto"/>
      </w:divBdr>
    </w:div>
    <w:div w:id="1013606176">
      <w:bodyDiv w:val="1"/>
      <w:marLeft w:val="0"/>
      <w:marRight w:val="0"/>
      <w:marTop w:val="0"/>
      <w:marBottom w:val="0"/>
      <w:divBdr>
        <w:top w:val="none" w:sz="0" w:space="0" w:color="auto"/>
        <w:left w:val="none" w:sz="0" w:space="0" w:color="auto"/>
        <w:bottom w:val="none" w:sz="0" w:space="0" w:color="auto"/>
        <w:right w:val="none" w:sz="0" w:space="0" w:color="auto"/>
      </w:divBdr>
    </w:div>
    <w:div w:id="1060593075">
      <w:bodyDiv w:val="1"/>
      <w:marLeft w:val="0"/>
      <w:marRight w:val="0"/>
      <w:marTop w:val="0"/>
      <w:marBottom w:val="0"/>
      <w:divBdr>
        <w:top w:val="none" w:sz="0" w:space="0" w:color="auto"/>
        <w:left w:val="none" w:sz="0" w:space="0" w:color="auto"/>
        <w:bottom w:val="none" w:sz="0" w:space="0" w:color="auto"/>
        <w:right w:val="none" w:sz="0" w:space="0" w:color="auto"/>
      </w:divBdr>
      <w:divsChild>
        <w:div w:id="969480909">
          <w:marLeft w:val="0"/>
          <w:marRight w:val="0"/>
          <w:marTop w:val="0"/>
          <w:marBottom w:val="0"/>
          <w:divBdr>
            <w:top w:val="none" w:sz="0" w:space="0" w:color="auto"/>
            <w:left w:val="none" w:sz="0" w:space="0" w:color="auto"/>
            <w:bottom w:val="none" w:sz="0" w:space="0" w:color="auto"/>
            <w:right w:val="none" w:sz="0" w:space="0" w:color="auto"/>
          </w:divBdr>
        </w:div>
        <w:div w:id="891497553">
          <w:marLeft w:val="0"/>
          <w:marRight w:val="0"/>
          <w:marTop w:val="0"/>
          <w:marBottom w:val="0"/>
          <w:divBdr>
            <w:top w:val="none" w:sz="0" w:space="0" w:color="auto"/>
            <w:left w:val="none" w:sz="0" w:space="0" w:color="auto"/>
            <w:bottom w:val="none" w:sz="0" w:space="0" w:color="auto"/>
            <w:right w:val="none" w:sz="0" w:space="0" w:color="auto"/>
          </w:divBdr>
        </w:div>
      </w:divsChild>
    </w:div>
    <w:div w:id="1107383629">
      <w:bodyDiv w:val="1"/>
      <w:marLeft w:val="0"/>
      <w:marRight w:val="0"/>
      <w:marTop w:val="0"/>
      <w:marBottom w:val="0"/>
      <w:divBdr>
        <w:top w:val="none" w:sz="0" w:space="0" w:color="auto"/>
        <w:left w:val="none" w:sz="0" w:space="0" w:color="auto"/>
        <w:bottom w:val="none" w:sz="0" w:space="0" w:color="auto"/>
        <w:right w:val="none" w:sz="0" w:space="0" w:color="auto"/>
      </w:divBdr>
      <w:divsChild>
        <w:div w:id="1324046341">
          <w:marLeft w:val="0"/>
          <w:marRight w:val="0"/>
          <w:marTop w:val="0"/>
          <w:marBottom w:val="0"/>
          <w:divBdr>
            <w:top w:val="none" w:sz="0" w:space="0" w:color="auto"/>
            <w:left w:val="none" w:sz="0" w:space="0" w:color="auto"/>
            <w:bottom w:val="none" w:sz="0" w:space="0" w:color="auto"/>
            <w:right w:val="none" w:sz="0" w:space="0" w:color="auto"/>
          </w:divBdr>
        </w:div>
        <w:div w:id="1568688011">
          <w:marLeft w:val="0"/>
          <w:marRight w:val="0"/>
          <w:marTop w:val="0"/>
          <w:marBottom w:val="0"/>
          <w:divBdr>
            <w:top w:val="none" w:sz="0" w:space="0" w:color="auto"/>
            <w:left w:val="none" w:sz="0" w:space="0" w:color="auto"/>
            <w:bottom w:val="none" w:sz="0" w:space="0" w:color="auto"/>
            <w:right w:val="none" w:sz="0" w:space="0" w:color="auto"/>
          </w:divBdr>
        </w:div>
      </w:divsChild>
    </w:div>
    <w:div w:id="1127117878">
      <w:bodyDiv w:val="1"/>
      <w:marLeft w:val="0"/>
      <w:marRight w:val="0"/>
      <w:marTop w:val="0"/>
      <w:marBottom w:val="0"/>
      <w:divBdr>
        <w:top w:val="none" w:sz="0" w:space="0" w:color="auto"/>
        <w:left w:val="none" w:sz="0" w:space="0" w:color="auto"/>
        <w:bottom w:val="none" w:sz="0" w:space="0" w:color="auto"/>
        <w:right w:val="none" w:sz="0" w:space="0" w:color="auto"/>
      </w:divBdr>
      <w:divsChild>
        <w:div w:id="1021584809">
          <w:marLeft w:val="0"/>
          <w:marRight w:val="0"/>
          <w:marTop w:val="0"/>
          <w:marBottom w:val="0"/>
          <w:divBdr>
            <w:top w:val="none" w:sz="0" w:space="0" w:color="auto"/>
            <w:left w:val="none" w:sz="0" w:space="0" w:color="auto"/>
            <w:bottom w:val="none" w:sz="0" w:space="0" w:color="auto"/>
            <w:right w:val="none" w:sz="0" w:space="0" w:color="auto"/>
          </w:divBdr>
        </w:div>
        <w:div w:id="1783302076">
          <w:marLeft w:val="0"/>
          <w:marRight w:val="0"/>
          <w:marTop w:val="0"/>
          <w:marBottom w:val="0"/>
          <w:divBdr>
            <w:top w:val="none" w:sz="0" w:space="0" w:color="auto"/>
            <w:left w:val="none" w:sz="0" w:space="0" w:color="auto"/>
            <w:bottom w:val="none" w:sz="0" w:space="0" w:color="auto"/>
            <w:right w:val="none" w:sz="0" w:space="0" w:color="auto"/>
          </w:divBdr>
        </w:div>
      </w:divsChild>
    </w:div>
    <w:div w:id="1129009460">
      <w:bodyDiv w:val="1"/>
      <w:marLeft w:val="0"/>
      <w:marRight w:val="0"/>
      <w:marTop w:val="0"/>
      <w:marBottom w:val="0"/>
      <w:divBdr>
        <w:top w:val="none" w:sz="0" w:space="0" w:color="auto"/>
        <w:left w:val="none" w:sz="0" w:space="0" w:color="auto"/>
        <w:bottom w:val="none" w:sz="0" w:space="0" w:color="auto"/>
        <w:right w:val="none" w:sz="0" w:space="0" w:color="auto"/>
      </w:divBdr>
      <w:divsChild>
        <w:div w:id="2113159062">
          <w:marLeft w:val="0"/>
          <w:marRight w:val="0"/>
          <w:marTop w:val="0"/>
          <w:marBottom w:val="0"/>
          <w:divBdr>
            <w:top w:val="none" w:sz="0" w:space="0" w:color="auto"/>
            <w:left w:val="none" w:sz="0" w:space="0" w:color="auto"/>
            <w:bottom w:val="none" w:sz="0" w:space="0" w:color="auto"/>
            <w:right w:val="none" w:sz="0" w:space="0" w:color="auto"/>
          </w:divBdr>
        </w:div>
        <w:div w:id="9576801">
          <w:marLeft w:val="0"/>
          <w:marRight w:val="0"/>
          <w:marTop w:val="0"/>
          <w:marBottom w:val="0"/>
          <w:divBdr>
            <w:top w:val="none" w:sz="0" w:space="0" w:color="auto"/>
            <w:left w:val="none" w:sz="0" w:space="0" w:color="auto"/>
            <w:bottom w:val="none" w:sz="0" w:space="0" w:color="auto"/>
            <w:right w:val="none" w:sz="0" w:space="0" w:color="auto"/>
          </w:divBdr>
        </w:div>
        <w:div w:id="568003236">
          <w:marLeft w:val="0"/>
          <w:marRight w:val="0"/>
          <w:marTop w:val="0"/>
          <w:marBottom w:val="0"/>
          <w:divBdr>
            <w:top w:val="none" w:sz="0" w:space="0" w:color="auto"/>
            <w:left w:val="none" w:sz="0" w:space="0" w:color="auto"/>
            <w:bottom w:val="none" w:sz="0" w:space="0" w:color="auto"/>
            <w:right w:val="none" w:sz="0" w:space="0" w:color="auto"/>
          </w:divBdr>
        </w:div>
      </w:divsChild>
    </w:div>
    <w:div w:id="1157065263">
      <w:bodyDiv w:val="1"/>
      <w:marLeft w:val="0"/>
      <w:marRight w:val="0"/>
      <w:marTop w:val="0"/>
      <w:marBottom w:val="0"/>
      <w:divBdr>
        <w:top w:val="none" w:sz="0" w:space="0" w:color="auto"/>
        <w:left w:val="none" w:sz="0" w:space="0" w:color="auto"/>
        <w:bottom w:val="none" w:sz="0" w:space="0" w:color="auto"/>
        <w:right w:val="none" w:sz="0" w:space="0" w:color="auto"/>
      </w:divBdr>
    </w:div>
    <w:div w:id="1169440902">
      <w:bodyDiv w:val="1"/>
      <w:marLeft w:val="0"/>
      <w:marRight w:val="0"/>
      <w:marTop w:val="0"/>
      <w:marBottom w:val="0"/>
      <w:divBdr>
        <w:top w:val="none" w:sz="0" w:space="0" w:color="auto"/>
        <w:left w:val="none" w:sz="0" w:space="0" w:color="auto"/>
        <w:bottom w:val="none" w:sz="0" w:space="0" w:color="auto"/>
        <w:right w:val="none" w:sz="0" w:space="0" w:color="auto"/>
      </w:divBdr>
      <w:divsChild>
        <w:div w:id="1905682719">
          <w:marLeft w:val="0"/>
          <w:marRight w:val="0"/>
          <w:marTop w:val="0"/>
          <w:marBottom w:val="0"/>
          <w:divBdr>
            <w:top w:val="none" w:sz="0" w:space="0" w:color="auto"/>
            <w:left w:val="none" w:sz="0" w:space="0" w:color="auto"/>
            <w:bottom w:val="none" w:sz="0" w:space="0" w:color="auto"/>
            <w:right w:val="none" w:sz="0" w:space="0" w:color="auto"/>
          </w:divBdr>
        </w:div>
        <w:div w:id="1847860912">
          <w:marLeft w:val="0"/>
          <w:marRight w:val="0"/>
          <w:marTop w:val="0"/>
          <w:marBottom w:val="0"/>
          <w:divBdr>
            <w:top w:val="none" w:sz="0" w:space="0" w:color="auto"/>
            <w:left w:val="none" w:sz="0" w:space="0" w:color="auto"/>
            <w:bottom w:val="none" w:sz="0" w:space="0" w:color="auto"/>
            <w:right w:val="none" w:sz="0" w:space="0" w:color="auto"/>
          </w:divBdr>
        </w:div>
      </w:divsChild>
    </w:div>
    <w:div w:id="1179732180">
      <w:bodyDiv w:val="1"/>
      <w:marLeft w:val="0"/>
      <w:marRight w:val="0"/>
      <w:marTop w:val="0"/>
      <w:marBottom w:val="0"/>
      <w:divBdr>
        <w:top w:val="none" w:sz="0" w:space="0" w:color="auto"/>
        <w:left w:val="none" w:sz="0" w:space="0" w:color="auto"/>
        <w:bottom w:val="none" w:sz="0" w:space="0" w:color="auto"/>
        <w:right w:val="none" w:sz="0" w:space="0" w:color="auto"/>
      </w:divBdr>
    </w:div>
    <w:div w:id="1184397626">
      <w:bodyDiv w:val="1"/>
      <w:marLeft w:val="0"/>
      <w:marRight w:val="0"/>
      <w:marTop w:val="0"/>
      <w:marBottom w:val="0"/>
      <w:divBdr>
        <w:top w:val="none" w:sz="0" w:space="0" w:color="auto"/>
        <w:left w:val="none" w:sz="0" w:space="0" w:color="auto"/>
        <w:bottom w:val="none" w:sz="0" w:space="0" w:color="auto"/>
        <w:right w:val="none" w:sz="0" w:space="0" w:color="auto"/>
      </w:divBdr>
    </w:div>
    <w:div w:id="1194615985">
      <w:bodyDiv w:val="1"/>
      <w:marLeft w:val="0"/>
      <w:marRight w:val="0"/>
      <w:marTop w:val="0"/>
      <w:marBottom w:val="0"/>
      <w:divBdr>
        <w:top w:val="none" w:sz="0" w:space="0" w:color="auto"/>
        <w:left w:val="none" w:sz="0" w:space="0" w:color="auto"/>
        <w:bottom w:val="none" w:sz="0" w:space="0" w:color="auto"/>
        <w:right w:val="none" w:sz="0" w:space="0" w:color="auto"/>
      </w:divBdr>
    </w:div>
    <w:div w:id="1274091330">
      <w:bodyDiv w:val="1"/>
      <w:marLeft w:val="0"/>
      <w:marRight w:val="0"/>
      <w:marTop w:val="0"/>
      <w:marBottom w:val="0"/>
      <w:divBdr>
        <w:top w:val="none" w:sz="0" w:space="0" w:color="auto"/>
        <w:left w:val="none" w:sz="0" w:space="0" w:color="auto"/>
        <w:bottom w:val="none" w:sz="0" w:space="0" w:color="auto"/>
        <w:right w:val="none" w:sz="0" w:space="0" w:color="auto"/>
      </w:divBdr>
    </w:div>
    <w:div w:id="1328365342">
      <w:bodyDiv w:val="1"/>
      <w:marLeft w:val="0"/>
      <w:marRight w:val="0"/>
      <w:marTop w:val="0"/>
      <w:marBottom w:val="0"/>
      <w:divBdr>
        <w:top w:val="none" w:sz="0" w:space="0" w:color="auto"/>
        <w:left w:val="none" w:sz="0" w:space="0" w:color="auto"/>
        <w:bottom w:val="none" w:sz="0" w:space="0" w:color="auto"/>
        <w:right w:val="none" w:sz="0" w:space="0" w:color="auto"/>
      </w:divBdr>
    </w:div>
    <w:div w:id="1344820147">
      <w:bodyDiv w:val="1"/>
      <w:marLeft w:val="0"/>
      <w:marRight w:val="0"/>
      <w:marTop w:val="0"/>
      <w:marBottom w:val="0"/>
      <w:divBdr>
        <w:top w:val="none" w:sz="0" w:space="0" w:color="auto"/>
        <w:left w:val="none" w:sz="0" w:space="0" w:color="auto"/>
        <w:bottom w:val="none" w:sz="0" w:space="0" w:color="auto"/>
        <w:right w:val="none" w:sz="0" w:space="0" w:color="auto"/>
      </w:divBdr>
    </w:div>
    <w:div w:id="1392269540">
      <w:bodyDiv w:val="1"/>
      <w:marLeft w:val="0"/>
      <w:marRight w:val="0"/>
      <w:marTop w:val="0"/>
      <w:marBottom w:val="0"/>
      <w:divBdr>
        <w:top w:val="none" w:sz="0" w:space="0" w:color="auto"/>
        <w:left w:val="none" w:sz="0" w:space="0" w:color="auto"/>
        <w:bottom w:val="none" w:sz="0" w:space="0" w:color="auto"/>
        <w:right w:val="none" w:sz="0" w:space="0" w:color="auto"/>
      </w:divBdr>
    </w:div>
    <w:div w:id="1508053730">
      <w:bodyDiv w:val="1"/>
      <w:marLeft w:val="0"/>
      <w:marRight w:val="0"/>
      <w:marTop w:val="0"/>
      <w:marBottom w:val="0"/>
      <w:divBdr>
        <w:top w:val="none" w:sz="0" w:space="0" w:color="auto"/>
        <w:left w:val="none" w:sz="0" w:space="0" w:color="auto"/>
        <w:bottom w:val="none" w:sz="0" w:space="0" w:color="auto"/>
        <w:right w:val="none" w:sz="0" w:space="0" w:color="auto"/>
      </w:divBdr>
    </w:div>
    <w:div w:id="1558665098">
      <w:bodyDiv w:val="1"/>
      <w:marLeft w:val="0"/>
      <w:marRight w:val="0"/>
      <w:marTop w:val="0"/>
      <w:marBottom w:val="0"/>
      <w:divBdr>
        <w:top w:val="none" w:sz="0" w:space="0" w:color="auto"/>
        <w:left w:val="none" w:sz="0" w:space="0" w:color="auto"/>
        <w:bottom w:val="none" w:sz="0" w:space="0" w:color="auto"/>
        <w:right w:val="none" w:sz="0" w:space="0" w:color="auto"/>
      </w:divBdr>
      <w:divsChild>
        <w:div w:id="114838453">
          <w:marLeft w:val="0"/>
          <w:marRight w:val="0"/>
          <w:marTop w:val="0"/>
          <w:marBottom w:val="0"/>
          <w:divBdr>
            <w:top w:val="none" w:sz="0" w:space="0" w:color="auto"/>
            <w:left w:val="none" w:sz="0" w:space="0" w:color="auto"/>
            <w:bottom w:val="none" w:sz="0" w:space="0" w:color="auto"/>
            <w:right w:val="none" w:sz="0" w:space="0" w:color="auto"/>
          </w:divBdr>
        </w:div>
        <w:div w:id="1782217698">
          <w:marLeft w:val="0"/>
          <w:marRight w:val="0"/>
          <w:marTop w:val="0"/>
          <w:marBottom w:val="0"/>
          <w:divBdr>
            <w:top w:val="none" w:sz="0" w:space="0" w:color="auto"/>
            <w:left w:val="none" w:sz="0" w:space="0" w:color="auto"/>
            <w:bottom w:val="none" w:sz="0" w:space="0" w:color="auto"/>
            <w:right w:val="none" w:sz="0" w:space="0" w:color="auto"/>
          </w:divBdr>
        </w:div>
        <w:div w:id="1366521763">
          <w:marLeft w:val="0"/>
          <w:marRight w:val="0"/>
          <w:marTop w:val="0"/>
          <w:marBottom w:val="0"/>
          <w:divBdr>
            <w:top w:val="none" w:sz="0" w:space="0" w:color="auto"/>
            <w:left w:val="none" w:sz="0" w:space="0" w:color="auto"/>
            <w:bottom w:val="none" w:sz="0" w:space="0" w:color="auto"/>
            <w:right w:val="none" w:sz="0" w:space="0" w:color="auto"/>
          </w:divBdr>
        </w:div>
        <w:div w:id="1289044318">
          <w:marLeft w:val="0"/>
          <w:marRight w:val="0"/>
          <w:marTop w:val="0"/>
          <w:marBottom w:val="0"/>
          <w:divBdr>
            <w:top w:val="none" w:sz="0" w:space="0" w:color="auto"/>
            <w:left w:val="none" w:sz="0" w:space="0" w:color="auto"/>
            <w:bottom w:val="none" w:sz="0" w:space="0" w:color="auto"/>
            <w:right w:val="none" w:sz="0" w:space="0" w:color="auto"/>
          </w:divBdr>
        </w:div>
      </w:divsChild>
    </w:div>
    <w:div w:id="1597900899">
      <w:bodyDiv w:val="1"/>
      <w:marLeft w:val="0"/>
      <w:marRight w:val="0"/>
      <w:marTop w:val="0"/>
      <w:marBottom w:val="0"/>
      <w:divBdr>
        <w:top w:val="none" w:sz="0" w:space="0" w:color="auto"/>
        <w:left w:val="none" w:sz="0" w:space="0" w:color="auto"/>
        <w:bottom w:val="none" w:sz="0" w:space="0" w:color="auto"/>
        <w:right w:val="none" w:sz="0" w:space="0" w:color="auto"/>
      </w:divBdr>
    </w:div>
    <w:div w:id="1607928865">
      <w:bodyDiv w:val="1"/>
      <w:marLeft w:val="0"/>
      <w:marRight w:val="0"/>
      <w:marTop w:val="0"/>
      <w:marBottom w:val="0"/>
      <w:divBdr>
        <w:top w:val="none" w:sz="0" w:space="0" w:color="auto"/>
        <w:left w:val="none" w:sz="0" w:space="0" w:color="auto"/>
        <w:bottom w:val="none" w:sz="0" w:space="0" w:color="auto"/>
        <w:right w:val="none" w:sz="0" w:space="0" w:color="auto"/>
      </w:divBdr>
    </w:div>
    <w:div w:id="1667636928">
      <w:bodyDiv w:val="1"/>
      <w:marLeft w:val="0"/>
      <w:marRight w:val="0"/>
      <w:marTop w:val="0"/>
      <w:marBottom w:val="0"/>
      <w:divBdr>
        <w:top w:val="none" w:sz="0" w:space="0" w:color="auto"/>
        <w:left w:val="none" w:sz="0" w:space="0" w:color="auto"/>
        <w:bottom w:val="none" w:sz="0" w:space="0" w:color="auto"/>
        <w:right w:val="none" w:sz="0" w:space="0" w:color="auto"/>
      </w:divBdr>
    </w:div>
    <w:div w:id="1704480723">
      <w:bodyDiv w:val="1"/>
      <w:marLeft w:val="0"/>
      <w:marRight w:val="0"/>
      <w:marTop w:val="0"/>
      <w:marBottom w:val="0"/>
      <w:divBdr>
        <w:top w:val="none" w:sz="0" w:space="0" w:color="auto"/>
        <w:left w:val="none" w:sz="0" w:space="0" w:color="auto"/>
        <w:bottom w:val="none" w:sz="0" w:space="0" w:color="auto"/>
        <w:right w:val="none" w:sz="0" w:space="0" w:color="auto"/>
      </w:divBdr>
      <w:divsChild>
        <w:div w:id="52900129">
          <w:marLeft w:val="0"/>
          <w:marRight w:val="0"/>
          <w:marTop w:val="0"/>
          <w:marBottom w:val="0"/>
          <w:divBdr>
            <w:top w:val="none" w:sz="0" w:space="0" w:color="auto"/>
            <w:left w:val="none" w:sz="0" w:space="0" w:color="auto"/>
            <w:bottom w:val="none" w:sz="0" w:space="0" w:color="auto"/>
            <w:right w:val="none" w:sz="0" w:space="0" w:color="auto"/>
          </w:divBdr>
          <w:divsChild>
            <w:div w:id="1206599174">
              <w:marLeft w:val="0"/>
              <w:marRight w:val="0"/>
              <w:marTop w:val="0"/>
              <w:marBottom w:val="0"/>
              <w:divBdr>
                <w:top w:val="none" w:sz="0" w:space="0" w:color="auto"/>
                <w:left w:val="none" w:sz="0" w:space="0" w:color="auto"/>
                <w:bottom w:val="none" w:sz="0" w:space="0" w:color="auto"/>
                <w:right w:val="none" w:sz="0" w:space="0" w:color="auto"/>
              </w:divBdr>
              <w:divsChild>
                <w:div w:id="1413626462">
                  <w:marLeft w:val="0"/>
                  <w:marRight w:val="0"/>
                  <w:marTop w:val="0"/>
                  <w:marBottom w:val="0"/>
                  <w:divBdr>
                    <w:top w:val="none" w:sz="0" w:space="0" w:color="auto"/>
                    <w:left w:val="none" w:sz="0" w:space="0" w:color="auto"/>
                    <w:bottom w:val="none" w:sz="0" w:space="0" w:color="auto"/>
                    <w:right w:val="none" w:sz="0" w:space="0" w:color="auto"/>
                  </w:divBdr>
                  <w:divsChild>
                    <w:div w:id="136571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295947">
      <w:bodyDiv w:val="1"/>
      <w:marLeft w:val="0"/>
      <w:marRight w:val="0"/>
      <w:marTop w:val="0"/>
      <w:marBottom w:val="0"/>
      <w:divBdr>
        <w:top w:val="none" w:sz="0" w:space="0" w:color="auto"/>
        <w:left w:val="none" w:sz="0" w:space="0" w:color="auto"/>
        <w:bottom w:val="none" w:sz="0" w:space="0" w:color="auto"/>
        <w:right w:val="none" w:sz="0" w:space="0" w:color="auto"/>
      </w:divBdr>
    </w:div>
    <w:div w:id="1741752589">
      <w:bodyDiv w:val="1"/>
      <w:marLeft w:val="0"/>
      <w:marRight w:val="0"/>
      <w:marTop w:val="0"/>
      <w:marBottom w:val="0"/>
      <w:divBdr>
        <w:top w:val="none" w:sz="0" w:space="0" w:color="auto"/>
        <w:left w:val="none" w:sz="0" w:space="0" w:color="auto"/>
        <w:bottom w:val="none" w:sz="0" w:space="0" w:color="auto"/>
        <w:right w:val="none" w:sz="0" w:space="0" w:color="auto"/>
      </w:divBdr>
    </w:div>
    <w:div w:id="1742095038">
      <w:bodyDiv w:val="1"/>
      <w:marLeft w:val="0"/>
      <w:marRight w:val="0"/>
      <w:marTop w:val="0"/>
      <w:marBottom w:val="0"/>
      <w:divBdr>
        <w:top w:val="none" w:sz="0" w:space="0" w:color="auto"/>
        <w:left w:val="none" w:sz="0" w:space="0" w:color="auto"/>
        <w:bottom w:val="none" w:sz="0" w:space="0" w:color="auto"/>
        <w:right w:val="none" w:sz="0" w:space="0" w:color="auto"/>
      </w:divBdr>
    </w:div>
    <w:div w:id="1745179648">
      <w:bodyDiv w:val="1"/>
      <w:marLeft w:val="0"/>
      <w:marRight w:val="0"/>
      <w:marTop w:val="0"/>
      <w:marBottom w:val="0"/>
      <w:divBdr>
        <w:top w:val="none" w:sz="0" w:space="0" w:color="auto"/>
        <w:left w:val="none" w:sz="0" w:space="0" w:color="auto"/>
        <w:bottom w:val="none" w:sz="0" w:space="0" w:color="auto"/>
        <w:right w:val="none" w:sz="0" w:space="0" w:color="auto"/>
      </w:divBdr>
    </w:div>
    <w:div w:id="1800761802">
      <w:bodyDiv w:val="1"/>
      <w:marLeft w:val="0"/>
      <w:marRight w:val="0"/>
      <w:marTop w:val="0"/>
      <w:marBottom w:val="0"/>
      <w:divBdr>
        <w:top w:val="none" w:sz="0" w:space="0" w:color="auto"/>
        <w:left w:val="none" w:sz="0" w:space="0" w:color="auto"/>
        <w:bottom w:val="none" w:sz="0" w:space="0" w:color="auto"/>
        <w:right w:val="none" w:sz="0" w:space="0" w:color="auto"/>
      </w:divBdr>
    </w:div>
    <w:div w:id="1815679968">
      <w:bodyDiv w:val="1"/>
      <w:marLeft w:val="0"/>
      <w:marRight w:val="0"/>
      <w:marTop w:val="0"/>
      <w:marBottom w:val="0"/>
      <w:divBdr>
        <w:top w:val="none" w:sz="0" w:space="0" w:color="auto"/>
        <w:left w:val="none" w:sz="0" w:space="0" w:color="auto"/>
        <w:bottom w:val="none" w:sz="0" w:space="0" w:color="auto"/>
        <w:right w:val="none" w:sz="0" w:space="0" w:color="auto"/>
      </w:divBdr>
    </w:div>
    <w:div w:id="1831020169">
      <w:bodyDiv w:val="1"/>
      <w:marLeft w:val="0"/>
      <w:marRight w:val="0"/>
      <w:marTop w:val="0"/>
      <w:marBottom w:val="0"/>
      <w:divBdr>
        <w:top w:val="none" w:sz="0" w:space="0" w:color="auto"/>
        <w:left w:val="none" w:sz="0" w:space="0" w:color="auto"/>
        <w:bottom w:val="none" w:sz="0" w:space="0" w:color="auto"/>
        <w:right w:val="none" w:sz="0" w:space="0" w:color="auto"/>
      </w:divBdr>
    </w:div>
    <w:div w:id="1843277026">
      <w:bodyDiv w:val="1"/>
      <w:marLeft w:val="0"/>
      <w:marRight w:val="0"/>
      <w:marTop w:val="0"/>
      <w:marBottom w:val="0"/>
      <w:divBdr>
        <w:top w:val="none" w:sz="0" w:space="0" w:color="auto"/>
        <w:left w:val="none" w:sz="0" w:space="0" w:color="auto"/>
        <w:bottom w:val="none" w:sz="0" w:space="0" w:color="auto"/>
        <w:right w:val="none" w:sz="0" w:space="0" w:color="auto"/>
      </w:divBdr>
      <w:divsChild>
        <w:div w:id="669990416">
          <w:marLeft w:val="0"/>
          <w:marRight w:val="0"/>
          <w:marTop w:val="0"/>
          <w:marBottom w:val="0"/>
          <w:divBdr>
            <w:top w:val="none" w:sz="0" w:space="0" w:color="auto"/>
            <w:left w:val="none" w:sz="0" w:space="0" w:color="auto"/>
            <w:bottom w:val="none" w:sz="0" w:space="0" w:color="auto"/>
            <w:right w:val="none" w:sz="0" w:space="0" w:color="auto"/>
          </w:divBdr>
        </w:div>
        <w:div w:id="8459492">
          <w:marLeft w:val="0"/>
          <w:marRight w:val="0"/>
          <w:marTop w:val="0"/>
          <w:marBottom w:val="0"/>
          <w:divBdr>
            <w:top w:val="none" w:sz="0" w:space="0" w:color="auto"/>
            <w:left w:val="none" w:sz="0" w:space="0" w:color="auto"/>
            <w:bottom w:val="none" w:sz="0" w:space="0" w:color="auto"/>
            <w:right w:val="none" w:sz="0" w:space="0" w:color="auto"/>
          </w:divBdr>
        </w:div>
        <w:div w:id="506361772">
          <w:marLeft w:val="0"/>
          <w:marRight w:val="0"/>
          <w:marTop w:val="0"/>
          <w:marBottom w:val="0"/>
          <w:divBdr>
            <w:top w:val="none" w:sz="0" w:space="0" w:color="auto"/>
            <w:left w:val="none" w:sz="0" w:space="0" w:color="auto"/>
            <w:bottom w:val="none" w:sz="0" w:space="0" w:color="auto"/>
            <w:right w:val="none" w:sz="0" w:space="0" w:color="auto"/>
          </w:divBdr>
        </w:div>
        <w:div w:id="784814712">
          <w:marLeft w:val="0"/>
          <w:marRight w:val="0"/>
          <w:marTop w:val="0"/>
          <w:marBottom w:val="0"/>
          <w:divBdr>
            <w:top w:val="none" w:sz="0" w:space="0" w:color="auto"/>
            <w:left w:val="none" w:sz="0" w:space="0" w:color="auto"/>
            <w:bottom w:val="none" w:sz="0" w:space="0" w:color="auto"/>
            <w:right w:val="none" w:sz="0" w:space="0" w:color="auto"/>
          </w:divBdr>
        </w:div>
      </w:divsChild>
    </w:div>
    <w:div w:id="1872568154">
      <w:bodyDiv w:val="1"/>
      <w:marLeft w:val="0"/>
      <w:marRight w:val="0"/>
      <w:marTop w:val="0"/>
      <w:marBottom w:val="0"/>
      <w:divBdr>
        <w:top w:val="none" w:sz="0" w:space="0" w:color="auto"/>
        <w:left w:val="none" w:sz="0" w:space="0" w:color="auto"/>
        <w:bottom w:val="none" w:sz="0" w:space="0" w:color="auto"/>
        <w:right w:val="none" w:sz="0" w:space="0" w:color="auto"/>
      </w:divBdr>
    </w:div>
    <w:div w:id="1898129776">
      <w:bodyDiv w:val="1"/>
      <w:marLeft w:val="0"/>
      <w:marRight w:val="0"/>
      <w:marTop w:val="0"/>
      <w:marBottom w:val="0"/>
      <w:divBdr>
        <w:top w:val="none" w:sz="0" w:space="0" w:color="auto"/>
        <w:left w:val="none" w:sz="0" w:space="0" w:color="auto"/>
        <w:bottom w:val="none" w:sz="0" w:space="0" w:color="auto"/>
        <w:right w:val="none" w:sz="0" w:space="0" w:color="auto"/>
      </w:divBdr>
    </w:div>
    <w:div w:id="1923448484">
      <w:bodyDiv w:val="1"/>
      <w:marLeft w:val="0"/>
      <w:marRight w:val="0"/>
      <w:marTop w:val="0"/>
      <w:marBottom w:val="0"/>
      <w:divBdr>
        <w:top w:val="none" w:sz="0" w:space="0" w:color="auto"/>
        <w:left w:val="none" w:sz="0" w:space="0" w:color="auto"/>
        <w:bottom w:val="none" w:sz="0" w:space="0" w:color="auto"/>
        <w:right w:val="none" w:sz="0" w:space="0" w:color="auto"/>
      </w:divBdr>
    </w:div>
    <w:div w:id="1927885335">
      <w:bodyDiv w:val="1"/>
      <w:marLeft w:val="0"/>
      <w:marRight w:val="0"/>
      <w:marTop w:val="0"/>
      <w:marBottom w:val="0"/>
      <w:divBdr>
        <w:top w:val="none" w:sz="0" w:space="0" w:color="auto"/>
        <w:left w:val="none" w:sz="0" w:space="0" w:color="auto"/>
        <w:bottom w:val="none" w:sz="0" w:space="0" w:color="auto"/>
        <w:right w:val="none" w:sz="0" w:space="0" w:color="auto"/>
      </w:divBdr>
    </w:div>
    <w:div w:id="1941598367">
      <w:bodyDiv w:val="1"/>
      <w:marLeft w:val="0"/>
      <w:marRight w:val="0"/>
      <w:marTop w:val="0"/>
      <w:marBottom w:val="0"/>
      <w:divBdr>
        <w:top w:val="none" w:sz="0" w:space="0" w:color="auto"/>
        <w:left w:val="none" w:sz="0" w:space="0" w:color="auto"/>
        <w:bottom w:val="none" w:sz="0" w:space="0" w:color="auto"/>
        <w:right w:val="none" w:sz="0" w:space="0" w:color="auto"/>
      </w:divBdr>
      <w:divsChild>
        <w:div w:id="1755080782">
          <w:marLeft w:val="0"/>
          <w:marRight w:val="0"/>
          <w:marTop w:val="0"/>
          <w:marBottom w:val="0"/>
          <w:divBdr>
            <w:top w:val="none" w:sz="0" w:space="0" w:color="auto"/>
            <w:left w:val="none" w:sz="0" w:space="0" w:color="auto"/>
            <w:bottom w:val="none" w:sz="0" w:space="0" w:color="auto"/>
            <w:right w:val="none" w:sz="0" w:space="0" w:color="auto"/>
          </w:divBdr>
        </w:div>
        <w:div w:id="591858680">
          <w:marLeft w:val="0"/>
          <w:marRight w:val="0"/>
          <w:marTop w:val="0"/>
          <w:marBottom w:val="0"/>
          <w:divBdr>
            <w:top w:val="none" w:sz="0" w:space="0" w:color="auto"/>
            <w:left w:val="none" w:sz="0" w:space="0" w:color="auto"/>
            <w:bottom w:val="none" w:sz="0" w:space="0" w:color="auto"/>
            <w:right w:val="none" w:sz="0" w:space="0" w:color="auto"/>
          </w:divBdr>
        </w:div>
        <w:div w:id="1187987556">
          <w:marLeft w:val="0"/>
          <w:marRight w:val="0"/>
          <w:marTop w:val="0"/>
          <w:marBottom w:val="0"/>
          <w:divBdr>
            <w:top w:val="none" w:sz="0" w:space="0" w:color="auto"/>
            <w:left w:val="none" w:sz="0" w:space="0" w:color="auto"/>
            <w:bottom w:val="none" w:sz="0" w:space="0" w:color="auto"/>
            <w:right w:val="none" w:sz="0" w:space="0" w:color="auto"/>
          </w:divBdr>
        </w:div>
        <w:div w:id="1223054105">
          <w:marLeft w:val="0"/>
          <w:marRight w:val="0"/>
          <w:marTop w:val="0"/>
          <w:marBottom w:val="0"/>
          <w:divBdr>
            <w:top w:val="none" w:sz="0" w:space="0" w:color="auto"/>
            <w:left w:val="none" w:sz="0" w:space="0" w:color="auto"/>
            <w:bottom w:val="none" w:sz="0" w:space="0" w:color="auto"/>
            <w:right w:val="none" w:sz="0" w:space="0" w:color="auto"/>
          </w:divBdr>
        </w:div>
      </w:divsChild>
    </w:div>
    <w:div w:id="2087217175">
      <w:bodyDiv w:val="1"/>
      <w:marLeft w:val="0"/>
      <w:marRight w:val="0"/>
      <w:marTop w:val="0"/>
      <w:marBottom w:val="0"/>
      <w:divBdr>
        <w:top w:val="none" w:sz="0" w:space="0" w:color="auto"/>
        <w:left w:val="none" w:sz="0" w:space="0" w:color="auto"/>
        <w:bottom w:val="none" w:sz="0" w:space="0" w:color="auto"/>
        <w:right w:val="none" w:sz="0" w:space="0" w:color="auto"/>
      </w:divBdr>
    </w:div>
    <w:div w:id="2128427402">
      <w:bodyDiv w:val="1"/>
      <w:marLeft w:val="0"/>
      <w:marRight w:val="0"/>
      <w:marTop w:val="0"/>
      <w:marBottom w:val="0"/>
      <w:divBdr>
        <w:top w:val="none" w:sz="0" w:space="0" w:color="auto"/>
        <w:left w:val="none" w:sz="0" w:space="0" w:color="auto"/>
        <w:bottom w:val="none" w:sz="0" w:space="0" w:color="auto"/>
        <w:right w:val="none" w:sz="0" w:space="0" w:color="auto"/>
      </w:divBdr>
    </w:div>
    <w:div w:id="2128618561">
      <w:bodyDiv w:val="1"/>
      <w:marLeft w:val="0"/>
      <w:marRight w:val="0"/>
      <w:marTop w:val="0"/>
      <w:marBottom w:val="0"/>
      <w:divBdr>
        <w:top w:val="none" w:sz="0" w:space="0" w:color="auto"/>
        <w:left w:val="none" w:sz="0" w:space="0" w:color="auto"/>
        <w:bottom w:val="none" w:sz="0" w:space="0" w:color="auto"/>
        <w:right w:val="none" w:sz="0" w:space="0" w:color="auto"/>
      </w:divBdr>
    </w:div>
    <w:div w:id="2129427542">
      <w:bodyDiv w:val="1"/>
      <w:marLeft w:val="0"/>
      <w:marRight w:val="0"/>
      <w:marTop w:val="0"/>
      <w:marBottom w:val="0"/>
      <w:divBdr>
        <w:top w:val="none" w:sz="0" w:space="0" w:color="auto"/>
        <w:left w:val="none" w:sz="0" w:space="0" w:color="auto"/>
        <w:bottom w:val="none" w:sz="0" w:space="0" w:color="auto"/>
        <w:right w:val="none" w:sz="0" w:space="0" w:color="auto"/>
      </w:divBdr>
      <w:divsChild>
        <w:div w:id="1939756864">
          <w:marLeft w:val="0"/>
          <w:marRight w:val="0"/>
          <w:marTop w:val="0"/>
          <w:marBottom w:val="0"/>
          <w:divBdr>
            <w:top w:val="none" w:sz="0" w:space="0" w:color="auto"/>
            <w:left w:val="none" w:sz="0" w:space="0" w:color="auto"/>
            <w:bottom w:val="none" w:sz="0" w:space="0" w:color="auto"/>
            <w:right w:val="none" w:sz="0" w:space="0" w:color="auto"/>
          </w:divBdr>
        </w:div>
        <w:div w:id="1434860249">
          <w:marLeft w:val="0"/>
          <w:marRight w:val="0"/>
          <w:marTop w:val="0"/>
          <w:marBottom w:val="0"/>
          <w:divBdr>
            <w:top w:val="none" w:sz="0" w:space="0" w:color="auto"/>
            <w:left w:val="none" w:sz="0" w:space="0" w:color="auto"/>
            <w:bottom w:val="none" w:sz="0" w:space="0" w:color="auto"/>
            <w:right w:val="none" w:sz="0" w:space="0" w:color="auto"/>
          </w:divBdr>
        </w:div>
        <w:div w:id="1891844764">
          <w:marLeft w:val="0"/>
          <w:marRight w:val="0"/>
          <w:marTop w:val="0"/>
          <w:marBottom w:val="0"/>
          <w:divBdr>
            <w:top w:val="none" w:sz="0" w:space="0" w:color="auto"/>
            <w:left w:val="none" w:sz="0" w:space="0" w:color="auto"/>
            <w:bottom w:val="none" w:sz="0" w:space="0" w:color="auto"/>
            <w:right w:val="none" w:sz="0" w:space="0" w:color="auto"/>
          </w:divBdr>
        </w:div>
        <w:div w:id="11883579">
          <w:marLeft w:val="0"/>
          <w:marRight w:val="0"/>
          <w:marTop w:val="0"/>
          <w:marBottom w:val="0"/>
          <w:divBdr>
            <w:top w:val="none" w:sz="0" w:space="0" w:color="auto"/>
            <w:left w:val="none" w:sz="0" w:space="0" w:color="auto"/>
            <w:bottom w:val="none" w:sz="0" w:space="0" w:color="auto"/>
            <w:right w:val="none" w:sz="0" w:space="0" w:color="auto"/>
          </w:divBdr>
        </w:div>
      </w:divsChild>
    </w:div>
    <w:div w:id="2141874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da.gov/emergency-preparedness-and-response/mcm-legal-regulatory-and-policy-framework/faqs-what-happens-euas-when-public-health-emergency-ends" TargetMode="External"/><Relationship Id="rId18" Type="http://schemas.openxmlformats.org/officeDocument/2006/relationships/hyperlink" Target="https://www.cms.gov/priorities/innovation/innovation-models/medicare-two-dollar-drug-list-model" TargetMode="External"/><Relationship Id="rId26" Type="http://schemas.openxmlformats.org/officeDocument/2006/relationships/hyperlink" Target="https://www.federalregister.gov/documents/2024/09/06/2024-20072/meeting-of-the-community-preventive-services-task-force-cpstf" TargetMode="External"/><Relationship Id="rId3" Type="http://schemas.openxmlformats.org/officeDocument/2006/relationships/styles" Target="styles.xml"/><Relationship Id="rId21" Type="http://schemas.openxmlformats.org/officeDocument/2006/relationships/hyperlink" Target="https://www.kff.org/health-costs/report/2024-employer-health-benefits-survey/" TargetMode="External"/><Relationship Id="rId7" Type="http://schemas.openxmlformats.org/officeDocument/2006/relationships/endnotes" Target="endnotes.xml"/><Relationship Id="rId12" Type="http://schemas.openxmlformats.org/officeDocument/2006/relationships/hyperlink" Target="https://aspr.hhs.gov/legal/PHE/pages/default.aspx" TargetMode="External"/><Relationship Id="rId17" Type="http://schemas.openxmlformats.org/officeDocument/2006/relationships/hyperlink" Target="https://www.hhs.gov/about/news/2024/10/09/biden-harris-administration-takes-next-step-proposed-model-lower-prescription-drug-costs-people-medicare.html" TargetMode="External"/><Relationship Id="rId25" Type="http://schemas.openxmlformats.org/officeDocument/2006/relationships/hyperlink" Target="https://www.hrsa.gov/advisory-committees/infant-mortality" TargetMode="External"/><Relationship Id="rId2" Type="http://schemas.openxmlformats.org/officeDocument/2006/relationships/numbering" Target="numbering.xml"/><Relationship Id="rId16" Type="http://schemas.openxmlformats.org/officeDocument/2006/relationships/hyperlink" Target="https://mcusercontent.com/b80803827ec1d826bd16eace6/files/e4ec1e7e-c1e6-74fe-ae7d-9d212aff60dd/9.17.24_Senate_Finance_IRA.pdf" TargetMode="External"/><Relationship Id="rId20" Type="http://schemas.openxmlformats.org/officeDocument/2006/relationships/hyperlink" Target="https://www.kff.org/health-costs/press-release/annual-family-premiums-for-employer-coverage-rise-7-to-average-25572-in-2024-benchmark-survey-finds-after-also-rising-7-last-year/"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da.gov/news-events/press-announcements/fda-authorizes-marketing-first-home-flu-and-covid-19-combination-test-outside-emergency-use" TargetMode="External"/><Relationship Id="rId24" Type="http://schemas.openxmlformats.org/officeDocument/2006/relationships/hyperlink" Target="https://thehill.com/policy/healthcare/4929404-states-lawsuit-biden-administration-nursing-home-staffing-policy/"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finance.senate.gov/hearings/lower-health-care-costs-for-americans-understanding-the-benefits-of-the-inflation-reduction-act" TargetMode="External"/><Relationship Id="rId23" Type="http://schemas.openxmlformats.org/officeDocument/2006/relationships/hyperlink" Target="https://www.reginfo.gov/public/do/eoDetails?rrid=734414" TargetMode="External"/><Relationship Id="rId28" Type="http://schemas.openxmlformats.org/officeDocument/2006/relationships/hyperlink" Target="https://www.healthaffairs.org/do/10.1377/he20240923.523714/full/" TargetMode="External"/><Relationship Id="rId10" Type="http://schemas.openxmlformats.org/officeDocument/2006/relationships/hyperlink" Target="https://www.healthsystemtracker.org/chart-collection/how-much-is-health-spending-expected-to-grow/" TargetMode="External"/><Relationship Id="rId19" Type="http://schemas.openxmlformats.org/officeDocument/2006/relationships/hyperlink" Target="https://www.hrsa.gov/about/news/press-releases/maternal-health-innovation-awards-oct-2024"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ublicagenda.org/resource/esi-2024/" TargetMode="External"/><Relationship Id="rId14" Type="http://schemas.openxmlformats.org/officeDocument/2006/relationships/hyperlink" Target="https://www.axios.com/2024/10/08/harris-medicare-benefit-senior-care" TargetMode="External"/><Relationship Id="rId22" Type="http://schemas.openxmlformats.org/officeDocument/2006/relationships/hyperlink" Target="https://www.medpac.gov/meeting/october-10-11-2024/" TargetMode="External"/><Relationship Id="rId27" Type="http://schemas.openxmlformats.org/officeDocument/2006/relationships/hyperlink" Target="https://www.healthit.gov/hitac/events/health-it-advisory-committee-73"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E64437-B347-432D-9CA3-A3E4B7DC5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2298</Words>
  <Characters>13099</Characters>
  <Application>Microsoft Office Word</Application>
  <DocSecurity>0</DocSecurity>
  <Lines>109</Lines>
  <Paragraphs>30</Paragraphs>
  <ScaleCrop>false</ScaleCrop>
  <Company/>
  <LinksUpToDate>false</LinksUpToDate>
  <CharactersWithSpaces>15367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 Hamburger</dc:creator>
  <cp:keywords/>
  <dc:description/>
  <cp:lastModifiedBy>Rachel Jordan</cp:lastModifiedBy>
  <cp:revision>2</cp:revision>
  <dcterms:created xsi:type="dcterms:W3CDTF">2024-10-15T19:24:00Z</dcterms:created>
  <dcterms:modified xsi:type="dcterms:W3CDTF">2024-10-15T19:24:00Z</dcterms:modified>
</cp:coreProperties>
</file>