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1244B" w14:textId="1995218F" w:rsidR="7712DCB4" w:rsidRPr="004100FB" w:rsidRDefault="00226ACA" w:rsidP="7587BEE1">
      <w:pPr>
        <w:pStyle w:val="Heading1"/>
        <w:rPr>
          <w:rFonts w:ascii="Aptos" w:eastAsia="Aptos" w:hAnsi="Aptos" w:cs="Aptos"/>
          <w:noProof/>
          <w:color w:val="000000" w:themeColor="text1"/>
          <w:sz w:val="24"/>
          <w:szCs w:val="24"/>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23AA67F5">
        <w:rPr>
          <w:rFonts w:ascii="Poppins SemiBold" w:hAnsi="Poppins SemiBold" w:cs="Poppins SemiBold"/>
          <w:noProof/>
          <w:sz w:val="32"/>
          <w:szCs w:val="32"/>
        </w:rPr>
        <w:t>November</w:t>
      </w:r>
      <w:r w:rsidRPr="00736378">
        <w:rPr>
          <w:rFonts w:ascii="Poppins SemiBold" w:hAnsi="Poppins SemiBold" w:cs="Poppins SemiBold"/>
          <w:noProof/>
          <w:sz w:val="32"/>
          <w:szCs w:val="32"/>
        </w:rPr>
        <w:t xml:space="preserve"> 25</w:t>
      </w:r>
      <w:bookmarkStart w:id="0" w:name="_Hlk179893262"/>
      <w:bookmarkStart w:id="1" w:name="_Hlk180409509"/>
      <w:bookmarkStart w:id="2" w:name="_Hlk181090725"/>
      <w:r w:rsidRPr="00736378">
        <w:rPr>
          <w:rFonts w:ascii="Poppins SemiBold" w:hAnsi="Poppins SemiBold" w:cs="Poppins SemiBold"/>
          <w:noProof/>
          <w:sz w:val="32"/>
          <w:szCs w:val="32"/>
        </w:rPr>
        <w:t>, 2024</w:t>
      </w:r>
      <w:bookmarkEnd w:id="0"/>
      <w:bookmarkEnd w:id="1"/>
      <w:bookmarkEnd w:id="2"/>
    </w:p>
    <w:p w14:paraId="15B1C039" w14:textId="688BBE19" w:rsidR="00C65726" w:rsidRDefault="00C65726"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Pr>
          <w:rFonts w:ascii="Poppins SemiBold" w:eastAsia="Poppins SemiBold" w:hAnsi="Poppins SemiBold" w:cs="Poppins SemiBold"/>
          <w:color w:val="0F4761" w:themeColor="accent1" w:themeShade="BF"/>
          <w:sz w:val="24"/>
          <w:szCs w:val="24"/>
        </w:rPr>
        <w:t>Article Highlights States Facing Federal Oversight for Institutionalizing People with Disabilities</w:t>
      </w:r>
    </w:p>
    <w:p w14:paraId="6AB70A8A" w14:textId="7E7EBEB8" w:rsidR="00C65726" w:rsidRPr="00C65726" w:rsidRDefault="00C65726" w:rsidP="006A658F">
      <w:pPr>
        <w:shd w:val="clear" w:color="auto" w:fill="FFFFFF" w:themeFill="background1"/>
        <w:spacing w:before="150" w:after="150"/>
        <w:rPr>
          <w:rFonts w:eastAsia="Poppins SemiBold" w:cs="Poppins"/>
          <w:szCs w:val="20"/>
        </w:rPr>
      </w:pPr>
      <w:r>
        <w:rPr>
          <w:rFonts w:eastAsia="Poppins SemiBold" w:cs="Poppins"/>
          <w:szCs w:val="20"/>
        </w:rPr>
        <w:t xml:space="preserve">A recent Kaiser Family Foundation Health News </w:t>
      </w:r>
      <w:hyperlink r:id="rId9" w:history="1">
        <w:r w:rsidRPr="006A658F">
          <w:rPr>
            <w:rStyle w:val="Hyperlink"/>
            <w:rFonts w:eastAsia="Poppins SemiBold" w:cs="Poppins"/>
            <w:szCs w:val="20"/>
          </w:rPr>
          <w:t>article</w:t>
        </w:r>
      </w:hyperlink>
      <w:r>
        <w:rPr>
          <w:rFonts w:eastAsia="Poppins SemiBold" w:cs="Poppins"/>
          <w:szCs w:val="20"/>
        </w:rPr>
        <w:t xml:space="preserve"> </w:t>
      </w:r>
      <w:r w:rsidR="006A658F">
        <w:rPr>
          <w:rFonts w:eastAsia="Poppins SemiBold" w:cs="Poppins"/>
          <w:szCs w:val="20"/>
        </w:rPr>
        <w:t xml:space="preserve">underscores persistent shortcomings in Georgia’s care system for individuals with developmental disabilities and mental illness, nearly 15 years after </w:t>
      </w:r>
      <w:r>
        <w:rPr>
          <w:rFonts w:eastAsia="Poppins SemiBold" w:cs="Poppins"/>
          <w:szCs w:val="20"/>
        </w:rPr>
        <w:t xml:space="preserve">legal action </w:t>
      </w:r>
      <w:r w:rsidR="006A658F">
        <w:rPr>
          <w:rFonts w:eastAsia="Poppins SemiBold" w:cs="Poppins"/>
          <w:szCs w:val="20"/>
        </w:rPr>
        <w:t>was taken to address</w:t>
      </w:r>
      <w:r>
        <w:rPr>
          <w:rFonts w:eastAsia="Poppins SemiBold" w:cs="Poppins"/>
          <w:szCs w:val="20"/>
        </w:rPr>
        <w:t xml:space="preserve"> unnecessarily institutional</w:t>
      </w:r>
      <w:r w:rsidR="006A658F">
        <w:rPr>
          <w:rFonts w:eastAsia="Poppins SemiBold" w:cs="Poppins"/>
          <w:szCs w:val="20"/>
        </w:rPr>
        <w:t>ization</w:t>
      </w:r>
      <w:r>
        <w:rPr>
          <w:rFonts w:eastAsia="Poppins SemiBold" w:cs="Poppins"/>
          <w:szCs w:val="20"/>
        </w:rPr>
        <w:t xml:space="preserve">. </w:t>
      </w:r>
      <w:r w:rsidR="006A658F">
        <w:rPr>
          <w:rFonts w:eastAsia="Poppins SemiBold" w:cs="Poppins"/>
          <w:szCs w:val="20"/>
        </w:rPr>
        <w:t xml:space="preserve">Despite </w:t>
      </w:r>
      <w:proofErr w:type="gramStart"/>
      <w:r w:rsidR="006A658F">
        <w:rPr>
          <w:rFonts w:eastAsia="Poppins SemiBold" w:cs="Poppins"/>
          <w:szCs w:val="20"/>
        </w:rPr>
        <w:t>some</w:t>
      </w:r>
      <w:proofErr w:type="gramEnd"/>
      <w:r w:rsidR="006A658F">
        <w:rPr>
          <w:rFonts w:eastAsia="Poppins SemiBold" w:cs="Poppins"/>
          <w:szCs w:val="20"/>
        </w:rPr>
        <w:t xml:space="preserve"> progress, including investments in community services and the introduction of a housing voucher program, significant gaps remain, forcing many Georgians into institutional settings like </w:t>
      </w:r>
      <w:r>
        <w:rPr>
          <w:rFonts w:eastAsia="Poppins SemiBold" w:cs="Poppins"/>
          <w:szCs w:val="20"/>
        </w:rPr>
        <w:t>hospitals and nursing homes</w:t>
      </w:r>
      <w:r w:rsidR="006A658F">
        <w:rPr>
          <w:rFonts w:eastAsia="Poppins SemiBold" w:cs="Poppins"/>
          <w:szCs w:val="20"/>
        </w:rPr>
        <w:t xml:space="preserve"> rather than providing them with home- and community-based care options. The slow pace of reform is </w:t>
      </w:r>
      <w:proofErr w:type="gramStart"/>
      <w:r w:rsidR="006A658F">
        <w:rPr>
          <w:rFonts w:eastAsia="Poppins SemiBold" w:cs="Poppins"/>
          <w:szCs w:val="20"/>
        </w:rPr>
        <w:t>largely attributed</w:t>
      </w:r>
      <w:proofErr w:type="gramEnd"/>
      <w:r w:rsidR="006A658F">
        <w:rPr>
          <w:rFonts w:eastAsia="Poppins SemiBold" w:cs="Poppins"/>
          <w:szCs w:val="20"/>
        </w:rPr>
        <w:t xml:space="preserve"> to the state legislature’s delays in allocating necessary funds. </w:t>
      </w:r>
      <w:r w:rsidR="006A658F" w:rsidRPr="006A658F">
        <w:rPr>
          <w:rFonts w:eastAsia="Poppins SemiBold" w:cs="Poppins"/>
          <w:szCs w:val="20"/>
        </w:rPr>
        <w:t xml:space="preserve">Georgia continues to struggle under federal oversight, </w:t>
      </w:r>
      <w:r w:rsidR="006A658F">
        <w:rPr>
          <w:rFonts w:eastAsia="Poppins SemiBold" w:cs="Poppins"/>
          <w:szCs w:val="20"/>
        </w:rPr>
        <w:t xml:space="preserve">and </w:t>
      </w:r>
      <w:r w:rsidR="006A658F" w:rsidRPr="006A658F">
        <w:rPr>
          <w:rFonts w:eastAsia="Poppins SemiBold" w:cs="Poppins"/>
          <w:szCs w:val="20"/>
        </w:rPr>
        <w:t>Virginia and North Carolina have faced similar scrutiny since 2012, whereas Delaware and Oregon have successfully achieved compliance</w:t>
      </w:r>
      <w:r w:rsidR="006A658F">
        <w:rPr>
          <w:rFonts w:eastAsia="Poppins SemiBold" w:cs="Poppins"/>
          <w:szCs w:val="20"/>
        </w:rPr>
        <w:t>.</w:t>
      </w:r>
    </w:p>
    <w:p w14:paraId="1CE9CAAA" w14:textId="442C024C" w:rsidR="002228CC" w:rsidRDefault="000F190C"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Pr>
          <w:rFonts w:ascii="Poppins SemiBold" w:eastAsia="Poppins SemiBold" w:hAnsi="Poppins SemiBold" w:cs="Poppins SemiBold"/>
          <w:color w:val="0F4761" w:themeColor="accent1" w:themeShade="BF"/>
          <w:sz w:val="24"/>
          <w:szCs w:val="24"/>
        </w:rPr>
        <w:t>Rep. Jennifer Wexton Holds Final Meeting with Parents of Children with Disabilities and Complex Medical Needs</w:t>
      </w:r>
    </w:p>
    <w:p w14:paraId="0D8ECDA0" w14:textId="2B4E95E1" w:rsidR="000F190C" w:rsidRDefault="000F190C" w:rsidP="65611B4F">
      <w:pPr>
        <w:shd w:val="clear" w:color="auto" w:fill="FFFFFF" w:themeFill="background1"/>
        <w:spacing w:before="150" w:after="150" w:line="240" w:lineRule="auto"/>
        <w:rPr>
          <w:rFonts w:eastAsia="Poppins SemiBold" w:cs="Poppins"/>
          <w:szCs w:val="20"/>
        </w:rPr>
      </w:pPr>
      <w:r>
        <w:rPr>
          <w:rFonts w:eastAsia="Poppins SemiBold" w:cs="Poppins"/>
          <w:szCs w:val="20"/>
        </w:rPr>
        <w:t xml:space="preserve">Recent Rep. Jennifer Wexton recently </w:t>
      </w:r>
      <w:hyperlink r:id="rId10" w:history="1">
        <w:r w:rsidRPr="000F190C">
          <w:rPr>
            <w:rStyle w:val="Hyperlink"/>
            <w:rFonts w:eastAsia="Poppins SemiBold" w:cs="Poppins"/>
            <w:szCs w:val="20"/>
          </w:rPr>
          <w:t>held</w:t>
        </w:r>
      </w:hyperlink>
      <w:r>
        <w:rPr>
          <w:rFonts w:eastAsia="Poppins SemiBold" w:cs="Poppins"/>
          <w:szCs w:val="20"/>
        </w:rPr>
        <w:t xml:space="preserve"> her final constituent meeting with Little Lobbyists, a national advocacy group for children with complex medical needs, marking an emotional full-circle moment as they were also her first meeting upon taking office in 2019. During the gathering parents thanked Wexton </w:t>
      </w:r>
      <w:r w:rsidRPr="000F190C">
        <w:rPr>
          <w:rFonts w:eastAsia="Poppins SemiBold" w:cs="Poppins"/>
          <w:szCs w:val="20"/>
        </w:rPr>
        <w:t xml:space="preserve">for her steadfast support of disability rights and shared concerns about future challenges under a new Congress and administration. Diagnosed with progressive supranuclear palsy (PSP) last year, Wexton has continued her advocacy using assistive technologies, including making history as the first Congress member to deliver a speech using a text-to-speech device. Throughout her tenure, she championed health care access, disability rights, and protections for vulnerable families. As Wexton retires, she remains committed to disability advocacy while expressing confidence in her successor, Suhas Subramanyam, to </w:t>
      </w:r>
      <w:proofErr w:type="gramStart"/>
      <w:r w:rsidRPr="000F190C">
        <w:rPr>
          <w:rFonts w:eastAsia="Poppins SemiBold" w:cs="Poppins"/>
          <w:szCs w:val="20"/>
        </w:rPr>
        <w:t>carry on</w:t>
      </w:r>
      <w:proofErr w:type="gramEnd"/>
      <w:r w:rsidRPr="000F190C">
        <w:rPr>
          <w:rFonts w:eastAsia="Poppins SemiBold" w:cs="Poppins"/>
          <w:szCs w:val="20"/>
        </w:rPr>
        <w:t xml:space="preserve"> her work.</w:t>
      </w:r>
    </w:p>
    <w:p w14:paraId="44BA1D03" w14:textId="77777777" w:rsidR="000F190C" w:rsidRDefault="000F190C" w:rsidP="000F190C">
      <w:pPr>
        <w:spacing w:before="240" w:after="0"/>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lastRenderedPageBreak/>
        <w:t xml:space="preserve">Justice Department Announces Lawsuit Against Pennsylvania Over Discriminatory Code Requirements </w:t>
      </w:r>
    </w:p>
    <w:p w14:paraId="562C1215" w14:textId="73BE89EA" w:rsidR="000F190C" w:rsidRDefault="000F190C" w:rsidP="000F190C">
      <w:pPr>
        <w:spacing w:before="240" w:after="0"/>
        <w:rPr>
          <w:rFonts w:eastAsia="Poppins" w:cs="Poppins"/>
          <w:szCs w:val="20"/>
        </w:rPr>
      </w:pPr>
      <w:r w:rsidRPr="3145D7C4">
        <w:rPr>
          <w:rFonts w:eastAsia="Poppins" w:cs="Poppins"/>
          <w:szCs w:val="20"/>
        </w:rPr>
        <w:t xml:space="preserve">The Justice Department </w:t>
      </w:r>
      <w:hyperlink r:id="rId11">
        <w:r w:rsidRPr="3145D7C4">
          <w:rPr>
            <w:rStyle w:val="Hyperlink"/>
            <w:rFonts w:eastAsia="Poppins" w:cs="Poppins"/>
            <w:szCs w:val="20"/>
          </w:rPr>
          <w:t>filed</w:t>
        </w:r>
      </w:hyperlink>
      <w:r w:rsidRPr="3145D7C4">
        <w:rPr>
          <w:rFonts w:eastAsia="Poppins" w:cs="Poppins"/>
          <w:szCs w:val="20"/>
        </w:rPr>
        <w:t xml:space="preserve"> a lawsuit against the Commonwealth of Pennsylvania and its Department of Labor and Industry and Department of Human Services, challenging discriminatory building code requirements that limit access to community-based housing for individuals with intellectual disabilities and autism. The lawsuit argued that Pennsylvania’s building code required community homes for these individuals to install costly automatic sprinkler systems, a requirement not imposed on other single-family homes. This policy created barriers to housing availability, with costs potentially exceeding $10,000 and limiting the ability of community homes to </w:t>
      </w:r>
      <w:proofErr w:type="gramStart"/>
      <w:r w:rsidRPr="3145D7C4">
        <w:rPr>
          <w:rFonts w:eastAsia="Poppins" w:cs="Poppins"/>
          <w:szCs w:val="20"/>
        </w:rPr>
        <w:t>be established</w:t>
      </w:r>
      <w:proofErr w:type="gramEnd"/>
      <w:r w:rsidRPr="3145D7C4">
        <w:rPr>
          <w:rFonts w:eastAsia="Poppins" w:cs="Poppins"/>
          <w:szCs w:val="20"/>
        </w:rPr>
        <w:t xml:space="preserve"> or maintained. The Justice Department sought injunctive relief to allow local governments to assess sprinkler needs based on the specific requirements of each home and requested damages for the affected individuals.</w:t>
      </w:r>
    </w:p>
    <w:p w14:paraId="2A449452" w14:textId="77777777" w:rsidR="000F190C" w:rsidRPr="006A658F" w:rsidRDefault="000F190C" w:rsidP="000F190C">
      <w:pPr>
        <w:spacing w:before="240" w:after="0"/>
        <w:rPr>
          <w:rFonts w:ascii="Poppins SemiBold" w:eastAsiaTheme="minorEastAsia" w:hAnsi="Poppins SemiBold" w:cs="Poppins SemiBold"/>
          <w:color w:val="0F4761" w:themeColor="accent1" w:themeShade="BF"/>
          <w:sz w:val="24"/>
          <w:szCs w:val="24"/>
        </w:rPr>
      </w:pPr>
      <w:r w:rsidRPr="006A658F">
        <w:rPr>
          <w:rFonts w:ascii="Poppins SemiBold" w:eastAsiaTheme="minorEastAsia" w:hAnsi="Poppins SemiBold" w:cs="Poppins SemiBold"/>
          <w:color w:val="0F4761" w:themeColor="accent1" w:themeShade="BF"/>
          <w:sz w:val="24"/>
          <w:szCs w:val="24"/>
        </w:rPr>
        <w:t>Senators Call on HHS to Protect Wheelchair Users from Private Equity’s Involvement in Health Care</w:t>
      </w:r>
    </w:p>
    <w:p w14:paraId="758E4357" w14:textId="77777777" w:rsidR="000F190C" w:rsidRDefault="000F190C" w:rsidP="000F190C">
      <w:pPr>
        <w:spacing w:before="240" w:after="240"/>
      </w:pPr>
      <w:r w:rsidRPr="214C9761">
        <w:rPr>
          <w:rFonts w:eastAsia="Poppins" w:cs="Poppins"/>
          <w:szCs w:val="20"/>
        </w:rPr>
        <w:t xml:space="preserve">In a letter to Department of Health and Human Services (HHS) Secretary Xavier Becerra, U.S. Senators Elizabeth Warren and Richard Blumenthal </w:t>
      </w:r>
      <w:hyperlink r:id="rId12">
        <w:r w:rsidRPr="214C9761">
          <w:rPr>
            <w:rStyle w:val="Hyperlink"/>
            <w:rFonts w:eastAsia="Poppins" w:cs="Poppins"/>
            <w:szCs w:val="20"/>
          </w:rPr>
          <w:t>urged</w:t>
        </w:r>
      </w:hyperlink>
      <w:r w:rsidRPr="214C9761">
        <w:rPr>
          <w:rFonts w:eastAsia="Poppins" w:cs="Poppins"/>
          <w:szCs w:val="20"/>
        </w:rPr>
        <w:t xml:space="preserve"> continued action to address the harmful effects of private equity (PE) involvement in healthcare, particularly its negative impact on vulnerable populations such as wheelchair users. They highlighted how two PE-owned companies dominate the wheelchair supply market, contributing to delayed repairs that often leave users trapped and at risk. The senators noted that PE firms prioritize profits from selling wheelchairs over customer service and timely repairs, exacerbating healthcare problems like surprise billing, inadequate staffing, and reduced care quality. They commended HHS's efforts to improve transparency around PE ownership in nursing homes and called for more action to address the broader harms caused by PE. This letter comes after the Senators’ ongoing legislative and advocacy efforts in this area, including the reintroduction of the Stop Wall Street Looting Act, aimed at reforming the private equity industry to protect consumers and improve healthcare quality.</w:t>
      </w:r>
    </w:p>
    <w:p w14:paraId="79F15493" w14:textId="5C139028" w:rsidR="000F190C" w:rsidRPr="000F190C" w:rsidRDefault="000F190C" w:rsidP="000F190C">
      <w:pPr>
        <w:spacing w:before="240" w:after="240"/>
      </w:pPr>
      <w:r w:rsidRPr="006A658F">
        <w:rPr>
          <w:rFonts w:ascii="Poppins SemiBold" w:eastAsiaTheme="minorEastAsia" w:hAnsi="Poppins SemiBold" w:cs="Poppins SemiBold"/>
          <w:color w:val="0F4761" w:themeColor="accent1" w:themeShade="BF"/>
          <w:sz w:val="24"/>
          <w:szCs w:val="24"/>
        </w:rPr>
        <w:t>Center for Health Care Strategies Releases State Checklist Tools to Enhance Medicaid Screening Process</w:t>
      </w:r>
    </w:p>
    <w:p w14:paraId="1AF9BDC1" w14:textId="3E893517" w:rsidR="000F190C" w:rsidRDefault="000F190C" w:rsidP="000F190C">
      <w:pPr>
        <w:spacing w:before="240" w:after="240"/>
        <w:rPr>
          <w:rFonts w:eastAsia="Poppins" w:cs="Poppins"/>
          <w:szCs w:val="20"/>
        </w:rPr>
      </w:pPr>
      <w:r w:rsidRPr="3145D7C4">
        <w:rPr>
          <w:rFonts w:eastAsia="Poppins" w:cs="Poppins"/>
          <w:szCs w:val="20"/>
        </w:rPr>
        <w:t xml:space="preserve">A new tool was </w:t>
      </w:r>
      <w:hyperlink r:id="rId13">
        <w:r w:rsidRPr="3145D7C4">
          <w:rPr>
            <w:rStyle w:val="Hyperlink"/>
            <w:rFonts w:eastAsia="Poppins" w:cs="Poppins"/>
            <w:szCs w:val="20"/>
          </w:rPr>
          <w:t>developed</w:t>
        </w:r>
      </w:hyperlink>
      <w:r w:rsidRPr="3145D7C4">
        <w:rPr>
          <w:rFonts w:eastAsia="Poppins" w:cs="Poppins"/>
          <w:szCs w:val="20"/>
        </w:rPr>
        <w:t xml:space="preserve"> by the Center for Health Care Strategies, in collaboration with HealthBegins and the Social Interventions Research and Evaluation Network to support state Medicaid agencies in addressing health-related social needs (HRSN). The tool will help states improve health outcomes and promote health equity by providing guidance on developing or enhancing social needs screening policies, outlining key decision points, and sharing state examples of successful implementation. The tool emphasizes the importance of screenings in </w:t>
      </w:r>
      <w:r w:rsidRPr="3145D7C4">
        <w:rPr>
          <w:rFonts w:eastAsia="Poppins" w:cs="Poppins"/>
          <w:szCs w:val="20"/>
        </w:rPr>
        <w:lastRenderedPageBreak/>
        <w:t xml:space="preserve">connecting enrollees to resources, improving care quality, and integrating social services with healthcare. The tool </w:t>
      </w:r>
      <w:proofErr w:type="gramStart"/>
      <w:r w:rsidRPr="3145D7C4">
        <w:rPr>
          <w:rFonts w:eastAsia="Poppins" w:cs="Poppins"/>
          <w:szCs w:val="20"/>
        </w:rPr>
        <w:t>is informed</w:t>
      </w:r>
      <w:proofErr w:type="gramEnd"/>
      <w:r w:rsidRPr="3145D7C4">
        <w:rPr>
          <w:rFonts w:eastAsia="Poppins" w:cs="Poppins"/>
          <w:szCs w:val="20"/>
        </w:rPr>
        <w:t xml:space="preserve"> by insights from the Medicaid Health-Related Social Needs Implementation Learning Series, which was supported by the National Community Benefit Fund.</w:t>
      </w:r>
    </w:p>
    <w:p w14:paraId="0F21C645" w14:textId="77777777" w:rsidR="000F190C" w:rsidRDefault="000F190C" w:rsidP="000F190C">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USPSTF Releases 14th Annual Report to Congress on High-Priority Evidence Gaps</w:t>
      </w:r>
    </w:p>
    <w:p w14:paraId="1DC00DC0" w14:textId="77777777" w:rsidR="000F190C" w:rsidRDefault="000F190C" w:rsidP="000F190C">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The United States Preventative Services Task Force (USPSTF), an independent, volunteer panel of national experts, </w:t>
      </w:r>
      <w:hyperlink r:id="rId14">
        <w:r w:rsidRPr="65611B4F">
          <w:rPr>
            <w:rStyle w:val="Hyperlink"/>
            <w:rFonts w:eastAsia="Poppins" w:cs="Poppins"/>
            <w:color w:val="007C89"/>
            <w:szCs w:val="20"/>
          </w:rPr>
          <w:t>released</w:t>
        </w:r>
      </w:hyperlink>
      <w:r w:rsidRPr="65611B4F">
        <w:rPr>
          <w:rFonts w:eastAsia="Poppins" w:cs="Poppins"/>
          <w:color w:val="000000" w:themeColor="text1"/>
          <w:szCs w:val="20"/>
        </w:rPr>
        <w:t xml:space="preserve"> the 14th annual </w:t>
      </w:r>
      <w:hyperlink r:id="rId15">
        <w:r w:rsidRPr="65611B4F">
          <w:rPr>
            <w:rStyle w:val="Hyperlink"/>
            <w:rFonts w:eastAsia="Poppins" w:cs="Poppins"/>
            <w:color w:val="007C89"/>
            <w:szCs w:val="20"/>
          </w:rPr>
          <w:t>Report to Congress</w:t>
        </w:r>
      </w:hyperlink>
      <w:r w:rsidRPr="65611B4F">
        <w:rPr>
          <w:rFonts w:eastAsia="Poppins" w:cs="Poppins"/>
          <w:color w:val="000000" w:themeColor="text1"/>
          <w:szCs w:val="20"/>
        </w:rPr>
        <w:t xml:space="preserve"> on High Priority Evidence Gaps for Clinical Preventative Services. Over the last 40 years, USPSTF has produced almost </w:t>
      </w:r>
      <w:proofErr w:type="gramStart"/>
      <w:r w:rsidRPr="65611B4F">
        <w:rPr>
          <w:rFonts w:eastAsia="Poppins" w:cs="Poppins"/>
          <w:color w:val="000000" w:themeColor="text1"/>
          <w:szCs w:val="20"/>
        </w:rPr>
        <w:t>300</w:t>
      </w:r>
      <w:proofErr w:type="gramEnd"/>
      <w:r w:rsidRPr="65611B4F">
        <w:rPr>
          <w:rFonts w:eastAsia="Poppins" w:cs="Poppins"/>
          <w:color w:val="000000" w:themeColor="text1"/>
          <w:szCs w:val="20"/>
        </w:rPr>
        <w:t xml:space="preserve"> evidence-based recommendations to empower patients of all ages and clinicians in preventative care decision-making. The USPSTF highlighted the importance of preventative services including screenings, behavioral counseling, and preventative medications </w:t>
      </w:r>
      <w:proofErr w:type="gramStart"/>
      <w:r w:rsidRPr="65611B4F">
        <w:rPr>
          <w:rFonts w:eastAsia="Poppins" w:cs="Poppins"/>
          <w:color w:val="000000" w:themeColor="text1"/>
          <w:szCs w:val="20"/>
        </w:rPr>
        <w:t>being paired</w:t>
      </w:r>
      <w:proofErr w:type="gramEnd"/>
      <w:r w:rsidRPr="65611B4F">
        <w:rPr>
          <w:rFonts w:eastAsia="Poppins" w:cs="Poppins"/>
          <w:color w:val="000000" w:themeColor="text1"/>
          <w:szCs w:val="20"/>
        </w:rPr>
        <w:t xml:space="preserve"> with healthy lifestyle choices to reduce the risk of disease, disability, and death. This year, the USPSTF recommended additional research to fill knowledge gaps in 7 areas including primary care interventions for prevention of child maltreatment, screenings for childhood speech and language delay and disorders, interventions for children and adolescents with high body mass index (BMI), screenings and preventative interventions for children, adolescents, and adults for oral health, screenings and supplementation for iron deficiency and iron deficiency anemia during pregnancy, screenings for breast cancer, and interventions for fall-prevention among community-dwelling older adults</w:t>
      </w:r>
    </w:p>
    <w:p w14:paraId="690757B2" w14:textId="77777777" w:rsidR="000F190C" w:rsidRDefault="000F190C" w:rsidP="000F190C">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CMS Releases Publications on Medicaid LTSS</w:t>
      </w:r>
    </w:p>
    <w:p w14:paraId="240A9672" w14:textId="2523F815" w:rsidR="000F190C" w:rsidRPr="000F190C" w:rsidRDefault="000F190C" w:rsidP="000F190C">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The Centers for Medicare &amp; Medicaid Services (CMS) </w:t>
      </w:r>
      <w:hyperlink r:id="rId16">
        <w:r w:rsidRPr="65611B4F">
          <w:rPr>
            <w:rStyle w:val="Hyperlink"/>
            <w:rFonts w:eastAsia="Poppins" w:cs="Poppins"/>
            <w:color w:val="007C89"/>
            <w:szCs w:val="20"/>
          </w:rPr>
          <w:t>announced</w:t>
        </w:r>
      </w:hyperlink>
      <w:r w:rsidRPr="65611B4F">
        <w:rPr>
          <w:rFonts w:eastAsia="Poppins" w:cs="Poppins"/>
          <w:color w:val="000000" w:themeColor="text1"/>
          <w:szCs w:val="20"/>
        </w:rPr>
        <w:t xml:space="preserve"> the release of 6 new reports with data and information about Medicaid long-term services and supports (LTSS) users and expenditures across home and community-based care and institutional settings in 2022. Notably, the new briefs indicate that over 86% of LTSS users received home and community-based services (HCBS) in 2022, while only 65% of LTSS expenditures were for HCBS. The briefs also highlighted major spending trends, including that among individuals ages 0-20, 2.5 million HCBS users accounted for $17 billion in HCBS spending, while 100,000 institutional users accounted for $3.5 billion in institutional spending. The briefs include national as well as state-level data and can be accessed in full </w:t>
      </w:r>
      <w:hyperlink r:id="rId17">
        <w:r w:rsidRPr="65611B4F">
          <w:rPr>
            <w:rStyle w:val="Hyperlink"/>
            <w:rFonts w:eastAsia="Poppins" w:cs="Poppins"/>
            <w:color w:val="007C89"/>
            <w:szCs w:val="20"/>
          </w:rPr>
          <w:t>here</w:t>
        </w:r>
      </w:hyperlink>
      <w:r w:rsidRPr="65611B4F">
        <w:rPr>
          <w:rFonts w:eastAsia="Poppins" w:cs="Poppins"/>
          <w:color w:val="000000" w:themeColor="text1"/>
          <w:szCs w:val="20"/>
        </w:rPr>
        <w:t>. Providing HCBS where possible, especially in LTSS, continues to be a priority in the healthcare industry. The Healthsperien team will continue to monitor trends in Medicaid LTSS as these may inform future rate-setting and policy development that impact the provision of LTSS and HCBS.</w:t>
      </w:r>
    </w:p>
    <w:p w14:paraId="64319741" w14:textId="7DFA6838" w:rsidR="07F9B9FB" w:rsidRDefault="65611B4F"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DEA Extends Telehealth Prescribing Flexibilities Through 2025</w:t>
      </w:r>
    </w:p>
    <w:p w14:paraId="41C7E1F6" w14:textId="2B7FE556"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The U.S. Drug Enforcement Agency (DEA), in collaboration with the Department of Health and Human Services (HHS), </w:t>
      </w:r>
      <w:hyperlink r:id="rId18">
        <w:r w:rsidRPr="65611B4F">
          <w:rPr>
            <w:rStyle w:val="Hyperlink"/>
            <w:rFonts w:eastAsia="Poppins" w:cs="Poppins"/>
            <w:color w:val="007C89"/>
            <w:szCs w:val="20"/>
          </w:rPr>
          <w:t>issued an extension</w:t>
        </w:r>
      </w:hyperlink>
      <w:r w:rsidRPr="65611B4F">
        <w:rPr>
          <w:rFonts w:eastAsia="Poppins" w:cs="Poppins"/>
          <w:color w:val="000000" w:themeColor="text1"/>
          <w:szCs w:val="20"/>
        </w:rPr>
        <w:t xml:space="preserve"> of the COVID-19 Telemedicine flexibilities for Prescription of Controlled Substances for the third time, allowing the flexibilities to remain in place until the end of 2025. The DEA proposed rule that </w:t>
      </w:r>
      <w:proofErr w:type="gramStart"/>
      <w:r w:rsidRPr="65611B4F">
        <w:rPr>
          <w:rFonts w:eastAsia="Poppins" w:cs="Poppins"/>
          <w:color w:val="000000" w:themeColor="text1"/>
          <w:szCs w:val="20"/>
        </w:rPr>
        <w:t>was released</w:t>
      </w:r>
      <w:proofErr w:type="gramEnd"/>
      <w:r w:rsidRPr="65611B4F">
        <w:rPr>
          <w:rFonts w:eastAsia="Poppins" w:cs="Poppins"/>
          <w:color w:val="000000" w:themeColor="text1"/>
          <w:szCs w:val="20"/>
        </w:rPr>
        <w:t xml:space="preserve"> in early 2023 would have </w:t>
      </w:r>
      <w:r w:rsidRPr="65611B4F">
        <w:rPr>
          <w:rFonts w:eastAsia="Poppins" w:cs="Poppins"/>
          <w:color w:val="000000" w:themeColor="text1"/>
          <w:szCs w:val="20"/>
        </w:rPr>
        <w:lastRenderedPageBreak/>
        <w:t xml:space="preserve">imposed stricter regulations on the quantity of controlled substances that a provider can prescribe over telehealth and would have required an in-person visit prior to the prescription of the controlled substance. The proposed changes to these flexibilities generated over 38,000 public comments, resulting in the agency announcing that it would consider further proposals and that it would extend telemedicine flexibilities until the end of 2024. The DEA </w:t>
      </w:r>
      <w:proofErr w:type="gramStart"/>
      <w:r w:rsidRPr="65611B4F">
        <w:rPr>
          <w:rFonts w:eastAsia="Poppins" w:cs="Poppins"/>
          <w:color w:val="000000" w:themeColor="text1"/>
          <w:szCs w:val="20"/>
        </w:rPr>
        <w:t>seemed to follow</w:t>
      </w:r>
      <w:proofErr w:type="gramEnd"/>
      <w:r w:rsidRPr="65611B4F">
        <w:rPr>
          <w:rFonts w:eastAsia="Poppins" w:cs="Poppins"/>
          <w:color w:val="000000" w:themeColor="text1"/>
          <w:szCs w:val="20"/>
        </w:rPr>
        <w:t xml:space="preserve"> suit again this year, punting the final rule until the end of 2025. The now third extension of these flexibilities means that the incoming Trump Administration will </w:t>
      </w:r>
      <w:proofErr w:type="gramStart"/>
      <w:r w:rsidRPr="65611B4F">
        <w:rPr>
          <w:rFonts w:eastAsia="Poppins" w:cs="Poppins"/>
          <w:color w:val="000000" w:themeColor="text1"/>
          <w:szCs w:val="20"/>
        </w:rPr>
        <w:t>be forced</w:t>
      </w:r>
      <w:proofErr w:type="gramEnd"/>
      <w:r w:rsidRPr="65611B4F">
        <w:rPr>
          <w:rFonts w:eastAsia="Poppins" w:cs="Poppins"/>
          <w:color w:val="000000" w:themeColor="text1"/>
          <w:szCs w:val="20"/>
        </w:rPr>
        <w:t xml:space="preserve"> to deal with the divisive rule proposal, which could end up being favorable for proponents of the flexibilities. Trump has historically been very supportive of telehealth, with </w:t>
      </w:r>
      <w:hyperlink r:id="rId19">
        <w:r w:rsidRPr="65611B4F">
          <w:rPr>
            <w:rStyle w:val="Hyperlink"/>
            <w:rFonts w:eastAsia="Poppins" w:cs="Poppins"/>
            <w:color w:val="007C89"/>
            <w:szCs w:val="20"/>
          </w:rPr>
          <w:t>Executive Orders</w:t>
        </w:r>
      </w:hyperlink>
      <w:r w:rsidRPr="65611B4F">
        <w:rPr>
          <w:rFonts w:eastAsia="Poppins" w:cs="Poppins"/>
          <w:color w:val="000000" w:themeColor="text1"/>
          <w:szCs w:val="20"/>
        </w:rPr>
        <w:t xml:space="preserve"> from his first term illustrating his support for the service. </w:t>
      </w:r>
    </w:p>
    <w:p w14:paraId="75AAB54B" w14:textId="08110D34" w:rsidR="07F9B9FB" w:rsidRDefault="65611B4F"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SAMHSA Announces New Behavioral Health Career Navigator Tool</w:t>
      </w:r>
    </w:p>
    <w:p w14:paraId="7EC4726F" w14:textId="51EE5D0D"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In honor of National Career Development Day, the Substance Abuse and Mental Health Services Administration (SAMHSA) </w:t>
      </w:r>
      <w:hyperlink r:id="rId20">
        <w:r w:rsidRPr="65611B4F">
          <w:rPr>
            <w:rStyle w:val="Hyperlink"/>
            <w:rFonts w:eastAsia="Poppins" w:cs="Poppins"/>
            <w:color w:val="007C89"/>
            <w:szCs w:val="20"/>
          </w:rPr>
          <w:t>launched</w:t>
        </w:r>
      </w:hyperlink>
      <w:r w:rsidRPr="65611B4F">
        <w:rPr>
          <w:rFonts w:eastAsia="Poppins" w:cs="Poppins"/>
          <w:color w:val="000000" w:themeColor="text1"/>
          <w:szCs w:val="20"/>
        </w:rPr>
        <w:t xml:space="preserve"> the </w:t>
      </w:r>
      <w:hyperlink r:id="rId21">
        <w:r w:rsidRPr="65611B4F">
          <w:rPr>
            <w:rStyle w:val="Hyperlink"/>
            <w:rFonts w:eastAsia="Poppins" w:cs="Poppins"/>
            <w:color w:val="007C89"/>
            <w:szCs w:val="20"/>
          </w:rPr>
          <w:t>Behavioral Health Workforce Career Navigator</w:t>
        </w:r>
      </w:hyperlink>
      <w:r w:rsidRPr="65611B4F">
        <w:rPr>
          <w:rFonts w:eastAsia="Poppins" w:cs="Poppins"/>
          <w:color w:val="000000" w:themeColor="text1"/>
          <w:szCs w:val="20"/>
        </w:rPr>
        <w:t xml:space="preserve">, a new tool designed to help current and aspiring professionals navigate state-specific requirements for careers in behavioral health. This initiative supports President Biden and Vice President Harris’ </w:t>
      </w:r>
      <w:hyperlink r:id="rId22" w:anchor=":~:text=The%20Unity%20Agenda%20calls%20for,cancer%20as%20we%20know%20it.">
        <w:r w:rsidRPr="65611B4F">
          <w:rPr>
            <w:rStyle w:val="Hyperlink"/>
            <w:rFonts w:eastAsia="Poppins" w:cs="Poppins"/>
            <w:color w:val="007C89"/>
            <w:szCs w:val="20"/>
          </w:rPr>
          <w:t>efforts</w:t>
        </w:r>
      </w:hyperlink>
      <w:r w:rsidRPr="65611B4F">
        <w:rPr>
          <w:rFonts w:eastAsia="Poppins" w:cs="Poppins"/>
          <w:color w:val="000000" w:themeColor="text1"/>
          <w:szCs w:val="20"/>
        </w:rPr>
        <w:t xml:space="preserve"> to address the nation's behavioral health workforce shortages and expand access to care. The navigator provides a comprehensive guide to education, training, licensure, and credentialing for behavioral health careers, including opportunities for workers considering relocation or career advancement. Additionally, SAMHSA released a </w:t>
      </w:r>
      <w:hyperlink r:id="rId23">
        <w:r w:rsidRPr="65611B4F">
          <w:rPr>
            <w:rStyle w:val="Hyperlink"/>
            <w:rFonts w:eastAsia="Poppins" w:cs="Poppins"/>
            <w:color w:val="007C89"/>
            <w:szCs w:val="20"/>
          </w:rPr>
          <w:t>guide</w:t>
        </w:r>
      </w:hyperlink>
      <w:r w:rsidRPr="65611B4F">
        <w:rPr>
          <w:rFonts w:eastAsia="Poppins" w:cs="Poppins"/>
          <w:color w:val="000000" w:themeColor="text1"/>
          <w:szCs w:val="20"/>
        </w:rPr>
        <w:t xml:space="preserve"> offering best practices for expanding community-based behavioral health services.</w:t>
      </w:r>
    </w:p>
    <w:p w14:paraId="18087D69" w14:textId="0355CE41" w:rsidR="07F9B9FB" w:rsidRDefault="65611B4F"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 xml:space="preserve">Senators Hassan, Barrasso, </w:t>
      </w:r>
      <w:r w:rsidR="006A658F">
        <w:rPr>
          <w:rFonts w:ascii="Poppins SemiBold" w:eastAsia="Poppins SemiBold" w:hAnsi="Poppins SemiBold" w:cs="Poppins SemiBold"/>
          <w:color w:val="0F4761" w:themeColor="accent1" w:themeShade="BF"/>
          <w:sz w:val="24"/>
          <w:szCs w:val="24"/>
        </w:rPr>
        <w:t xml:space="preserve">Cortez </w:t>
      </w:r>
      <w:r w:rsidR="006A658F" w:rsidRPr="65611B4F">
        <w:rPr>
          <w:rFonts w:ascii="Poppins SemiBold" w:eastAsia="Poppins SemiBold" w:hAnsi="Poppins SemiBold" w:cs="Poppins SemiBold"/>
          <w:color w:val="0F4761" w:themeColor="accent1" w:themeShade="BF"/>
          <w:sz w:val="24"/>
          <w:szCs w:val="24"/>
        </w:rPr>
        <w:t>Masto</w:t>
      </w:r>
      <w:r w:rsidRPr="65611B4F">
        <w:rPr>
          <w:rFonts w:ascii="Poppins SemiBold" w:eastAsia="Poppins SemiBold" w:hAnsi="Poppins SemiBold" w:cs="Poppins SemiBold"/>
          <w:color w:val="0F4761" w:themeColor="accent1" w:themeShade="BF"/>
          <w:sz w:val="24"/>
          <w:szCs w:val="24"/>
        </w:rPr>
        <w:t>, and Blackburn Introduce Bipartisan Bill Rural Hospital Flexibility Act</w:t>
      </w:r>
    </w:p>
    <w:p w14:paraId="3034482F" w14:textId="192E485E"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Senator Maggie Hassan (D-NH), Senator John Barrasso (R-WY), Senator Catherine Cortez-</w:t>
      </w:r>
      <w:r w:rsidR="006A658F" w:rsidRPr="65611B4F">
        <w:rPr>
          <w:rFonts w:eastAsia="Poppins" w:cs="Poppins"/>
          <w:color w:val="000000" w:themeColor="text1"/>
          <w:szCs w:val="20"/>
        </w:rPr>
        <w:t>Masto</w:t>
      </w:r>
      <w:r w:rsidRPr="65611B4F">
        <w:rPr>
          <w:rFonts w:eastAsia="Poppins" w:cs="Poppins"/>
          <w:color w:val="000000" w:themeColor="text1"/>
          <w:szCs w:val="20"/>
        </w:rPr>
        <w:t xml:space="preserve"> (D-NV), and Senator Marsha Blackburn (R-TN) </w:t>
      </w:r>
      <w:hyperlink r:id="rId24">
        <w:r w:rsidRPr="65611B4F">
          <w:rPr>
            <w:rStyle w:val="Hyperlink"/>
            <w:rFonts w:eastAsia="Poppins" w:cs="Poppins"/>
            <w:color w:val="007C89"/>
            <w:szCs w:val="20"/>
          </w:rPr>
          <w:t>introduced</w:t>
        </w:r>
      </w:hyperlink>
      <w:r w:rsidRPr="65611B4F">
        <w:rPr>
          <w:rFonts w:eastAsia="Poppins" w:cs="Poppins"/>
          <w:color w:val="000000" w:themeColor="text1"/>
          <w:szCs w:val="20"/>
        </w:rPr>
        <w:t xml:space="preserve"> the </w:t>
      </w:r>
      <w:hyperlink r:id="rId25">
        <w:r w:rsidRPr="65611B4F">
          <w:rPr>
            <w:rStyle w:val="Hyperlink"/>
            <w:rFonts w:eastAsia="Poppins" w:cs="Poppins"/>
            <w:i/>
            <w:iCs/>
            <w:color w:val="007C89"/>
            <w:szCs w:val="20"/>
          </w:rPr>
          <w:t>Rural Hospital Flexibility Act</w:t>
        </w:r>
      </w:hyperlink>
      <w:r w:rsidRPr="65611B4F">
        <w:rPr>
          <w:rFonts w:eastAsia="Poppins" w:cs="Poppins"/>
          <w:color w:val="000000" w:themeColor="text1"/>
          <w:szCs w:val="20"/>
        </w:rPr>
        <w:t xml:space="preserve"> to permanently reauthorize the </w:t>
      </w:r>
      <w:hyperlink r:id="rId26">
        <w:r w:rsidRPr="65611B4F">
          <w:rPr>
            <w:rStyle w:val="Hyperlink"/>
            <w:rFonts w:eastAsia="Poppins" w:cs="Poppins"/>
            <w:color w:val="007C89"/>
            <w:szCs w:val="20"/>
          </w:rPr>
          <w:t>Medicare Rural Hospital Flexibility (Flex) Program</w:t>
        </w:r>
      </w:hyperlink>
      <w:r w:rsidRPr="65611B4F">
        <w:rPr>
          <w:rFonts w:eastAsia="Poppins" w:cs="Poppins"/>
          <w:color w:val="000000" w:themeColor="text1"/>
          <w:szCs w:val="20"/>
        </w:rPr>
        <w:t xml:space="preserve">. The Flex program was established by the </w:t>
      </w:r>
      <w:hyperlink r:id="rId27">
        <w:r w:rsidRPr="65611B4F">
          <w:rPr>
            <w:rStyle w:val="Hyperlink"/>
            <w:rFonts w:eastAsia="Poppins" w:cs="Poppins"/>
            <w:color w:val="007C89"/>
            <w:szCs w:val="20"/>
          </w:rPr>
          <w:t>Balanced Budget Act of 1997</w:t>
        </w:r>
      </w:hyperlink>
      <w:r w:rsidRPr="65611B4F">
        <w:rPr>
          <w:rFonts w:eastAsia="Poppins" w:cs="Poppins"/>
          <w:color w:val="000000" w:themeColor="text1"/>
          <w:szCs w:val="20"/>
        </w:rPr>
        <w:t>. The program supports critical access hospitals, emergency medical service (EMS), clinics, and health professionals with technical assistance to facilitate collaboration to improve quality of care and increase access to hospital-based care in rural communities. The bill expands the definition of critical access hospitals and permanently reauthorizes the Flex Program. The bipartisan group of Senators expressed their commitment to preserving high-quality, affordable, accessible rural hospitals.</w:t>
      </w:r>
    </w:p>
    <w:p w14:paraId="6294FC11" w14:textId="3CC99957" w:rsidR="07F9B9FB" w:rsidRDefault="65611B4F"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CMS Sends Letter to State Medicaid Directors on Consolidated Appropriations Act, 2024</w:t>
      </w:r>
    </w:p>
    <w:p w14:paraId="7D224BAF" w14:textId="48C69292"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The Centers for Medicare &amp; Medicaid Services (CMS) </w:t>
      </w:r>
      <w:hyperlink r:id="rId28">
        <w:r w:rsidRPr="65611B4F">
          <w:rPr>
            <w:rStyle w:val="Hyperlink"/>
            <w:rFonts w:eastAsia="Poppins" w:cs="Poppins"/>
            <w:color w:val="007C89"/>
            <w:szCs w:val="20"/>
          </w:rPr>
          <w:t>issued guidance</w:t>
        </w:r>
      </w:hyperlink>
      <w:r w:rsidRPr="65611B4F">
        <w:rPr>
          <w:rFonts w:eastAsia="Poppins" w:cs="Poppins"/>
          <w:color w:val="000000" w:themeColor="text1"/>
          <w:szCs w:val="20"/>
        </w:rPr>
        <w:t xml:space="preserve"> related to the Consolidated Appropriations Act, 2024, which permanently extends Medicaid provisions for addressing substance use disorders (SUDs) and Medical Loss Ratio (MLR) remittances. Key updates include making Medicaid coverage for medications to treat opioid use disorders </w:t>
      </w:r>
      <w:r w:rsidRPr="65611B4F">
        <w:rPr>
          <w:rFonts w:eastAsia="Poppins" w:cs="Poppins"/>
          <w:color w:val="000000" w:themeColor="text1"/>
          <w:szCs w:val="20"/>
        </w:rPr>
        <w:lastRenderedPageBreak/>
        <w:t xml:space="preserve">(MOUD) a permanent mandatory benefit, allowing state exemptions due to provider shortages with five-year reviews. It also extends and revises Medicaid options for covering SUD treatments in specific institutions for mental disease (IMDs), requiring states to implement evidence-based placement criteria and conduct assessments of treatment availability. Additionally, the Act removes a previous </w:t>
      </w:r>
      <w:proofErr w:type="gramStart"/>
      <w:r w:rsidRPr="65611B4F">
        <w:rPr>
          <w:rFonts w:eastAsia="Poppins" w:cs="Poppins"/>
          <w:color w:val="000000" w:themeColor="text1"/>
          <w:szCs w:val="20"/>
        </w:rPr>
        <w:t>timeframe</w:t>
      </w:r>
      <w:proofErr w:type="gramEnd"/>
      <w:r w:rsidRPr="65611B4F">
        <w:rPr>
          <w:rFonts w:eastAsia="Poppins" w:cs="Poppins"/>
          <w:color w:val="000000" w:themeColor="text1"/>
          <w:szCs w:val="20"/>
        </w:rPr>
        <w:t xml:space="preserve"> limitation for states to retain a higher percentage of MLR remittances for Medicaid expansion populations from managed care plans who failed to meet MLR requirements. These provisions aim to enhance access to evidence-based treatments and ensure sustainability in Medicaid-funded programs for SUDs.</w:t>
      </w:r>
    </w:p>
    <w:p w14:paraId="6F0E08D7" w14:textId="3FEC9EF0" w:rsidR="07F9B9FB" w:rsidRDefault="65611B4F"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Commonwealth Fund Publishes Findings from 2024 Biennial Health Insurance Survey</w:t>
      </w:r>
    </w:p>
    <w:p w14:paraId="396D4051" w14:textId="4D9C25B3"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The Commonwealth Fund recently </w:t>
      </w:r>
      <w:hyperlink r:id="rId29">
        <w:r w:rsidRPr="65611B4F">
          <w:rPr>
            <w:rStyle w:val="Hyperlink"/>
            <w:rFonts w:eastAsia="Poppins" w:cs="Poppins"/>
            <w:color w:val="007C89"/>
            <w:szCs w:val="20"/>
          </w:rPr>
          <w:t>released its findings</w:t>
        </w:r>
      </w:hyperlink>
      <w:r w:rsidRPr="65611B4F">
        <w:rPr>
          <w:rFonts w:eastAsia="Poppins" w:cs="Poppins"/>
          <w:color w:val="000000" w:themeColor="text1"/>
          <w:szCs w:val="20"/>
        </w:rPr>
        <w:t xml:space="preserve"> from its biennial health insurance survey, which sought to uncover how many people experience gaps in their insurance coverage, the amount of people with insurance but are underinsured, the impact of the cost of health care, and how widespread medical debt was throughout the country. The survey itself found that more than half (56%) of working-age Americans were insured all year, with adequate and affordable access to care throughout that time. Conversely, 23 percent of U.S. working-age adults </w:t>
      </w:r>
      <w:proofErr w:type="gramStart"/>
      <w:r w:rsidRPr="65611B4F">
        <w:rPr>
          <w:rFonts w:eastAsia="Poppins" w:cs="Poppins"/>
          <w:color w:val="000000" w:themeColor="text1"/>
          <w:szCs w:val="20"/>
        </w:rPr>
        <w:t>were underinsured</w:t>
      </w:r>
      <w:proofErr w:type="gramEnd"/>
      <w:r w:rsidRPr="65611B4F">
        <w:rPr>
          <w:rFonts w:eastAsia="Poppins" w:cs="Poppins"/>
          <w:color w:val="000000" w:themeColor="text1"/>
          <w:szCs w:val="20"/>
        </w:rPr>
        <w:t xml:space="preserve">, meaning that they had coverage for a full year that did not provide them with adequate access to care. </w:t>
      </w:r>
      <w:proofErr w:type="gramStart"/>
      <w:r w:rsidRPr="65611B4F">
        <w:rPr>
          <w:rFonts w:eastAsia="Poppins" w:cs="Poppins"/>
          <w:color w:val="000000" w:themeColor="text1"/>
          <w:szCs w:val="20"/>
        </w:rPr>
        <w:t>12</w:t>
      </w:r>
      <w:proofErr w:type="gramEnd"/>
      <w:r w:rsidRPr="65611B4F">
        <w:rPr>
          <w:rFonts w:eastAsia="Poppins" w:cs="Poppins"/>
          <w:color w:val="000000" w:themeColor="text1"/>
          <w:szCs w:val="20"/>
        </w:rPr>
        <w:t xml:space="preserve"> percent of that same population had a gap in care coverage over the past year, and 9 percent were completely uninsured.  </w:t>
      </w:r>
    </w:p>
    <w:p w14:paraId="077A5EB2" w14:textId="63E2177C" w:rsidR="07F9B9FB" w:rsidRDefault="3BB25998" w:rsidP="3BB25998">
      <w:pPr>
        <w:shd w:val="clear" w:color="auto" w:fill="FFFFFF" w:themeFill="background1"/>
        <w:spacing w:before="150" w:after="150" w:line="240" w:lineRule="auto"/>
        <w:rPr>
          <w:rFonts w:eastAsia="Poppins" w:cs="Poppins"/>
          <w:color w:val="000000" w:themeColor="text1"/>
          <w:szCs w:val="20"/>
        </w:rPr>
      </w:pPr>
      <w:r w:rsidRPr="3BB25998">
        <w:rPr>
          <w:rFonts w:eastAsia="Poppins" w:cs="Poppins"/>
          <w:color w:val="000000" w:themeColor="text1"/>
          <w:szCs w:val="20"/>
        </w:rPr>
        <w:t xml:space="preserve">Among those adults that </w:t>
      </w:r>
      <w:proofErr w:type="gramStart"/>
      <w:r w:rsidRPr="3BB25998">
        <w:rPr>
          <w:rFonts w:eastAsia="Poppins" w:cs="Poppins"/>
          <w:color w:val="000000" w:themeColor="text1"/>
          <w:szCs w:val="20"/>
        </w:rPr>
        <w:t>were underinsured</w:t>
      </w:r>
      <w:proofErr w:type="gramEnd"/>
      <w:r w:rsidRPr="3BB25998">
        <w:rPr>
          <w:rFonts w:eastAsia="Poppins" w:cs="Poppins"/>
          <w:color w:val="000000" w:themeColor="text1"/>
          <w:szCs w:val="20"/>
        </w:rPr>
        <w:t xml:space="preserve">, 66 percent received their insurance through an employer, 16 percent were enrolled in Medicaid or Medicare, and 14 percent purchased a plan in the marketplace. In that same underinsured population, 57 percent of adults said that they avoided getting the care they needed because of the cost. The survey also found that almost half of adults (48%) were in medical debt of $2,000 or more, with half of those people attributing their debt to hospital stays. These findings underscore the substantial gaps and barriers embedded within health insurance plans - issues that could be further exacerbated as Congressional leaders </w:t>
      </w:r>
      <w:hyperlink r:id="rId30">
        <w:r w:rsidRPr="3BB25998">
          <w:rPr>
            <w:rStyle w:val="Hyperlink"/>
            <w:rFonts w:eastAsia="Poppins" w:cs="Poppins"/>
            <w:color w:val="007C89"/>
            <w:szCs w:val="20"/>
          </w:rPr>
          <w:t>consider potential cuts</w:t>
        </w:r>
      </w:hyperlink>
      <w:r w:rsidRPr="3BB25998">
        <w:rPr>
          <w:rFonts w:eastAsia="Poppins" w:cs="Poppins"/>
          <w:color w:val="000000" w:themeColor="text1"/>
          <w:szCs w:val="20"/>
        </w:rPr>
        <w:t xml:space="preserve"> to Medicaid and the Affordable Care Act in the 119th Congress.  </w:t>
      </w:r>
    </w:p>
    <w:p w14:paraId="1CE00BC5" w14:textId="73839009" w:rsidR="07F9B9FB" w:rsidRDefault="65611B4F" w:rsidP="65611B4F">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sidRPr="65611B4F">
        <w:rPr>
          <w:rFonts w:ascii="Poppins SemiBold" w:eastAsia="Poppins SemiBold" w:hAnsi="Poppins SemiBold" w:cs="Poppins SemiBold"/>
          <w:color w:val="0F4761" w:themeColor="accent1" w:themeShade="BF"/>
          <w:sz w:val="24"/>
          <w:szCs w:val="24"/>
        </w:rPr>
        <w:t>NCHS Releases Data Brief on Chronic Pain Trends in Last Year’s American Adults</w:t>
      </w:r>
    </w:p>
    <w:p w14:paraId="538D523D" w14:textId="27E32A01"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The National Center for Health Statistics (NCHS) </w:t>
      </w:r>
      <w:hyperlink r:id="rId31">
        <w:r w:rsidRPr="65611B4F">
          <w:rPr>
            <w:rStyle w:val="Hyperlink"/>
            <w:rFonts w:eastAsia="Poppins" w:cs="Poppins"/>
            <w:color w:val="007C89"/>
            <w:szCs w:val="20"/>
          </w:rPr>
          <w:t>released</w:t>
        </w:r>
      </w:hyperlink>
      <w:r w:rsidRPr="65611B4F">
        <w:rPr>
          <w:rFonts w:eastAsia="Poppins" w:cs="Poppins"/>
          <w:color w:val="000000" w:themeColor="text1"/>
          <w:szCs w:val="20"/>
        </w:rPr>
        <w:t xml:space="preserve"> a data brief on the 2023 trends in chronic pain and high-impact pain in American adults. This report used updated statistics from the 2023 National Health Interview Survey (NHIS), detailing the percentages of adults who have experienced chronic pain and high-impact chronic pain over the past three months. Chronic pain </w:t>
      </w:r>
      <w:proofErr w:type="gramStart"/>
      <w:r w:rsidRPr="65611B4F">
        <w:rPr>
          <w:rFonts w:eastAsia="Poppins" w:cs="Poppins"/>
          <w:color w:val="000000" w:themeColor="text1"/>
          <w:szCs w:val="20"/>
        </w:rPr>
        <w:t>was defined</w:t>
      </w:r>
      <w:proofErr w:type="gramEnd"/>
      <w:r w:rsidRPr="65611B4F">
        <w:rPr>
          <w:rFonts w:eastAsia="Poppins" w:cs="Poppins"/>
          <w:color w:val="000000" w:themeColor="text1"/>
          <w:szCs w:val="20"/>
        </w:rPr>
        <w:t xml:space="preserve"> as pain occurring on "most days" or "every day" in the past three months, while high-impact chronic pain was defined as chronic pain that also limits life or work activities on "most days" or "every day" during the same period. The data </w:t>
      </w:r>
      <w:proofErr w:type="gramStart"/>
      <w:r w:rsidRPr="65611B4F">
        <w:rPr>
          <w:rFonts w:eastAsia="Poppins" w:cs="Poppins"/>
          <w:color w:val="000000" w:themeColor="text1"/>
          <w:szCs w:val="20"/>
        </w:rPr>
        <w:t>was broken</w:t>
      </w:r>
      <w:proofErr w:type="gramEnd"/>
      <w:r w:rsidRPr="65611B4F">
        <w:rPr>
          <w:rFonts w:eastAsia="Poppins" w:cs="Poppins"/>
          <w:color w:val="000000" w:themeColor="text1"/>
          <w:szCs w:val="20"/>
        </w:rPr>
        <w:t xml:space="preserve"> down by various demographic factors and levels of urbanization.  </w:t>
      </w:r>
    </w:p>
    <w:p w14:paraId="54797595" w14:textId="5366870A" w:rsidR="07F9B9FB" w:rsidRDefault="65611B4F" w:rsidP="65611B4F">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lastRenderedPageBreak/>
        <w:t xml:space="preserve">The report found that almost one quarter of adults suffered from chronic pain and almost ten percent suffered from chronic pain that limited daily activities or work, with higher rates in rural areas. NCHS also found that chronic pain and high-impact pain were more prevalent in women (25.4% and 9.6%, respectively) compared to men (23.2% and 7.3%). American Indian and Alaska Native adults reported the highest rates, with 30.7% reporting chronic pain and 12.7% experiencing high-impact pain. The prevalence also increased with age, with more than one third of adults aged </w:t>
      </w:r>
      <w:proofErr w:type="gramStart"/>
      <w:r w:rsidRPr="65611B4F">
        <w:rPr>
          <w:rFonts w:eastAsia="Poppins" w:cs="Poppins"/>
          <w:color w:val="000000" w:themeColor="text1"/>
          <w:szCs w:val="20"/>
        </w:rPr>
        <w:t>65</w:t>
      </w:r>
      <w:proofErr w:type="gramEnd"/>
      <w:r w:rsidRPr="65611B4F">
        <w:rPr>
          <w:rFonts w:eastAsia="Poppins" w:cs="Poppins"/>
          <w:color w:val="000000" w:themeColor="text1"/>
          <w:szCs w:val="20"/>
        </w:rPr>
        <w:t xml:space="preserve"> and older experiencing chronic pain, more than one tenth of that population experiencing high-impact pain.  </w:t>
      </w:r>
    </w:p>
    <w:p w14:paraId="1D400A6B" w14:textId="56F89C1C" w:rsidR="07F9B9FB" w:rsidRDefault="3BB25998" w:rsidP="3BB25998">
      <w:pPr>
        <w:shd w:val="clear" w:color="auto" w:fill="FFFFFF" w:themeFill="background1"/>
        <w:spacing w:before="150" w:after="150" w:line="240" w:lineRule="auto"/>
        <w:rPr>
          <w:rFonts w:eastAsia="Poppins" w:cs="Poppins"/>
          <w:color w:val="000000" w:themeColor="text1"/>
          <w:szCs w:val="20"/>
        </w:rPr>
      </w:pPr>
      <w:r w:rsidRPr="3BB25998">
        <w:rPr>
          <w:rFonts w:eastAsia="Poppins" w:cs="Poppins"/>
          <w:color w:val="000000" w:themeColor="text1"/>
          <w:szCs w:val="20"/>
        </w:rPr>
        <w:t xml:space="preserve">This brief highlights a significant and long-standing public health challenge with notable disparities based on gender, age, and ethnicity, especially in rural and Indigenous communities, underscoring the need for targeted healthcare interventions and policies that direct individuals towards non-addictive pain relief options following the opioid crisis.  </w:t>
      </w:r>
    </w:p>
    <w:p w14:paraId="28A0A374" w14:textId="77777777" w:rsidR="004820DE" w:rsidRDefault="004820DE" w:rsidP="004820DE">
      <w:pPr>
        <w:shd w:val="clear" w:color="auto" w:fill="FFFFFF" w:themeFill="background1"/>
        <w:spacing w:before="150" w:after="150" w:line="240" w:lineRule="auto"/>
        <w:rPr>
          <w:rFonts w:ascii="Poppins SemiBold" w:eastAsia="Poppins SemiBold" w:hAnsi="Poppins SemiBold" w:cs="Poppins SemiBold"/>
          <w:color w:val="0F4761" w:themeColor="accent1" w:themeShade="BF"/>
          <w:sz w:val="24"/>
          <w:szCs w:val="24"/>
        </w:rPr>
      </w:pPr>
      <w:r>
        <w:rPr>
          <w:rFonts w:ascii="Poppins SemiBold" w:eastAsia="Poppins SemiBold" w:hAnsi="Poppins SemiBold" w:cs="Poppins SemiBold"/>
          <w:color w:val="0F4761" w:themeColor="accent1" w:themeShade="BF"/>
          <w:sz w:val="24"/>
          <w:szCs w:val="24"/>
        </w:rPr>
        <w:t>H</w:t>
      </w:r>
      <w:r w:rsidRPr="65611B4F">
        <w:rPr>
          <w:rFonts w:ascii="Poppins SemiBold" w:eastAsia="Poppins SemiBold" w:hAnsi="Poppins SemiBold" w:cs="Poppins SemiBold"/>
          <w:color w:val="0F4761" w:themeColor="accent1" w:themeShade="BF"/>
          <w:sz w:val="24"/>
          <w:szCs w:val="24"/>
        </w:rPr>
        <w:t>ealthsperien Releases Comprehensive Summary of CY 2025 Medicare Physician Fee Schedule Final Rule</w:t>
      </w:r>
    </w:p>
    <w:p w14:paraId="6E1B4E88" w14:textId="0CFF5D84" w:rsidR="004820DE" w:rsidRDefault="004820DE" w:rsidP="3BB25998">
      <w:pPr>
        <w:shd w:val="clear" w:color="auto" w:fill="FFFFFF" w:themeFill="background1"/>
        <w:spacing w:before="150" w:after="150" w:line="240" w:lineRule="auto"/>
        <w:rPr>
          <w:rFonts w:eastAsia="Poppins" w:cs="Poppins"/>
          <w:color w:val="000000" w:themeColor="text1"/>
          <w:szCs w:val="20"/>
        </w:rPr>
      </w:pPr>
      <w:r w:rsidRPr="65611B4F">
        <w:rPr>
          <w:rFonts w:eastAsia="Poppins" w:cs="Poppins"/>
          <w:color w:val="000000" w:themeColor="text1"/>
          <w:szCs w:val="20"/>
        </w:rPr>
        <w:t xml:space="preserve">On November 1, 2024, the Centers for Medicare &amp; Medicaid Services (CMS) </w:t>
      </w:r>
      <w:hyperlink r:id="rId32">
        <w:r w:rsidRPr="65611B4F">
          <w:rPr>
            <w:rStyle w:val="Hyperlink"/>
            <w:rFonts w:eastAsia="Poppins" w:cs="Poppins"/>
            <w:color w:val="007C89"/>
            <w:szCs w:val="20"/>
          </w:rPr>
          <w:t>released</w:t>
        </w:r>
      </w:hyperlink>
      <w:r w:rsidRPr="65611B4F">
        <w:rPr>
          <w:rFonts w:eastAsia="Poppins" w:cs="Poppins"/>
          <w:color w:val="000000" w:themeColor="text1"/>
          <w:szCs w:val="20"/>
        </w:rPr>
        <w:t xml:space="preserve"> the Calendar Year (CY) 2025 Medicare Physician Fee Schedule (MPFS) Final Rule (</w:t>
      </w:r>
      <w:hyperlink r:id="rId33">
        <w:r w:rsidRPr="65611B4F">
          <w:rPr>
            <w:rStyle w:val="Hyperlink"/>
            <w:rFonts w:eastAsia="Poppins" w:cs="Poppins"/>
            <w:color w:val="007C89"/>
            <w:szCs w:val="20"/>
          </w:rPr>
          <w:t>final rule</w:t>
        </w:r>
      </w:hyperlink>
      <w:r w:rsidRPr="65611B4F">
        <w:rPr>
          <w:rFonts w:eastAsia="Poppins" w:cs="Poppins"/>
          <w:color w:val="000000" w:themeColor="text1"/>
          <w:szCs w:val="20"/>
        </w:rPr>
        <w:t xml:space="preserve">). The changes outlined in the MPFS Final Rule will be effective on, or after January 1, 2025. Most notably, CMS finalized the PFS rate setting and the corresponding conversion factor. Average payment rates under the PFS will </w:t>
      </w:r>
      <w:proofErr w:type="gramStart"/>
      <w:r w:rsidRPr="65611B4F">
        <w:rPr>
          <w:rFonts w:eastAsia="Poppins" w:cs="Poppins"/>
          <w:color w:val="000000" w:themeColor="text1"/>
          <w:szCs w:val="20"/>
        </w:rPr>
        <w:t>be reduced</w:t>
      </w:r>
      <w:proofErr w:type="gramEnd"/>
      <w:r w:rsidRPr="65611B4F">
        <w:rPr>
          <w:rFonts w:eastAsia="Poppins" w:cs="Poppins"/>
          <w:color w:val="000000" w:themeColor="text1"/>
          <w:szCs w:val="20"/>
        </w:rPr>
        <w:t xml:space="preserve"> by 2.93% in CY 2025, compared to the average amount these services were paid for most of CY 2024. The change to the PFS conversion factor incorporates the 0% overall update required by statute, the expiration of the temporary 2.93% increase in payment for CY 2024 required by statute, and a </w:t>
      </w:r>
      <w:proofErr w:type="gramStart"/>
      <w:r w:rsidRPr="65611B4F">
        <w:rPr>
          <w:rFonts w:eastAsia="Poppins" w:cs="Poppins"/>
          <w:color w:val="000000" w:themeColor="text1"/>
          <w:szCs w:val="20"/>
        </w:rPr>
        <w:t>relatively small</w:t>
      </w:r>
      <w:proofErr w:type="gramEnd"/>
      <w:r w:rsidRPr="65611B4F">
        <w:rPr>
          <w:rFonts w:eastAsia="Poppins" w:cs="Poppins"/>
          <w:color w:val="000000" w:themeColor="text1"/>
          <w:szCs w:val="20"/>
        </w:rPr>
        <w:t xml:space="preserve"> estimated 0.02% adjustment necessary to account for changes in work relative value units (RVUs) for some services. This amounts to an estimated CY 2025 PFS conversion factor of $32.35, a decrease of $0.94 (or 2.83%) from the current CY 2024 conversion factor of $33</w:t>
      </w:r>
      <w:r w:rsidRPr="65611B4F">
        <w:rPr>
          <w:rFonts w:ascii="Arial" w:eastAsia="Arial" w:hAnsi="Arial" w:cs="Arial"/>
          <w:color w:val="000000" w:themeColor="text1"/>
          <w:sz w:val="21"/>
          <w:szCs w:val="21"/>
        </w:rPr>
        <w:t>.</w:t>
      </w:r>
      <w:r w:rsidRPr="65611B4F">
        <w:rPr>
          <w:rFonts w:eastAsia="Poppins" w:cs="Poppins"/>
          <w:color w:val="000000" w:themeColor="text1"/>
          <w:szCs w:val="20"/>
        </w:rPr>
        <w:t>29.</w:t>
      </w:r>
      <w:r>
        <w:t xml:space="preserve"> </w:t>
      </w:r>
      <w:r w:rsidRPr="65611B4F">
        <w:rPr>
          <w:rFonts w:eastAsia="Poppins" w:cs="Poppins"/>
          <w:color w:val="000000" w:themeColor="text1"/>
          <w:szCs w:val="20"/>
        </w:rPr>
        <w:t xml:space="preserve">Healthsperien's comprehensive summary of the final rule can be found </w:t>
      </w:r>
      <w:hyperlink r:id="rId34">
        <w:r w:rsidRPr="65611B4F">
          <w:rPr>
            <w:rStyle w:val="Hyperlink"/>
            <w:rFonts w:eastAsia="Poppins" w:cs="Poppins"/>
            <w:color w:val="007C89"/>
            <w:szCs w:val="20"/>
          </w:rPr>
          <w:t>here</w:t>
        </w:r>
      </w:hyperlink>
      <w:r w:rsidRPr="65611B4F">
        <w:rPr>
          <w:rFonts w:eastAsia="Poppins" w:cs="Poppins"/>
          <w:color w:val="000000" w:themeColor="text1"/>
          <w:szCs w:val="20"/>
        </w:rPr>
        <w:t>.</w:t>
      </w:r>
    </w:p>
    <w:p w14:paraId="72760AC0" w14:textId="0FCFF25B" w:rsidR="4ADDFB5A" w:rsidRDefault="65611B4F" w:rsidP="65611B4F">
      <w:pPr>
        <w:pStyle w:val="Heading1"/>
        <w:spacing w:before="240" w:after="240" w:line="240" w:lineRule="auto"/>
        <w:rPr>
          <w:rFonts w:ascii="Poppins SemiBold" w:hAnsi="Poppins SemiBold" w:cs="Poppins SemiBold"/>
          <w:sz w:val="32"/>
          <w:szCs w:val="32"/>
        </w:rPr>
      </w:pPr>
      <w:bookmarkStart w:id="3" w:name="_Hlk178082275"/>
      <w:bookmarkStart w:id="4" w:name="_Hlk180413659"/>
      <w:bookmarkStart w:id="5" w:name="_Hlk182907611"/>
      <w:proofErr w:type="gramStart"/>
      <w:r w:rsidRPr="65611B4F">
        <w:rPr>
          <w:rFonts w:ascii="Poppins SemiBold" w:hAnsi="Poppins SemiBold" w:cs="Poppins SemiBold"/>
          <w:sz w:val="32"/>
          <w:szCs w:val="32"/>
        </w:rPr>
        <w:t>What’s</w:t>
      </w:r>
      <w:proofErr w:type="gramEnd"/>
      <w:r w:rsidRPr="65611B4F">
        <w:rPr>
          <w:rFonts w:ascii="Poppins SemiBold" w:hAnsi="Poppins SemiBold" w:cs="Poppins SemiBold"/>
          <w:sz w:val="32"/>
          <w:szCs w:val="32"/>
        </w:rPr>
        <w:t xml:space="preserve"> on Tap</w:t>
      </w:r>
      <w:bookmarkEnd w:id="3"/>
    </w:p>
    <w:p w14:paraId="63D0E492" w14:textId="77777777" w:rsidR="004820DE" w:rsidRPr="004820DE" w:rsidRDefault="004820DE" w:rsidP="004820DE">
      <w:r w:rsidRPr="004820DE">
        <w:t>Congress is currently out of session to allow representatives time in their home district and to celebrate the federal holiday on Thursday. When Congress returns, they will have 3 weeks to pass federal appropriations or extend their deadline currently set at December 20</w:t>
      </w:r>
      <w:r w:rsidRPr="004820DE">
        <w:rPr>
          <w:vertAlign w:val="superscript"/>
        </w:rPr>
        <w:t>th</w:t>
      </w:r>
      <w:r w:rsidRPr="004820DE">
        <w:t xml:space="preserve">. Given Republicans hold the upper hand in end of year negotiations, appropriations bills are unlikely to </w:t>
      </w:r>
      <w:proofErr w:type="gramStart"/>
      <w:r w:rsidRPr="004820DE">
        <w:t>be passed</w:t>
      </w:r>
      <w:proofErr w:type="gramEnd"/>
      <w:r w:rsidRPr="004820DE">
        <w:t xml:space="preserve"> and funding cuts to the omnibus legislative package can be expected in the 119</w:t>
      </w:r>
      <w:r w:rsidRPr="004820DE">
        <w:rPr>
          <w:vertAlign w:val="superscript"/>
        </w:rPr>
        <w:t>th</w:t>
      </w:r>
      <w:r w:rsidRPr="004820DE">
        <w:t xml:space="preserve"> Congress.</w:t>
      </w:r>
    </w:p>
    <w:p w14:paraId="6F684A82" w14:textId="77777777" w:rsidR="004820DE" w:rsidRPr="004820DE" w:rsidRDefault="004820DE" w:rsidP="004820DE">
      <w:r w:rsidRPr="004820DE">
        <w:t xml:space="preserve">President-elect Donald Trump announced he would nominate Dr. Mehmet Oz, television talk show host of “The Dr. Oz Show” and 2022 Republican Senate candidate for Pennsylvania, to lead the Centers for Medicare and Medicaid Services (CMS). Dr. Oz’s nomination announcement follows President-elect Donald Trump’s announcement that Robert F. </w:t>
      </w:r>
      <w:r w:rsidRPr="004820DE">
        <w:lastRenderedPageBreak/>
        <w:t xml:space="preserve">Kennedy Jr. (RFK Jr.) will be the nominee to lead the Department of Health and Human Services (HHS). Additionally, President-elect Trump’s Attorney General nominee Matt Gaetz </w:t>
      </w:r>
      <w:hyperlink r:id="rId35">
        <w:r w:rsidRPr="004820DE">
          <w:rPr>
            <w:rStyle w:val="Hyperlink"/>
          </w:rPr>
          <w:t>withdrew</w:t>
        </w:r>
      </w:hyperlink>
      <w:r w:rsidRPr="004820DE">
        <w:t xml:space="preserve"> from consideration and announced he would </w:t>
      </w:r>
      <w:hyperlink r:id="rId36">
        <w:r w:rsidRPr="004820DE">
          <w:rPr>
            <w:rStyle w:val="Hyperlink"/>
          </w:rPr>
          <w:t>not return to Congress</w:t>
        </w:r>
      </w:hyperlink>
      <w:r w:rsidRPr="004820DE">
        <w:t xml:space="preserve"> given he had already submitted his </w:t>
      </w:r>
      <w:hyperlink r:id="rId37">
        <w:r w:rsidRPr="004820DE">
          <w:rPr>
            <w:rStyle w:val="Hyperlink"/>
          </w:rPr>
          <w:t>Congressional resignation.</w:t>
        </w:r>
      </w:hyperlink>
    </w:p>
    <w:p w14:paraId="06A0A980" w14:textId="77777777" w:rsidR="004820DE" w:rsidRPr="004820DE" w:rsidRDefault="004820DE" w:rsidP="004820DE">
      <w:r w:rsidRPr="004820DE">
        <w:t xml:space="preserve">Congress </w:t>
      </w:r>
      <w:proofErr w:type="gramStart"/>
      <w:r w:rsidRPr="004820DE">
        <w:t>is expected</w:t>
      </w:r>
      <w:proofErr w:type="gramEnd"/>
      <w:r w:rsidRPr="004820DE">
        <w:t xml:space="preserve"> to compromise on baseline items in the end-of-year package as Republican lawmakers have the upper-hand in negotiations. The end-of-year package will </w:t>
      </w:r>
      <w:proofErr w:type="gramStart"/>
      <w:r w:rsidRPr="004820DE">
        <w:t>likely include</w:t>
      </w:r>
      <w:proofErr w:type="gramEnd"/>
      <w:r w:rsidRPr="004820DE">
        <w:t xml:space="preserve"> telehealth flexibility extensions and a short-term funding extension to allow the 119</w:t>
      </w:r>
      <w:r w:rsidRPr="004820DE">
        <w:rPr>
          <w:vertAlign w:val="superscript"/>
        </w:rPr>
        <w:t>th</w:t>
      </w:r>
      <w:r w:rsidRPr="004820DE">
        <w:t xml:space="preserve"> Congress and new presidential administration to take control. Negotiations for the fiscal year will take a large amount of floor time away from the incoming Congress’ growing to-do list including:</w:t>
      </w:r>
    </w:p>
    <w:p w14:paraId="5C934D58" w14:textId="77777777" w:rsidR="004820DE" w:rsidRPr="004820DE" w:rsidRDefault="004820DE" w:rsidP="004820DE">
      <w:pPr>
        <w:numPr>
          <w:ilvl w:val="0"/>
          <w:numId w:val="141"/>
        </w:numPr>
        <w:spacing w:after="0"/>
      </w:pPr>
      <w:r w:rsidRPr="004820DE">
        <w:t>Senate confirmation of Presidential nominations</w:t>
      </w:r>
    </w:p>
    <w:p w14:paraId="1A0B0B81" w14:textId="77777777" w:rsidR="004820DE" w:rsidRPr="004820DE" w:rsidRDefault="004820DE" w:rsidP="004820DE">
      <w:pPr>
        <w:numPr>
          <w:ilvl w:val="0"/>
          <w:numId w:val="141"/>
        </w:numPr>
        <w:spacing w:after="0"/>
      </w:pPr>
      <w:r w:rsidRPr="004820DE">
        <w:t xml:space="preserve">Considering extending the tax cuts from the </w:t>
      </w:r>
      <w:hyperlink r:id="rId38">
        <w:r w:rsidRPr="004820DE">
          <w:rPr>
            <w:rStyle w:val="Hyperlink"/>
          </w:rPr>
          <w:t>Tax Cuts and Jobs Act of 2017</w:t>
        </w:r>
      </w:hyperlink>
      <w:r w:rsidRPr="004820DE">
        <w:t xml:space="preserve"> which are set to expire at the end of 2025</w:t>
      </w:r>
    </w:p>
    <w:p w14:paraId="34C501DF" w14:textId="77777777" w:rsidR="004820DE" w:rsidRPr="004820DE" w:rsidRDefault="004820DE" w:rsidP="004820DE">
      <w:pPr>
        <w:numPr>
          <w:ilvl w:val="0"/>
          <w:numId w:val="141"/>
        </w:numPr>
        <w:spacing w:after="0"/>
      </w:pPr>
      <w:r w:rsidRPr="004820DE">
        <w:t>Considering aid to foreign allies such as Ukraine and Israel</w:t>
      </w:r>
    </w:p>
    <w:p w14:paraId="2013E5D8" w14:textId="6086A712" w:rsidR="65611B4F" w:rsidRDefault="004820DE" w:rsidP="004820DE">
      <w:pPr>
        <w:numPr>
          <w:ilvl w:val="0"/>
          <w:numId w:val="141"/>
        </w:numPr>
        <w:spacing w:after="0"/>
      </w:pPr>
      <w:r w:rsidRPr="004820DE">
        <w:t xml:space="preserve">Reauthorization of the </w:t>
      </w:r>
      <w:hyperlink r:id="rId39">
        <w:r w:rsidRPr="004820DE">
          <w:rPr>
            <w:rStyle w:val="Hyperlink"/>
          </w:rPr>
          <w:t>Pandemic and All-Hazards Preparedness And Advancing Innovation Act</w:t>
        </w:r>
      </w:hyperlink>
    </w:p>
    <w:p w14:paraId="09C713F1" w14:textId="0F518FF8" w:rsidR="00CD4912" w:rsidRPr="004A2DE4" w:rsidRDefault="7587BEE1" w:rsidP="1489CCD2">
      <w:pPr>
        <w:pStyle w:val="Heading1"/>
        <w:spacing w:before="0" w:line="240" w:lineRule="auto"/>
        <w:rPr>
          <w:rFonts w:ascii="Poppins SemiBold" w:hAnsi="Poppins SemiBold" w:cs="Poppins SemiBold"/>
          <w:sz w:val="8"/>
          <w:szCs w:val="8"/>
        </w:rPr>
      </w:pPr>
      <w:bookmarkStart w:id="6" w:name="_Hlk178082282"/>
      <w:bookmarkEnd w:id="4"/>
      <w:r w:rsidRPr="7587BEE1">
        <w:rPr>
          <w:rFonts w:ascii="Poppins SemiBold" w:hAnsi="Poppins SemiBold" w:cs="Poppins SemiBold"/>
          <w:sz w:val="32"/>
          <w:szCs w:val="32"/>
        </w:rPr>
        <w:t xml:space="preserve">Upcoming Events </w:t>
      </w:r>
      <w:bookmarkEnd w:id="6"/>
    </w:p>
    <w:p w14:paraId="3F62F878" w14:textId="77777777" w:rsidR="00AB5F97" w:rsidRPr="00AB5F97" w:rsidRDefault="00AB5F97" w:rsidP="00AB5F97">
      <w:pPr>
        <w:pStyle w:val="ListParagraph"/>
        <w:numPr>
          <w:ilvl w:val="0"/>
          <w:numId w:val="140"/>
        </w:numPr>
        <w:spacing w:after="0" w:line="276" w:lineRule="auto"/>
        <w:ind w:left="360"/>
        <w:rPr>
          <w:rStyle w:val="Hyperlink"/>
          <w:rFonts w:cs="Poppins"/>
        </w:rPr>
      </w:pPr>
      <w:r w:rsidRPr="00AB5F97">
        <w:rPr>
          <w:rFonts w:cs="Poppins"/>
        </w:rPr>
        <w:t xml:space="preserve">Wednesday November 20 | 9:00 a.m. </w:t>
      </w:r>
      <w:hyperlink r:id="rId40" w:history="1">
        <w:r w:rsidRPr="00AB5F97">
          <w:rPr>
            <w:rStyle w:val="Hyperlink"/>
            <w:rFonts w:cs="Poppins"/>
          </w:rPr>
          <w:t>HHS &amp; FDA’s Digital Health Advisory Committee Meets to Discuss the Use of Generative AI in Medical Devices</w:t>
        </w:r>
      </w:hyperlink>
    </w:p>
    <w:p w14:paraId="52E2E39E" w14:textId="77777777" w:rsidR="00AB5F97" w:rsidRPr="00AB5F97" w:rsidRDefault="00AB5F97" w:rsidP="00AB5F97">
      <w:pPr>
        <w:pStyle w:val="ListParagraph"/>
        <w:numPr>
          <w:ilvl w:val="0"/>
          <w:numId w:val="140"/>
        </w:numPr>
        <w:spacing w:after="0" w:line="276" w:lineRule="auto"/>
        <w:ind w:left="360"/>
        <w:rPr>
          <w:rStyle w:val="Hyperlink"/>
          <w:rFonts w:cs="Poppins"/>
        </w:rPr>
      </w:pPr>
      <w:r w:rsidRPr="00AB5F97">
        <w:rPr>
          <w:rFonts w:cs="Poppins"/>
        </w:rPr>
        <w:t xml:space="preserve">Wednesday November 20 | 10:30 a.m. </w:t>
      </w:r>
      <w:hyperlink r:id="rId41" w:history="1">
        <w:r w:rsidRPr="00AB5F97">
          <w:rPr>
            <w:rStyle w:val="Hyperlink"/>
            <w:rFonts w:cs="Poppins"/>
          </w:rPr>
          <w:t>House Appropriations Committee Holds a Hearing on the Social Security Administration</w:t>
        </w:r>
      </w:hyperlink>
      <w:r w:rsidRPr="00AB5F97">
        <w:rPr>
          <w:rFonts w:cs="Poppins"/>
        </w:rPr>
        <w:t xml:space="preserve"> </w:t>
      </w:r>
    </w:p>
    <w:p w14:paraId="6542FDF0" w14:textId="77777777" w:rsidR="00AB5F97" w:rsidRPr="00AB5F97" w:rsidRDefault="00AB5F97" w:rsidP="00AB5F97">
      <w:pPr>
        <w:pStyle w:val="ListParagraph"/>
        <w:numPr>
          <w:ilvl w:val="0"/>
          <w:numId w:val="140"/>
        </w:numPr>
        <w:spacing w:after="0" w:line="276" w:lineRule="auto"/>
        <w:ind w:left="360"/>
        <w:rPr>
          <w:rFonts w:cs="Poppins"/>
        </w:rPr>
      </w:pPr>
      <w:r w:rsidRPr="00AB5F97">
        <w:rPr>
          <w:rFonts w:cs="Poppins"/>
        </w:rPr>
        <w:t xml:space="preserve">Thursday November 21 |8:00 a.m. </w:t>
      </w:r>
      <w:hyperlink r:id="rId42" w:history="1">
        <w:r w:rsidRPr="00AB5F97">
          <w:rPr>
            <w:rStyle w:val="Hyperlink"/>
            <w:rFonts w:cs="Poppins"/>
          </w:rPr>
          <w:t>Axios Holds a Webinar on Supporting America’s Family Caregivers</w:t>
        </w:r>
      </w:hyperlink>
      <w:r w:rsidRPr="00AB5F97">
        <w:rPr>
          <w:rStyle w:val="Hyperlink"/>
          <w:rFonts w:cs="Poppins"/>
        </w:rPr>
        <w:t xml:space="preserve"> </w:t>
      </w:r>
    </w:p>
    <w:p w14:paraId="1E81E068" w14:textId="37C2988C" w:rsidR="7587BEE1" w:rsidRPr="00AB5F97" w:rsidRDefault="7587BEE1" w:rsidP="00AB5F97">
      <w:pPr>
        <w:pStyle w:val="paragraph"/>
        <w:spacing w:before="0" w:beforeAutospacing="0" w:after="80" w:afterAutospacing="0"/>
        <w:rPr>
          <w:rFonts w:ascii="Poppins" w:eastAsia="Poppins" w:hAnsi="Poppins" w:cs="Poppins"/>
          <w:color w:val="000000" w:themeColor="text1"/>
          <w:sz w:val="20"/>
          <w:szCs w:val="20"/>
        </w:rPr>
      </w:pPr>
    </w:p>
    <w:p w14:paraId="6261D614" w14:textId="1D9F294A" w:rsidR="57E733EE" w:rsidRDefault="57E733EE" w:rsidP="57E733EE">
      <w:pPr>
        <w:pStyle w:val="paragraph"/>
        <w:spacing w:before="0" w:beforeAutospacing="0" w:after="80" w:afterAutospacing="0"/>
        <w:rPr>
          <w:rFonts w:ascii="Calibri" w:eastAsia="Calibri" w:hAnsi="Calibri" w:cs="Calibri"/>
          <w:color w:val="000000" w:themeColor="text1"/>
          <w:sz w:val="22"/>
          <w:szCs w:val="22"/>
        </w:rPr>
      </w:pPr>
    </w:p>
    <w:bookmarkEnd w:id="5"/>
    <w:p w14:paraId="68A2D60D" w14:textId="45DCDF94" w:rsidR="5E555F0F" w:rsidRDefault="5E555F0F" w:rsidP="5E555F0F">
      <w:pPr>
        <w:pStyle w:val="paragraph"/>
        <w:spacing w:before="0" w:beforeAutospacing="0" w:after="80" w:afterAutospacing="0"/>
        <w:rPr>
          <w:rFonts w:ascii="Poppins" w:eastAsia="Poppins" w:hAnsi="Poppins" w:cs="Poppins"/>
          <w:sz w:val="20"/>
          <w:szCs w:val="20"/>
        </w:rPr>
      </w:pPr>
    </w:p>
    <w:sectPr w:rsidR="5E555F0F" w:rsidSect="00226ACA">
      <w:headerReference w:type="default" r:id="rId43"/>
      <w:footerReference w:type="default" r:id="rId44"/>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3E7A0" w14:textId="77777777" w:rsidR="00B51997" w:rsidRDefault="00B51997">
      <w:pPr>
        <w:spacing w:after="0" w:line="240" w:lineRule="auto"/>
      </w:pPr>
      <w:r>
        <w:separator/>
      </w:r>
    </w:p>
  </w:endnote>
  <w:endnote w:type="continuationSeparator" w:id="0">
    <w:p w14:paraId="0C43D0E4" w14:textId="77777777" w:rsidR="00B51997" w:rsidRDefault="00B5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8E7FDF">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B3BF1" w14:textId="77777777" w:rsidR="00B51997" w:rsidRDefault="00B51997">
      <w:pPr>
        <w:spacing w:after="0" w:line="240" w:lineRule="auto"/>
      </w:pPr>
      <w:r>
        <w:separator/>
      </w:r>
    </w:p>
  </w:footnote>
  <w:footnote w:type="continuationSeparator" w:id="0">
    <w:p w14:paraId="4AF5490C" w14:textId="77777777" w:rsidR="00B51997" w:rsidRDefault="00B51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E7FDF"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52A262C"/>
    <w:multiLevelType w:val="hybridMultilevel"/>
    <w:tmpl w:val="EF8A0226"/>
    <w:lvl w:ilvl="0" w:tplc="D8CED49C">
      <w:start w:val="1"/>
      <w:numFmt w:val="bullet"/>
      <w:lvlText w:val=""/>
      <w:lvlJc w:val="left"/>
      <w:pPr>
        <w:ind w:left="720" w:hanging="360"/>
      </w:pPr>
      <w:rPr>
        <w:rFonts w:ascii="Symbol" w:hAnsi="Symbol" w:hint="default"/>
      </w:rPr>
    </w:lvl>
    <w:lvl w:ilvl="1" w:tplc="0896C15E">
      <w:start w:val="1"/>
      <w:numFmt w:val="bullet"/>
      <w:lvlText w:val="o"/>
      <w:lvlJc w:val="left"/>
      <w:pPr>
        <w:ind w:left="1440" w:hanging="360"/>
      </w:pPr>
      <w:rPr>
        <w:rFonts w:ascii="Courier New" w:hAnsi="Courier New" w:hint="default"/>
      </w:rPr>
    </w:lvl>
    <w:lvl w:ilvl="2" w:tplc="E468EC6C">
      <w:start w:val="1"/>
      <w:numFmt w:val="bullet"/>
      <w:lvlText w:val=""/>
      <w:lvlJc w:val="left"/>
      <w:pPr>
        <w:ind w:left="2160" w:hanging="360"/>
      </w:pPr>
      <w:rPr>
        <w:rFonts w:ascii="Wingdings" w:hAnsi="Wingdings" w:hint="default"/>
      </w:rPr>
    </w:lvl>
    <w:lvl w:ilvl="3" w:tplc="984E7D36">
      <w:start w:val="1"/>
      <w:numFmt w:val="bullet"/>
      <w:lvlText w:val=""/>
      <w:lvlJc w:val="left"/>
      <w:pPr>
        <w:ind w:left="2880" w:hanging="360"/>
      </w:pPr>
      <w:rPr>
        <w:rFonts w:ascii="Symbol" w:hAnsi="Symbol" w:hint="default"/>
      </w:rPr>
    </w:lvl>
    <w:lvl w:ilvl="4" w:tplc="05501AD8">
      <w:start w:val="1"/>
      <w:numFmt w:val="bullet"/>
      <w:lvlText w:val="o"/>
      <w:lvlJc w:val="left"/>
      <w:pPr>
        <w:ind w:left="3600" w:hanging="360"/>
      </w:pPr>
      <w:rPr>
        <w:rFonts w:ascii="Courier New" w:hAnsi="Courier New" w:hint="default"/>
      </w:rPr>
    </w:lvl>
    <w:lvl w:ilvl="5" w:tplc="3D66F9DA">
      <w:start w:val="1"/>
      <w:numFmt w:val="bullet"/>
      <w:lvlText w:val=""/>
      <w:lvlJc w:val="left"/>
      <w:pPr>
        <w:ind w:left="4320" w:hanging="360"/>
      </w:pPr>
      <w:rPr>
        <w:rFonts w:ascii="Wingdings" w:hAnsi="Wingdings" w:hint="default"/>
      </w:rPr>
    </w:lvl>
    <w:lvl w:ilvl="6" w:tplc="D912358C">
      <w:start w:val="1"/>
      <w:numFmt w:val="bullet"/>
      <w:lvlText w:val=""/>
      <w:lvlJc w:val="left"/>
      <w:pPr>
        <w:ind w:left="5040" w:hanging="360"/>
      </w:pPr>
      <w:rPr>
        <w:rFonts w:ascii="Symbol" w:hAnsi="Symbol" w:hint="default"/>
      </w:rPr>
    </w:lvl>
    <w:lvl w:ilvl="7" w:tplc="839EBEC2">
      <w:start w:val="1"/>
      <w:numFmt w:val="bullet"/>
      <w:lvlText w:val="o"/>
      <w:lvlJc w:val="left"/>
      <w:pPr>
        <w:ind w:left="5760" w:hanging="360"/>
      </w:pPr>
      <w:rPr>
        <w:rFonts w:ascii="Courier New" w:hAnsi="Courier New" w:hint="default"/>
      </w:rPr>
    </w:lvl>
    <w:lvl w:ilvl="8" w:tplc="A14438B4">
      <w:start w:val="1"/>
      <w:numFmt w:val="bullet"/>
      <w:lvlText w:val=""/>
      <w:lvlJc w:val="left"/>
      <w:pPr>
        <w:ind w:left="6480" w:hanging="360"/>
      </w:pPr>
      <w:rPr>
        <w:rFonts w:ascii="Wingdings" w:hAnsi="Wingdings" w:hint="default"/>
      </w:rPr>
    </w:lvl>
  </w:abstractNum>
  <w:abstractNum w:abstractNumId="3"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4"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E8A99E"/>
    <w:multiLevelType w:val="multilevel"/>
    <w:tmpl w:val="BAF271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8643BB0"/>
    <w:multiLevelType w:val="hybridMultilevel"/>
    <w:tmpl w:val="30BC2B34"/>
    <w:lvl w:ilvl="0" w:tplc="E1F2C61E">
      <w:start w:val="1"/>
      <w:numFmt w:val="bullet"/>
      <w:lvlText w:val=""/>
      <w:lvlJc w:val="left"/>
      <w:pPr>
        <w:ind w:left="1128" w:hanging="360"/>
      </w:pPr>
      <w:rPr>
        <w:rFonts w:ascii="Symbol" w:hAnsi="Symbol" w:hint="default"/>
      </w:rPr>
    </w:lvl>
    <w:lvl w:ilvl="1" w:tplc="DFB23790">
      <w:start w:val="1"/>
      <w:numFmt w:val="bullet"/>
      <w:lvlText w:val="o"/>
      <w:lvlJc w:val="left"/>
      <w:pPr>
        <w:ind w:left="1440" w:hanging="360"/>
      </w:pPr>
      <w:rPr>
        <w:rFonts w:ascii="Courier New" w:hAnsi="Courier New" w:hint="default"/>
      </w:rPr>
    </w:lvl>
    <w:lvl w:ilvl="2" w:tplc="ECEEF6F8">
      <w:start w:val="1"/>
      <w:numFmt w:val="bullet"/>
      <w:lvlText w:val=""/>
      <w:lvlJc w:val="left"/>
      <w:pPr>
        <w:ind w:left="2160" w:hanging="360"/>
      </w:pPr>
      <w:rPr>
        <w:rFonts w:ascii="Wingdings" w:hAnsi="Wingdings" w:hint="default"/>
      </w:rPr>
    </w:lvl>
    <w:lvl w:ilvl="3" w:tplc="0A829100">
      <w:start w:val="1"/>
      <w:numFmt w:val="bullet"/>
      <w:lvlText w:val=""/>
      <w:lvlJc w:val="left"/>
      <w:pPr>
        <w:ind w:left="2880" w:hanging="360"/>
      </w:pPr>
      <w:rPr>
        <w:rFonts w:ascii="Symbol" w:hAnsi="Symbol" w:hint="default"/>
      </w:rPr>
    </w:lvl>
    <w:lvl w:ilvl="4" w:tplc="1912420C">
      <w:start w:val="1"/>
      <w:numFmt w:val="bullet"/>
      <w:lvlText w:val="o"/>
      <w:lvlJc w:val="left"/>
      <w:pPr>
        <w:ind w:left="3600" w:hanging="360"/>
      </w:pPr>
      <w:rPr>
        <w:rFonts w:ascii="Courier New" w:hAnsi="Courier New" w:hint="default"/>
      </w:rPr>
    </w:lvl>
    <w:lvl w:ilvl="5" w:tplc="4AF657D0">
      <w:start w:val="1"/>
      <w:numFmt w:val="bullet"/>
      <w:lvlText w:val=""/>
      <w:lvlJc w:val="left"/>
      <w:pPr>
        <w:ind w:left="4320" w:hanging="360"/>
      </w:pPr>
      <w:rPr>
        <w:rFonts w:ascii="Wingdings" w:hAnsi="Wingdings" w:hint="default"/>
      </w:rPr>
    </w:lvl>
    <w:lvl w:ilvl="6" w:tplc="21122FA8">
      <w:start w:val="1"/>
      <w:numFmt w:val="bullet"/>
      <w:lvlText w:val=""/>
      <w:lvlJc w:val="left"/>
      <w:pPr>
        <w:ind w:left="5040" w:hanging="360"/>
      </w:pPr>
      <w:rPr>
        <w:rFonts w:ascii="Symbol" w:hAnsi="Symbol" w:hint="default"/>
      </w:rPr>
    </w:lvl>
    <w:lvl w:ilvl="7" w:tplc="97788252">
      <w:start w:val="1"/>
      <w:numFmt w:val="bullet"/>
      <w:lvlText w:val="o"/>
      <w:lvlJc w:val="left"/>
      <w:pPr>
        <w:ind w:left="5760" w:hanging="360"/>
      </w:pPr>
      <w:rPr>
        <w:rFonts w:ascii="Courier New" w:hAnsi="Courier New" w:hint="default"/>
      </w:rPr>
    </w:lvl>
    <w:lvl w:ilvl="8" w:tplc="E1C282A8">
      <w:start w:val="1"/>
      <w:numFmt w:val="bullet"/>
      <w:lvlText w:val=""/>
      <w:lvlJc w:val="left"/>
      <w:pPr>
        <w:ind w:left="6480" w:hanging="360"/>
      </w:pPr>
      <w:rPr>
        <w:rFonts w:ascii="Wingdings" w:hAnsi="Wingdings" w:hint="default"/>
      </w:rPr>
    </w:lvl>
  </w:abstractNum>
  <w:abstractNum w:abstractNumId="7"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CFDC7"/>
    <w:multiLevelType w:val="hybridMultilevel"/>
    <w:tmpl w:val="622A7CA8"/>
    <w:lvl w:ilvl="0" w:tplc="D9E242A2">
      <w:start w:val="1"/>
      <w:numFmt w:val="bullet"/>
      <w:lvlText w:val=""/>
      <w:lvlJc w:val="left"/>
      <w:pPr>
        <w:ind w:left="720" w:hanging="360"/>
      </w:pPr>
      <w:rPr>
        <w:rFonts w:ascii="Symbol" w:hAnsi="Symbol" w:hint="default"/>
      </w:rPr>
    </w:lvl>
    <w:lvl w:ilvl="1" w:tplc="AEA6A400">
      <w:start w:val="1"/>
      <w:numFmt w:val="bullet"/>
      <w:lvlText w:val="o"/>
      <w:lvlJc w:val="left"/>
      <w:pPr>
        <w:ind w:left="1440" w:hanging="360"/>
      </w:pPr>
      <w:rPr>
        <w:rFonts w:ascii="Courier New" w:hAnsi="Courier New" w:hint="default"/>
      </w:rPr>
    </w:lvl>
    <w:lvl w:ilvl="2" w:tplc="054EF48A">
      <w:start w:val="1"/>
      <w:numFmt w:val="bullet"/>
      <w:lvlText w:val=""/>
      <w:lvlJc w:val="left"/>
      <w:pPr>
        <w:ind w:left="2160" w:hanging="360"/>
      </w:pPr>
      <w:rPr>
        <w:rFonts w:ascii="Wingdings" w:hAnsi="Wingdings" w:hint="default"/>
      </w:rPr>
    </w:lvl>
    <w:lvl w:ilvl="3" w:tplc="E020E812">
      <w:start w:val="1"/>
      <w:numFmt w:val="bullet"/>
      <w:lvlText w:val=""/>
      <w:lvlJc w:val="left"/>
      <w:pPr>
        <w:ind w:left="2880" w:hanging="360"/>
      </w:pPr>
      <w:rPr>
        <w:rFonts w:ascii="Symbol" w:hAnsi="Symbol" w:hint="default"/>
      </w:rPr>
    </w:lvl>
    <w:lvl w:ilvl="4" w:tplc="A26CA5FC">
      <w:start w:val="1"/>
      <w:numFmt w:val="bullet"/>
      <w:lvlText w:val="o"/>
      <w:lvlJc w:val="left"/>
      <w:pPr>
        <w:ind w:left="3600" w:hanging="360"/>
      </w:pPr>
      <w:rPr>
        <w:rFonts w:ascii="Courier New" w:hAnsi="Courier New" w:hint="default"/>
      </w:rPr>
    </w:lvl>
    <w:lvl w:ilvl="5" w:tplc="3052250E">
      <w:start w:val="1"/>
      <w:numFmt w:val="bullet"/>
      <w:lvlText w:val=""/>
      <w:lvlJc w:val="left"/>
      <w:pPr>
        <w:ind w:left="4320" w:hanging="360"/>
      </w:pPr>
      <w:rPr>
        <w:rFonts w:ascii="Wingdings" w:hAnsi="Wingdings" w:hint="default"/>
      </w:rPr>
    </w:lvl>
    <w:lvl w:ilvl="6" w:tplc="15C6AC68">
      <w:start w:val="1"/>
      <w:numFmt w:val="bullet"/>
      <w:lvlText w:val=""/>
      <w:lvlJc w:val="left"/>
      <w:pPr>
        <w:ind w:left="5040" w:hanging="360"/>
      </w:pPr>
      <w:rPr>
        <w:rFonts w:ascii="Symbol" w:hAnsi="Symbol" w:hint="default"/>
      </w:rPr>
    </w:lvl>
    <w:lvl w:ilvl="7" w:tplc="A9F254D2">
      <w:start w:val="1"/>
      <w:numFmt w:val="bullet"/>
      <w:lvlText w:val="o"/>
      <w:lvlJc w:val="left"/>
      <w:pPr>
        <w:ind w:left="5760" w:hanging="360"/>
      </w:pPr>
      <w:rPr>
        <w:rFonts w:ascii="Courier New" w:hAnsi="Courier New" w:hint="default"/>
      </w:rPr>
    </w:lvl>
    <w:lvl w:ilvl="8" w:tplc="770433A6">
      <w:start w:val="1"/>
      <w:numFmt w:val="bullet"/>
      <w:lvlText w:val=""/>
      <w:lvlJc w:val="left"/>
      <w:pPr>
        <w:ind w:left="6480" w:hanging="360"/>
      </w:pPr>
      <w:rPr>
        <w:rFonts w:ascii="Wingdings" w:hAnsi="Wingdings" w:hint="default"/>
      </w:rPr>
    </w:lvl>
  </w:abstractNum>
  <w:abstractNum w:abstractNumId="9"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10"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926F45"/>
    <w:multiLevelType w:val="hybridMultilevel"/>
    <w:tmpl w:val="B426C6F6"/>
    <w:lvl w:ilvl="0" w:tplc="6A42F0B6">
      <w:start w:val="1"/>
      <w:numFmt w:val="bullet"/>
      <w:lvlText w:val=""/>
      <w:lvlJc w:val="left"/>
      <w:pPr>
        <w:ind w:left="720" w:hanging="360"/>
      </w:pPr>
      <w:rPr>
        <w:rFonts w:ascii="Symbol" w:hAnsi="Symbol" w:hint="default"/>
      </w:rPr>
    </w:lvl>
    <w:lvl w:ilvl="1" w:tplc="23CCC948">
      <w:start w:val="1"/>
      <w:numFmt w:val="bullet"/>
      <w:lvlText w:val="o"/>
      <w:lvlJc w:val="left"/>
      <w:pPr>
        <w:ind w:left="1440" w:hanging="360"/>
      </w:pPr>
      <w:rPr>
        <w:rFonts w:ascii="Courier New" w:hAnsi="Courier New" w:hint="default"/>
      </w:rPr>
    </w:lvl>
    <w:lvl w:ilvl="2" w:tplc="642C60B0">
      <w:start w:val="1"/>
      <w:numFmt w:val="bullet"/>
      <w:lvlText w:val=""/>
      <w:lvlJc w:val="left"/>
      <w:pPr>
        <w:ind w:left="2160" w:hanging="360"/>
      </w:pPr>
      <w:rPr>
        <w:rFonts w:ascii="Wingdings" w:hAnsi="Wingdings" w:hint="default"/>
      </w:rPr>
    </w:lvl>
    <w:lvl w:ilvl="3" w:tplc="D30C1292">
      <w:start w:val="1"/>
      <w:numFmt w:val="bullet"/>
      <w:lvlText w:val=""/>
      <w:lvlJc w:val="left"/>
      <w:pPr>
        <w:ind w:left="2880" w:hanging="360"/>
      </w:pPr>
      <w:rPr>
        <w:rFonts w:ascii="Symbol" w:hAnsi="Symbol" w:hint="default"/>
      </w:rPr>
    </w:lvl>
    <w:lvl w:ilvl="4" w:tplc="AC941E5A">
      <w:start w:val="1"/>
      <w:numFmt w:val="bullet"/>
      <w:lvlText w:val="o"/>
      <w:lvlJc w:val="left"/>
      <w:pPr>
        <w:ind w:left="3600" w:hanging="360"/>
      </w:pPr>
      <w:rPr>
        <w:rFonts w:ascii="Courier New" w:hAnsi="Courier New" w:hint="default"/>
      </w:rPr>
    </w:lvl>
    <w:lvl w:ilvl="5" w:tplc="E398CE0C">
      <w:start w:val="1"/>
      <w:numFmt w:val="bullet"/>
      <w:lvlText w:val=""/>
      <w:lvlJc w:val="left"/>
      <w:pPr>
        <w:ind w:left="4320" w:hanging="360"/>
      </w:pPr>
      <w:rPr>
        <w:rFonts w:ascii="Wingdings" w:hAnsi="Wingdings" w:hint="default"/>
      </w:rPr>
    </w:lvl>
    <w:lvl w:ilvl="6" w:tplc="3B70AD7C">
      <w:start w:val="1"/>
      <w:numFmt w:val="bullet"/>
      <w:lvlText w:val=""/>
      <w:lvlJc w:val="left"/>
      <w:pPr>
        <w:ind w:left="5040" w:hanging="360"/>
      </w:pPr>
      <w:rPr>
        <w:rFonts w:ascii="Symbol" w:hAnsi="Symbol" w:hint="default"/>
      </w:rPr>
    </w:lvl>
    <w:lvl w:ilvl="7" w:tplc="1AB27D84">
      <w:start w:val="1"/>
      <w:numFmt w:val="bullet"/>
      <w:lvlText w:val="o"/>
      <w:lvlJc w:val="left"/>
      <w:pPr>
        <w:ind w:left="5760" w:hanging="360"/>
      </w:pPr>
      <w:rPr>
        <w:rFonts w:ascii="Courier New" w:hAnsi="Courier New" w:hint="default"/>
      </w:rPr>
    </w:lvl>
    <w:lvl w:ilvl="8" w:tplc="C29681D4">
      <w:start w:val="1"/>
      <w:numFmt w:val="bullet"/>
      <w:lvlText w:val=""/>
      <w:lvlJc w:val="left"/>
      <w:pPr>
        <w:ind w:left="6480" w:hanging="360"/>
      </w:pPr>
      <w:rPr>
        <w:rFonts w:ascii="Wingdings" w:hAnsi="Wingdings" w:hint="default"/>
      </w:rPr>
    </w:lvl>
  </w:abstractNum>
  <w:abstractNum w:abstractNumId="12"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13"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11F27A"/>
    <w:multiLevelType w:val="hybridMultilevel"/>
    <w:tmpl w:val="233C027A"/>
    <w:lvl w:ilvl="0" w:tplc="5A6EC752">
      <w:start w:val="1"/>
      <w:numFmt w:val="bullet"/>
      <w:lvlText w:val=""/>
      <w:lvlJc w:val="left"/>
      <w:pPr>
        <w:ind w:left="720" w:hanging="360"/>
      </w:pPr>
      <w:rPr>
        <w:rFonts w:ascii="Symbol" w:hAnsi="Symbol" w:hint="default"/>
      </w:rPr>
    </w:lvl>
    <w:lvl w:ilvl="1" w:tplc="2A94F168">
      <w:start w:val="1"/>
      <w:numFmt w:val="bullet"/>
      <w:lvlText w:val="o"/>
      <w:lvlJc w:val="left"/>
      <w:pPr>
        <w:ind w:left="1440" w:hanging="360"/>
      </w:pPr>
      <w:rPr>
        <w:rFonts w:ascii="Courier New" w:hAnsi="Courier New" w:hint="default"/>
      </w:rPr>
    </w:lvl>
    <w:lvl w:ilvl="2" w:tplc="AE0CB8D2">
      <w:start w:val="1"/>
      <w:numFmt w:val="bullet"/>
      <w:lvlText w:val=""/>
      <w:lvlJc w:val="left"/>
      <w:pPr>
        <w:ind w:left="2160" w:hanging="360"/>
      </w:pPr>
      <w:rPr>
        <w:rFonts w:ascii="Wingdings" w:hAnsi="Wingdings" w:hint="default"/>
      </w:rPr>
    </w:lvl>
    <w:lvl w:ilvl="3" w:tplc="F1D63BDA">
      <w:start w:val="1"/>
      <w:numFmt w:val="bullet"/>
      <w:lvlText w:val=""/>
      <w:lvlJc w:val="left"/>
      <w:pPr>
        <w:ind w:left="2880" w:hanging="360"/>
      </w:pPr>
      <w:rPr>
        <w:rFonts w:ascii="Symbol" w:hAnsi="Symbol" w:hint="default"/>
      </w:rPr>
    </w:lvl>
    <w:lvl w:ilvl="4" w:tplc="7B0636F8">
      <w:start w:val="1"/>
      <w:numFmt w:val="bullet"/>
      <w:lvlText w:val="o"/>
      <w:lvlJc w:val="left"/>
      <w:pPr>
        <w:ind w:left="3600" w:hanging="360"/>
      </w:pPr>
      <w:rPr>
        <w:rFonts w:ascii="Courier New" w:hAnsi="Courier New" w:hint="default"/>
      </w:rPr>
    </w:lvl>
    <w:lvl w:ilvl="5" w:tplc="0F3A6C38">
      <w:start w:val="1"/>
      <w:numFmt w:val="bullet"/>
      <w:lvlText w:val=""/>
      <w:lvlJc w:val="left"/>
      <w:pPr>
        <w:ind w:left="4320" w:hanging="360"/>
      </w:pPr>
      <w:rPr>
        <w:rFonts w:ascii="Wingdings" w:hAnsi="Wingdings" w:hint="default"/>
      </w:rPr>
    </w:lvl>
    <w:lvl w:ilvl="6" w:tplc="12D48B46">
      <w:start w:val="1"/>
      <w:numFmt w:val="bullet"/>
      <w:lvlText w:val=""/>
      <w:lvlJc w:val="left"/>
      <w:pPr>
        <w:ind w:left="5040" w:hanging="360"/>
      </w:pPr>
      <w:rPr>
        <w:rFonts w:ascii="Symbol" w:hAnsi="Symbol" w:hint="default"/>
      </w:rPr>
    </w:lvl>
    <w:lvl w:ilvl="7" w:tplc="92ECE968">
      <w:start w:val="1"/>
      <w:numFmt w:val="bullet"/>
      <w:lvlText w:val="o"/>
      <w:lvlJc w:val="left"/>
      <w:pPr>
        <w:ind w:left="5760" w:hanging="360"/>
      </w:pPr>
      <w:rPr>
        <w:rFonts w:ascii="Courier New" w:hAnsi="Courier New" w:hint="default"/>
      </w:rPr>
    </w:lvl>
    <w:lvl w:ilvl="8" w:tplc="D71CDA60">
      <w:start w:val="1"/>
      <w:numFmt w:val="bullet"/>
      <w:lvlText w:val=""/>
      <w:lvlJc w:val="left"/>
      <w:pPr>
        <w:ind w:left="6480" w:hanging="360"/>
      </w:pPr>
      <w:rPr>
        <w:rFonts w:ascii="Wingdings" w:hAnsi="Wingdings" w:hint="default"/>
      </w:rPr>
    </w:lvl>
  </w:abstractNum>
  <w:abstractNum w:abstractNumId="17"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8" w15:restartNumberingAfterBreak="0">
    <w:nsid w:val="10517F3C"/>
    <w:multiLevelType w:val="hybridMultilevel"/>
    <w:tmpl w:val="D61CAD10"/>
    <w:lvl w:ilvl="0" w:tplc="CB749FA6">
      <w:start w:val="1"/>
      <w:numFmt w:val="bullet"/>
      <w:lvlText w:val=""/>
      <w:lvlJc w:val="left"/>
      <w:pPr>
        <w:ind w:left="720" w:hanging="360"/>
      </w:pPr>
      <w:rPr>
        <w:rFonts w:ascii="Symbol" w:hAnsi="Symbol" w:hint="default"/>
      </w:rPr>
    </w:lvl>
    <w:lvl w:ilvl="1" w:tplc="3064DC74">
      <w:start w:val="1"/>
      <w:numFmt w:val="bullet"/>
      <w:lvlText w:val="o"/>
      <w:lvlJc w:val="left"/>
      <w:pPr>
        <w:ind w:left="1440" w:hanging="360"/>
      </w:pPr>
      <w:rPr>
        <w:rFonts w:ascii="Courier New" w:hAnsi="Courier New" w:hint="default"/>
      </w:rPr>
    </w:lvl>
    <w:lvl w:ilvl="2" w:tplc="104CAC74">
      <w:start w:val="1"/>
      <w:numFmt w:val="bullet"/>
      <w:lvlText w:val=""/>
      <w:lvlJc w:val="left"/>
      <w:pPr>
        <w:ind w:left="2160" w:hanging="360"/>
      </w:pPr>
      <w:rPr>
        <w:rFonts w:ascii="Wingdings" w:hAnsi="Wingdings" w:hint="default"/>
      </w:rPr>
    </w:lvl>
    <w:lvl w:ilvl="3" w:tplc="49747C32">
      <w:start w:val="1"/>
      <w:numFmt w:val="bullet"/>
      <w:lvlText w:val=""/>
      <w:lvlJc w:val="left"/>
      <w:pPr>
        <w:ind w:left="2880" w:hanging="360"/>
      </w:pPr>
      <w:rPr>
        <w:rFonts w:ascii="Symbol" w:hAnsi="Symbol" w:hint="default"/>
      </w:rPr>
    </w:lvl>
    <w:lvl w:ilvl="4" w:tplc="27A8A460">
      <w:start w:val="1"/>
      <w:numFmt w:val="bullet"/>
      <w:lvlText w:val="o"/>
      <w:lvlJc w:val="left"/>
      <w:pPr>
        <w:ind w:left="3600" w:hanging="360"/>
      </w:pPr>
      <w:rPr>
        <w:rFonts w:ascii="Courier New" w:hAnsi="Courier New" w:hint="default"/>
      </w:rPr>
    </w:lvl>
    <w:lvl w:ilvl="5" w:tplc="60064D46">
      <w:start w:val="1"/>
      <w:numFmt w:val="bullet"/>
      <w:lvlText w:val=""/>
      <w:lvlJc w:val="left"/>
      <w:pPr>
        <w:ind w:left="4320" w:hanging="360"/>
      </w:pPr>
      <w:rPr>
        <w:rFonts w:ascii="Wingdings" w:hAnsi="Wingdings" w:hint="default"/>
      </w:rPr>
    </w:lvl>
    <w:lvl w:ilvl="6" w:tplc="0D62B500">
      <w:start w:val="1"/>
      <w:numFmt w:val="bullet"/>
      <w:lvlText w:val=""/>
      <w:lvlJc w:val="left"/>
      <w:pPr>
        <w:ind w:left="5040" w:hanging="360"/>
      </w:pPr>
      <w:rPr>
        <w:rFonts w:ascii="Symbol" w:hAnsi="Symbol" w:hint="default"/>
      </w:rPr>
    </w:lvl>
    <w:lvl w:ilvl="7" w:tplc="362E151E">
      <w:start w:val="1"/>
      <w:numFmt w:val="bullet"/>
      <w:lvlText w:val="o"/>
      <w:lvlJc w:val="left"/>
      <w:pPr>
        <w:ind w:left="5760" w:hanging="360"/>
      </w:pPr>
      <w:rPr>
        <w:rFonts w:ascii="Courier New" w:hAnsi="Courier New" w:hint="default"/>
      </w:rPr>
    </w:lvl>
    <w:lvl w:ilvl="8" w:tplc="7A742FE8">
      <w:start w:val="1"/>
      <w:numFmt w:val="bullet"/>
      <w:lvlText w:val=""/>
      <w:lvlJc w:val="left"/>
      <w:pPr>
        <w:ind w:left="6480" w:hanging="360"/>
      </w:pPr>
      <w:rPr>
        <w:rFonts w:ascii="Wingdings" w:hAnsi="Wingdings" w:hint="default"/>
      </w:rPr>
    </w:lvl>
  </w:abstractNum>
  <w:abstractNum w:abstractNumId="19"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20" w15:restartNumberingAfterBreak="0">
    <w:nsid w:val="114454E5"/>
    <w:multiLevelType w:val="hybridMultilevel"/>
    <w:tmpl w:val="2FFE9D32"/>
    <w:lvl w:ilvl="0" w:tplc="F7EA6614">
      <w:start w:val="1"/>
      <w:numFmt w:val="bullet"/>
      <w:lvlText w:val=""/>
      <w:lvlJc w:val="left"/>
      <w:pPr>
        <w:ind w:left="720" w:hanging="360"/>
      </w:pPr>
      <w:rPr>
        <w:rFonts w:ascii="Symbol" w:hAnsi="Symbol" w:hint="default"/>
      </w:rPr>
    </w:lvl>
    <w:lvl w:ilvl="1" w:tplc="820CAEF0">
      <w:start w:val="1"/>
      <w:numFmt w:val="bullet"/>
      <w:lvlText w:val="o"/>
      <w:lvlJc w:val="left"/>
      <w:pPr>
        <w:ind w:left="1440" w:hanging="360"/>
      </w:pPr>
      <w:rPr>
        <w:rFonts w:ascii="Courier New" w:hAnsi="Courier New" w:hint="default"/>
      </w:rPr>
    </w:lvl>
    <w:lvl w:ilvl="2" w:tplc="CCF08AA2">
      <w:start w:val="1"/>
      <w:numFmt w:val="bullet"/>
      <w:lvlText w:val=""/>
      <w:lvlJc w:val="left"/>
      <w:pPr>
        <w:ind w:left="2160" w:hanging="360"/>
      </w:pPr>
      <w:rPr>
        <w:rFonts w:ascii="Wingdings" w:hAnsi="Wingdings" w:hint="default"/>
      </w:rPr>
    </w:lvl>
    <w:lvl w:ilvl="3" w:tplc="FF784ED0">
      <w:start w:val="1"/>
      <w:numFmt w:val="bullet"/>
      <w:lvlText w:val=""/>
      <w:lvlJc w:val="left"/>
      <w:pPr>
        <w:ind w:left="2880" w:hanging="360"/>
      </w:pPr>
      <w:rPr>
        <w:rFonts w:ascii="Symbol" w:hAnsi="Symbol" w:hint="default"/>
      </w:rPr>
    </w:lvl>
    <w:lvl w:ilvl="4" w:tplc="D7DA4798">
      <w:start w:val="1"/>
      <w:numFmt w:val="bullet"/>
      <w:lvlText w:val="o"/>
      <w:lvlJc w:val="left"/>
      <w:pPr>
        <w:ind w:left="3600" w:hanging="360"/>
      </w:pPr>
      <w:rPr>
        <w:rFonts w:ascii="Courier New" w:hAnsi="Courier New" w:hint="default"/>
      </w:rPr>
    </w:lvl>
    <w:lvl w:ilvl="5" w:tplc="07188E40">
      <w:start w:val="1"/>
      <w:numFmt w:val="bullet"/>
      <w:lvlText w:val=""/>
      <w:lvlJc w:val="left"/>
      <w:pPr>
        <w:ind w:left="4320" w:hanging="360"/>
      </w:pPr>
      <w:rPr>
        <w:rFonts w:ascii="Wingdings" w:hAnsi="Wingdings" w:hint="default"/>
      </w:rPr>
    </w:lvl>
    <w:lvl w:ilvl="6" w:tplc="8E64F79C">
      <w:start w:val="1"/>
      <w:numFmt w:val="bullet"/>
      <w:lvlText w:val=""/>
      <w:lvlJc w:val="left"/>
      <w:pPr>
        <w:ind w:left="5040" w:hanging="360"/>
      </w:pPr>
      <w:rPr>
        <w:rFonts w:ascii="Symbol" w:hAnsi="Symbol" w:hint="default"/>
      </w:rPr>
    </w:lvl>
    <w:lvl w:ilvl="7" w:tplc="B4FCA814">
      <w:start w:val="1"/>
      <w:numFmt w:val="bullet"/>
      <w:lvlText w:val="o"/>
      <w:lvlJc w:val="left"/>
      <w:pPr>
        <w:ind w:left="5760" w:hanging="360"/>
      </w:pPr>
      <w:rPr>
        <w:rFonts w:ascii="Courier New" w:hAnsi="Courier New" w:hint="default"/>
      </w:rPr>
    </w:lvl>
    <w:lvl w:ilvl="8" w:tplc="B24C8AAC">
      <w:start w:val="1"/>
      <w:numFmt w:val="bullet"/>
      <w:lvlText w:val=""/>
      <w:lvlJc w:val="left"/>
      <w:pPr>
        <w:ind w:left="6480" w:hanging="360"/>
      </w:pPr>
      <w:rPr>
        <w:rFonts w:ascii="Wingdings" w:hAnsi="Wingdings" w:hint="default"/>
      </w:rPr>
    </w:lvl>
  </w:abstractNum>
  <w:abstractNum w:abstractNumId="21" w15:restartNumberingAfterBreak="0">
    <w:nsid w:val="13E3D557"/>
    <w:multiLevelType w:val="hybridMultilevel"/>
    <w:tmpl w:val="232E19B8"/>
    <w:lvl w:ilvl="0" w:tplc="E7F67C36">
      <w:start w:val="1"/>
      <w:numFmt w:val="bullet"/>
      <w:lvlText w:val=""/>
      <w:lvlJc w:val="left"/>
      <w:pPr>
        <w:ind w:left="1128" w:hanging="360"/>
      </w:pPr>
      <w:rPr>
        <w:rFonts w:ascii="Symbol" w:hAnsi="Symbol" w:hint="default"/>
      </w:rPr>
    </w:lvl>
    <w:lvl w:ilvl="1" w:tplc="92ECEA1C">
      <w:start w:val="1"/>
      <w:numFmt w:val="bullet"/>
      <w:lvlText w:val="o"/>
      <w:lvlJc w:val="left"/>
      <w:pPr>
        <w:ind w:left="1440" w:hanging="360"/>
      </w:pPr>
      <w:rPr>
        <w:rFonts w:ascii="Courier New" w:hAnsi="Courier New" w:hint="default"/>
      </w:rPr>
    </w:lvl>
    <w:lvl w:ilvl="2" w:tplc="D662FCF6">
      <w:start w:val="1"/>
      <w:numFmt w:val="bullet"/>
      <w:lvlText w:val=""/>
      <w:lvlJc w:val="left"/>
      <w:pPr>
        <w:ind w:left="2160" w:hanging="360"/>
      </w:pPr>
      <w:rPr>
        <w:rFonts w:ascii="Wingdings" w:hAnsi="Wingdings" w:hint="default"/>
      </w:rPr>
    </w:lvl>
    <w:lvl w:ilvl="3" w:tplc="01D22A66">
      <w:start w:val="1"/>
      <w:numFmt w:val="bullet"/>
      <w:lvlText w:val=""/>
      <w:lvlJc w:val="left"/>
      <w:pPr>
        <w:ind w:left="2880" w:hanging="360"/>
      </w:pPr>
      <w:rPr>
        <w:rFonts w:ascii="Symbol" w:hAnsi="Symbol" w:hint="default"/>
      </w:rPr>
    </w:lvl>
    <w:lvl w:ilvl="4" w:tplc="DCD09B8C">
      <w:start w:val="1"/>
      <w:numFmt w:val="bullet"/>
      <w:lvlText w:val="o"/>
      <w:lvlJc w:val="left"/>
      <w:pPr>
        <w:ind w:left="3600" w:hanging="360"/>
      </w:pPr>
      <w:rPr>
        <w:rFonts w:ascii="Courier New" w:hAnsi="Courier New" w:hint="default"/>
      </w:rPr>
    </w:lvl>
    <w:lvl w:ilvl="5" w:tplc="CD3CF8DA">
      <w:start w:val="1"/>
      <w:numFmt w:val="bullet"/>
      <w:lvlText w:val=""/>
      <w:lvlJc w:val="left"/>
      <w:pPr>
        <w:ind w:left="4320" w:hanging="360"/>
      </w:pPr>
      <w:rPr>
        <w:rFonts w:ascii="Wingdings" w:hAnsi="Wingdings" w:hint="default"/>
      </w:rPr>
    </w:lvl>
    <w:lvl w:ilvl="6" w:tplc="5FACD0C6">
      <w:start w:val="1"/>
      <w:numFmt w:val="bullet"/>
      <w:lvlText w:val=""/>
      <w:lvlJc w:val="left"/>
      <w:pPr>
        <w:ind w:left="5040" w:hanging="360"/>
      </w:pPr>
      <w:rPr>
        <w:rFonts w:ascii="Symbol" w:hAnsi="Symbol" w:hint="default"/>
      </w:rPr>
    </w:lvl>
    <w:lvl w:ilvl="7" w:tplc="D924D012">
      <w:start w:val="1"/>
      <w:numFmt w:val="bullet"/>
      <w:lvlText w:val="o"/>
      <w:lvlJc w:val="left"/>
      <w:pPr>
        <w:ind w:left="5760" w:hanging="360"/>
      </w:pPr>
      <w:rPr>
        <w:rFonts w:ascii="Courier New" w:hAnsi="Courier New" w:hint="default"/>
      </w:rPr>
    </w:lvl>
    <w:lvl w:ilvl="8" w:tplc="BD42328C">
      <w:start w:val="1"/>
      <w:numFmt w:val="bullet"/>
      <w:lvlText w:val=""/>
      <w:lvlJc w:val="left"/>
      <w:pPr>
        <w:ind w:left="6480" w:hanging="360"/>
      </w:pPr>
      <w:rPr>
        <w:rFonts w:ascii="Wingdings" w:hAnsi="Wingdings" w:hint="default"/>
      </w:rPr>
    </w:lvl>
  </w:abstractNum>
  <w:abstractNum w:abstractNumId="22"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23"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E11B2C"/>
    <w:multiLevelType w:val="hybridMultilevel"/>
    <w:tmpl w:val="AE0EF050"/>
    <w:lvl w:ilvl="0" w:tplc="E6CA771C">
      <w:start w:val="1"/>
      <w:numFmt w:val="bullet"/>
      <w:lvlText w:val=""/>
      <w:lvlJc w:val="left"/>
      <w:pPr>
        <w:ind w:left="720" w:hanging="360"/>
      </w:pPr>
      <w:rPr>
        <w:rFonts w:ascii="Symbol" w:hAnsi="Symbol" w:hint="default"/>
      </w:rPr>
    </w:lvl>
    <w:lvl w:ilvl="1" w:tplc="09264BFC">
      <w:start w:val="1"/>
      <w:numFmt w:val="bullet"/>
      <w:lvlText w:val="o"/>
      <w:lvlJc w:val="left"/>
      <w:pPr>
        <w:ind w:left="1440" w:hanging="360"/>
      </w:pPr>
      <w:rPr>
        <w:rFonts w:ascii="Courier New" w:hAnsi="Courier New" w:hint="default"/>
      </w:rPr>
    </w:lvl>
    <w:lvl w:ilvl="2" w:tplc="6D2EF0EE">
      <w:start w:val="1"/>
      <w:numFmt w:val="bullet"/>
      <w:lvlText w:val=""/>
      <w:lvlJc w:val="left"/>
      <w:pPr>
        <w:ind w:left="2160" w:hanging="360"/>
      </w:pPr>
      <w:rPr>
        <w:rFonts w:ascii="Wingdings" w:hAnsi="Wingdings" w:hint="default"/>
      </w:rPr>
    </w:lvl>
    <w:lvl w:ilvl="3" w:tplc="686EDDC6">
      <w:start w:val="1"/>
      <w:numFmt w:val="bullet"/>
      <w:lvlText w:val=""/>
      <w:lvlJc w:val="left"/>
      <w:pPr>
        <w:ind w:left="2880" w:hanging="360"/>
      </w:pPr>
      <w:rPr>
        <w:rFonts w:ascii="Symbol" w:hAnsi="Symbol" w:hint="default"/>
      </w:rPr>
    </w:lvl>
    <w:lvl w:ilvl="4" w:tplc="92A678E8">
      <w:start w:val="1"/>
      <w:numFmt w:val="bullet"/>
      <w:lvlText w:val="o"/>
      <w:lvlJc w:val="left"/>
      <w:pPr>
        <w:ind w:left="3600" w:hanging="360"/>
      </w:pPr>
      <w:rPr>
        <w:rFonts w:ascii="Courier New" w:hAnsi="Courier New" w:hint="default"/>
      </w:rPr>
    </w:lvl>
    <w:lvl w:ilvl="5" w:tplc="E8628256">
      <w:start w:val="1"/>
      <w:numFmt w:val="bullet"/>
      <w:lvlText w:val=""/>
      <w:lvlJc w:val="left"/>
      <w:pPr>
        <w:ind w:left="4320" w:hanging="360"/>
      </w:pPr>
      <w:rPr>
        <w:rFonts w:ascii="Wingdings" w:hAnsi="Wingdings" w:hint="default"/>
      </w:rPr>
    </w:lvl>
    <w:lvl w:ilvl="6" w:tplc="A600E78E">
      <w:start w:val="1"/>
      <w:numFmt w:val="bullet"/>
      <w:lvlText w:val=""/>
      <w:lvlJc w:val="left"/>
      <w:pPr>
        <w:ind w:left="5040" w:hanging="360"/>
      </w:pPr>
      <w:rPr>
        <w:rFonts w:ascii="Symbol" w:hAnsi="Symbol" w:hint="default"/>
      </w:rPr>
    </w:lvl>
    <w:lvl w:ilvl="7" w:tplc="BCB2891A">
      <w:start w:val="1"/>
      <w:numFmt w:val="bullet"/>
      <w:lvlText w:val="o"/>
      <w:lvlJc w:val="left"/>
      <w:pPr>
        <w:ind w:left="5760" w:hanging="360"/>
      </w:pPr>
      <w:rPr>
        <w:rFonts w:ascii="Courier New" w:hAnsi="Courier New" w:hint="default"/>
      </w:rPr>
    </w:lvl>
    <w:lvl w:ilvl="8" w:tplc="500AE604">
      <w:start w:val="1"/>
      <w:numFmt w:val="bullet"/>
      <w:lvlText w:val=""/>
      <w:lvlJc w:val="left"/>
      <w:pPr>
        <w:ind w:left="6480" w:hanging="360"/>
      </w:pPr>
      <w:rPr>
        <w:rFonts w:ascii="Wingdings" w:hAnsi="Wingdings" w:hint="default"/>
      </w:rPr>
    </w:lvl>
  </w:abstractNum>
  <w:abstractNum w:abstractNumId="25"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6"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BD941D"/>
    <w:multiLevelType w:val="hybridMultilevel"/>
    <w:tmpl w:val="3B2C9722"/>
    <w:lvl w:ilvl="0" w:tplc="800A932C">
      <w:start w:val="1"/>
      <w:numFmt w:val="bullet"/>
      <w:lvlText w:val=""/>
      <w:lvlJc w:val="left"/>
      <w:pPr>
        <w:ind w:left="720" w:hanging="360"/>
      </w:pPr>
      <w:rPr>
        <w:rFonts w:ascii="Symbol" w:hAnsi="Symbol" w:hint="default"/>
      </w:rPr>
    </w:lvl>
    <w:lvl w:ilvl="1" w:tplc="72D28740">
      <w:start w:val="1"/>
      <w:numFmt w:val="bullet"/>
      <w:lvlText w:val="o"/>
      <w:lvlJc w:val="left"/>
      <w:pPr>
        <w:ind w:left="1440" w:hanging="360"/>
      </w:pPr>
      <w:rPr>
        <w:rFonts w:ascii="Courier New" w:hAnsi="Courier New" w:hint="default"/>
      </w:rPr>
    </w:lvl>
    <w:lvl w:ilvl="2" w:tplc="02DACDCA">
      <w:start w:val="1"/>
      <w:numFmt w:val="bullet"/>
      <w:lvlText w:val=""/>
      <w:lvlJc w:val="left"/>
      <w:pPr>
        <w:ind w:left="2160" w:hanging="360"/>
      </w:pPr>
      <w:rPr>
        <w:rFonts w:ascii="Wingdings" w:hAnsi="Wingdings" w:hint="default"/>
      </w:rPr>
    </w:lvl>
    <w:lvl w:ilvl="3" w:tplc="45FE6E20">
      <w:start w:val="1"/>
      <w:numFmt w:val="bullet"/>
      <w:lvlText w:val=""/>
      <w:lvlJc w:val="left"/>
      <w:pPr>
        <w:ind w:left="2880" w:hanging="360"/>
      </w:pPr>
      <w:rPr>
        <w:rFonts w:ascii="Symbol" w:hAnsi="Symbol" w:hint="default"/>
      </w:rPr>
    </w:lvl>
    <w:lvl w:ilvl="4" w:tplc="24BCB016">
      <w:start w:val="1"/>
      <w:numFmt w:val="bullet"/>
      <w:lvlText w:val="o"/>
      <w:lvlJc w:val="left"/>
      <w:pPr>
        <w:ind w:left="3600" w:hanging="360"/>
      </w:pPr>
      <w:rPr>
        <w:rFonts w:ascii="Courier New" w:hAnsi="Courier New" w:hint="default"/>
      </w:rPr>
    </w:lvl>
    <w:lvl w:ilvl="5" w:tplc="AA2C0AFA">
      <w:start w:val="1"/>
      <w:numFmt w:val="bullet"/>
      <w:lvlText w:val=""/>
      <w:lvlJc w:val="left"/>
      <w:pPr>
        <w:ind w:left="4320" w:hanging="360"/>
      </w:pPr>
      <w:rPr>
        <w:rFonts w:ascii="Wingdings" w:hAnsi="Wingdings" w:hint="default"/>
      </w:rPr>
    </w:lvl>
    <w:lvl w:ilvl="6" w:tplc="64521EB2">
      <w:start w:val="1"/>
      <w:numFmt w:val="bullet"/>
      <w:lvlText w:val=""/>
      <w:lvlJc w:val="left"/>
      <w:pPr>
        <w:ind w:left="5040" w:hanging="360"/>
      </w:pPr>
      <w:rPr>
        <w:rFonts w:ascii="Symbol" w:hAnsi="Symbol" w:hint="default"/>
      </w:rPr>
    </w:lvl>
    <w:lvl w:ilvl="7" w:tplc="0670455C">
      <w:start w:val="1"/>
      <w:numFmt w:val="bullet"/>
      <w:lvlText w:val="o"/>
      <w:lvlJc w:val="left"/>
      <w:pPr>
        <w:ind w:left="5760" w:hanging="360"/>
      </w:pPr>
      <w:rPr>
        <w:rFonts w:ascii="Courier New" w:hAnsi="Courier New" w:hint="default"/>
      </w:rPr>
    </w:lvl>
    <w:lvl w:ilvl="8" w:tplc="6AE65BBA">
      <w:start w:val="1"/>
      <w:numFmt w:val="bullet"/>
      <w:lvlText w:val=""/>
      <w:lvlJc w:val="left"/>
      <w:pPr>
        <w:ind w:left="6480" w:hanging="360"/>
      </w:pPr>
      <w:rPr>
        <w:rFonts w:ascii="Wingdings" w:hAnsi="Wingdings" w:hint="default"/>
      </w:rPr>
    </w:lvl>
  </w:abstractNum>
  <w:abstractNum w:abstractNumId="28" w15:restartNumberingAfterBreak="0">
    <w:nsid w:val="17CCDA05"/>
    <w:multiLevelType w:val="multilevel"/>
    <w:tmpl w:val="F75891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91545A6"/>
    <w:multiLevelType w:val="hybridMultilevel"/>
    <w:tmpl w:val="01D21C0E"/>
    <w:lvl w:ilvl="0" w:tplc="C81EC35A">
      <w:start w:val="1"/>
      <w:numFmt w:val="bullet"/>
      <w:lvlText w:val=""/>
      <w:lvlJc w:val="left"/>
      <w:pPr>
        <w:ind w:left="720" w:hanging="360"/>
      </w:pPr>
      <w:rPr>
        <w:rFonts w:ascii="Symbol" w:hAnsi="Symbol" w:hint="default"/>
      </w:rPr>
    </w:lvl>
    <w:lvl w:ilvl="1" w:tplc="DE841784">
      <w:start w:val="1"/>
      <w:numFmt w:val="bullet"/>
      <w:lvlText w:val="o"/>
      <w:lvlJc w:val="left"/>
      <w:pPr>
        <w:ind w:left="1440" w:hanging="360"/>
      </w:pPr>
      <w:rPr>
        <w:rFonts w:ascii="Courier New" w:hAnsi="Courier New" w:hint="default"/>
      </w:rPr>
    </w:lvl>
    <w:lvl w:ilvl="2" w:tplc="68306BFC">
      <w:start w:val="1"/>
      <w:numFmt w:val="bullet"/>
      <w:lvlText w:val=""/>
      <w:lvlJc w:val="left"/>
      <w:pPr>
        <w:ind w:left="2160" w:hanging="360"/>
      </w:pPr>
      <w:rPr>
        <w:rFonts w:ascii="Wingdings" w:hAnsi="Wingdings" w:hint="default"/>
      </w:rPr>
    </w:lvl>
    <w:lvl w:ilvl="3" w:tplc="FF02B3AE">
      <w:start w:val="1"/>
      <w:numFmt w:val="bullet"/>
      <w:lvlText w:val=""/>
      <w:lvlJc w:val="left"/>
      <w:pPr>
        <w:ind w:left="2880" w:hanging="360"/>
      </w:pPr>
      <w:rPr>
        <w:rFonts w:ascii="Symbol" w:hAnsi="Symbol" w:hint="default"/>
      </w:rPr>
    </w:lvl>
    <w:lvl w:ilvl="4" w:tplc="9FB2E386">
      <w:start w:val="1"/>
      <w:numFmt w:val="bullet"/>
      <w:lvlText w:val="o"/>
      <w:lvlJc w:val="left"/>
      <w:pPr>
        <w:ind w:left="3600" w:hanging="360"/>
      </w:pPr>
      <w:rPr>
        <w:rFonts w:ascii="Courier New" w:hAnsi="Courier New" w:hint="default"/>
      </w:rPr>
    </w:lvl>
    <w:lvl w:ilvl="5" w:tplc="2C0AF348">
      <w:start w:val="1"/>
      <w:numFmt w:val="bullet"/>
      <w:lvlText w:val=""/>
      <w:lvlJc w:val="left"/>
      <w:pPr>
        <w:ind w:left="4320" w:hanging="360"/>
      </w:pPr>
      <w:rPr>
        <w:rFonts w:ascii="Wingdings" w:hAnsi="Wingdings" w:hint="default"/>
      </w:rPr>
    </w:lvl>
    <w:lvl w:ilvl="6" w:tplc="C4044CDE">
      <w:start w:val="1"/>
      <w:numFmt w:val="bullet"/>
      <w:lvlText w:val=""/>
      <w:lvlJc w:val="left"/>
      <w:pPr>
        <w:ind w:left="5040" w:hanging="360"/>
      </w:pPr>
      <w:rPr>
        <w:rFonts w:ascii="Symbol" w:hAnsi="Symbol" w:hint="default"/>
      </w:rPr>
    </w:lvl>
    <w:lvl w:ilvl="7" w:tplc="36EC89FC">
      <w:start w:val="1"/>
      <w:numFmt w:val="bullet"/>
      <w:lvlText w:val="o"/>
      <w:lvlJc w:val="left"/>
      <w:pPr>
        <w:ind w:left="5760" w:hanging="360"/>
      </w:pPr>
      <w:rPr>
        <w:rFonts w:ascii="Courier New" w:hAnsi="Courier New" w:hint="default"/>
      </w:rPr>
    </w:lvl>
    <w:lvl w:ilvl="8" w:tplc="ED2446D8">
      <w:start w:val="1"/>
      <w:numFmt w:val="bullet"/>
      <w:lvlText w:val=""/>
      <w:lvlJc w:val="left"/>
      <w:pPr>
        <w:ind w:left="6480" w:hanging="360"/>
      </w:pPr>
      <w:rPr>
        <w:rFonts w:ascii="Wingdings" w:hAnsi="Wingdings" w:hint="default"/>
      </w:rPr>
    </w:lvl>
  </w:abstractNum>
  <w:abstractNum w:abstractNumId="30" w15:restartNumberingAfterBreak="0">
    <w:nsid w:val="19D49E05"/>
    <w:multiLevelType w:val="hybridMultilevel"/>
    <w:tmpl w:val="884C4938"/>
    <w:lvl w:ilvl="0" w:tplc="5680BC9E">
      <w:start w:val="1"/>
      <w:numFmt w:val="bullet"/>
      <w:lvlText w:val=""/>
      <w:lvlJc w:val="left"/>
      <w:pPr>
        <w:ind w:left="720" w:hanging="360"/>
      </w:pPr>
      <w:rPr>
        <w:rFonts w:ascii="Symbol" w:hAnsi="Symbol" w:hint="default"/>
      </w:rPr>
    </w:lvl>
    <w:lvl w:ilvl="1" w:tplc="A7724AEA">
      <w:start w:val="1"/>
      <w:numFmt w:val="bullet"/>
      <w:lvlText w:val="o"/>
      <w:lvlJc w:val="left"/>
      <w:pPr>
        <w:ind w:left="1440" w:hanging="360"/>
      </w:pPr>
      <w:rPr>
        <w:rFonts w:ascii="Courier New" w:hAnsi="Courier New" w:hint="default"/>
      </w:rPr>
    </w:lvl>
    <w:lvl w:ilvl="2" w:tplc="6CDC9CC2">
      <w:start w:val="1"/>
      <w:numFmt w:val="bullet"/>
      <w:lvlText w:val=""/>
      <w:lvlJc w:val="left"/>
      <w:pPr>
        <w:ind w:left="2160" w:hanging="360"/>
      </w:pPr>
      <w:rPr>
        <w:rFonts w:ascii="Wingdings" w:hAnsi="Wingdings" w:hint="default"/>
      </w:rPr>
    </w:lvl>
    <w:lvl w:ilvl="3" w:tplc="2F460DCA">
      <w:start w:val="1"/>
      <w:numFmt w:val="bullet"/>
      <w:lvlText w:val=""/>
      <w:lvlJc w:val="left"/>
      <w:pPr>
        <w:ind w:left="2880" w:hanging="360"/>
      </w:pPr>
      <w:rPr>
        <w:rFonts w:ascii="Symbol" w:hAnsi="Symbol" w:hint="default"/>
      </w:rPr>
    </w:lvl>
    <w:lvl w:ilvl="4" w:tplc="597684F8">
      <w:start w:val="1"/>
      <w:numFmt w:val="bullet"/>
      <w:lvlText w:val="o"/>
      <w:lvlJc w:val="left"/>
      <w:pPr>
        <w:ind w:left="3600" w:hanging="360"/>
      </w:pPr>
      <w:rPr>
        <w:rFonts w:ascii="Courier New" w:hAnsi="Courier New" w:hint="default"/>
      </w:rPr>
    </w:lvl>
    <w:lvl w:ilvl="5" w:tplc="C0BA3E7C">
      <w:start w:val="1"/>
      <w:numFmt w:val="bullet"/>
      <w:lvlText w:val=""/>
      <w:lvlJc w:val="left"/>
      <w:pPr>
        <w:ind w:left="4320" w:hanging="360"/>
      </w:pPr>
      <w:rPr>
        <w:rFonts w:ascii="Wingdings" w:hAnsi="Wingdings" w:hint="default"/>
      </w:rPr>
    </w:lvl>
    <w:lvl w:ilvl="6" w:tplc="A5C4E6AA">
      <w:start w:val="1"/>
      <w:numFmt w:val="bullet"/>
      <w:lvlText w:val=""/>
      <w:lvlJc w:val="left"/>
      <w:pPr>
        <w:ind w:left="5040" w:hanging="360"/>
      </w:pPr>
      <w:rPr>
        <w:rFonts w:ascii="Symbol" w:hAnsi="Symbol" w:hint="default"/>
      </w:rPr>
    </w:lvl>
    <w:lvl w:ilvl="7" w:tplc="A2BA493C">
      <w:start w:val="1"/>
      <w:numFmt w:val="bullet"/>
      <w:lvlText w:val="o"/>
      <w:lvlJc w:val="left"/>
      <w:pPr>
        <w:ind w:left="5760" w:hanging="360"/>
      </w:pPr>
      <w:rPr>
        <w:rFonts w:ascii="Courier New" w:hAnsi="Courier New" w:hint="default"/>
      </w:rPr>
    </w:lvl>
    <w:lvl w:ilvl="8" w:tplc="10EEEFA2">
      <w:start w:val="1"/>
      <w:numFmt w:val="bullet"/>
      <w:lvlText w:val=""/>
      <w:lvlJc w:val="left"/>
      <w:pPr>
        <w:ind w:left="6480" w:hanging="360"/>
      </w:pPr>
      <w:rPr>
        <w:rFonts w:ascii="Wingdings" w:hAnsi="Wingdings" w:hint="default"/>
      </w:rPr>
    </w:lvl>
  </w:abstractNum>
  <w:abstractNum w:abstractNumId="3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ABCD3A"/>
    <w:multiLevelType w:val="hybridMultilevel"/>
    <w:tmpl w:val="9CA62B50"/>
    <w:lvl w:ilvl="0" w:tplc="FF40E7E8">
      <w:start w:val="1"/>
      <w:numFmt w:val="bullet"/>
      <w:lvlText w:val=""/>
      <w:lvlJc w:val="left"/>
      <w:pPr>
        <w:ind w:left="720" w:hanging="360"/>
      </w:pPr>
      <w:rPr>
        <w:rFonts w:ascii="Symbol" w:hAnsi="Symbol" w:hint="default"/>
      </w:rPr>
    </w:lvl>
    <w:lvl w:ilvl="1" w:tplc="2E9A2160">
      <w:start w:val="1"/>
      <w:numFmt w:val="bullet"/>
      <w:lvlText w:val="o"/>
      <w:lvlJc w:val="left"/>
      <w:pPr>
        <w:ind w:left="1440" w:hanging="360"/>
      </w:pPr>
      <w:rPr>
        <w:rFonts w:ascii="Courier New" w:hAnsi="Courier New" w:hint="default"/>
      </w:rPr>
    </w:lvl>
    <w:lvl w:ilvl="2" w:tplc="AFB2BDBC">
      <w:start w:val="1"/>
      <w:numFmt w:val="bullet"/>
      <w:lvlText w:val=""/>
      <w:lvlJc w:val="left"/>
      <w:pPr>
        <w:ind w:left="2160" w:hanging="360"/>
      </w:pPr>
      <w:rPr>
        <w:rFonts w:ascii="Wingdings" w:hAnsi="Wingdings" w:hint="default"/>
      </w:rPr>
    </w:lvl>
    <w:lvl w:ilvl="3" w:tplc="8962DD52">
      <w:start w:val="1"/>
      <w:numFmt w:val="bullet"/>
      <w:lvlText w:val=""/>
      <w:lvlJc w:val="left"/>
      <w:pPr>
        <w:ind w:left="2880" w:hanging="360"/>
      </w:pPr>
      <w:rPr>
        <w:rFonts w:ascii="Symbol" w:hAnsi="Symbol" w:hint="default"/>
      </w:rPr>
    </w:lvl>
    <w:lvl w:ilvl="4" w:tplc="3806B87E">
      <w:start w:val="1"/>
      <w:numFmt w:val="bullet"/>
      <w:lvlText w:val="o"/>
      <w:lvlJc w:val="left"/>
      <w:pPr>
        <w:ind w:left="3600" w:hanging="360"/>
      </w:pPr>
      <w:rPr>
        <w:rFonts w:ascii="Courier New" w:hAnsi="Courier New" w:hint="default"/>
      </w:rPr>
    </w:lvl>
    <w:lvl w:ilvl="5" w:tplc="36801E24">
      <w:start w:val="1"/>
      <w:numFmt w:val="bullet"/>
      <w:lvlText w:val=""/>
      <w:lvlJc w:val="left"/>
      <w:pPr>
        <w:ind w:left="4320" w:hanging="360"/>
      </w:pPr>
      <w:rPr>
        <w:rFonts w:ascii="Wingdings" w:hAnsi="Wingdings" w:hint="default"/>
      </w:rPr>
    </w:lvl>
    <w:lvl w:ilvl="6" w:tplc="B0CAC458">
      <w:start w:val="1"/>
      <w:numFmt w:val="bullet"/>
      <w:lvlText w:val=""/>
      <w:lvlJc w:val="left"/>
      <w:pPr>
        <w:ind w:left="5040" w:hanging="360"/>
      </w:pPr>
      <w:rPr>
        <w:rFonts w:ascii="Symbol" w:hAnsi="Symbol" w:hint="default"/>
      </w:rPr>
    </w:lvl>
    <w:lvl w:ilvl="7" w:tplc="D5664476">
      <w:start w:val="1"/>
      <w:numFmt w:val="bullet"/>
      <w:lvlText w:val="o"/>
      <w:lvlJc w:val="left"/>
      <w:pPr>
        <w:ind w:left="5760" w:hanging="360"/>
      </w:pPr>
      <w:rPr>
        <w:rFonts w:ascii="Courier New" w:hAnsi="Courier New" w:hint="default"/>
      </w:rPr>
    </w:lvl>
    <w:lvl w:ilvl="8" w:tplc="ADE83A06">
      <w:start w:val="1"/>
      <w:numFmt w:val="bullet"/>
      <w:lvlText w:val=""/>
      <w:lvlJc w:val="left"/>
      <w:pPr>
        <w:ind w:left="6480" w:hanging="360"/>
      </w:pPr>
      <w:rPr>
        <w:rFonts w:ascii="Wingdings" w:hAnsi="Wingdings" w:hint="default"/>
      </w:rPr>
    </w:lvl>
  </w:abstractNum>
  <w:abstractNum w:abstractNumId="33"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34"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35"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E1C4F8"/>
    <w:multiLevelType w:val="multilevel"/>
    <w:tmpl w:val="0B948F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1C934A5"/>
    <w:multiLevelType w:val="multilevel"/>
    <w:tmpl w:val="18F83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24C82A8"/>
    <w:multiLevelType w:val="hybridMultilevel"/>
    <w:tmpl w:val="7F88FA64"/>
    <w:lvl w:ilvl="0" w:tplc="9BE2CC14">
      <w:start w:val="1"/>
      <w:numFmt w:val="bullet"/>
      <w:lvlText w:val=""/>
      <w:lvlJc w:val="left"/>
      <w:pPr>
        <w:ind w:left="720" w:hanging="360"/>
      </w:pPr>
      <w:rPr>
        <w:rFonts w:ascii="Symbol" w:hAnsi="Symbol" w:hint="default"/>
      </w:rPr>
    </w:lvl>
    <w:lvl w:ilvl="1" w:tplc="933E172C">
      <w:start w:val="1"/>
      <w:numFmt w:val="bullet"/>
      <w:lvlText w:val="o"/>
      <w:lvlJc w:val="left"/>
      <w:pPr>
        <w:ind w:left="1440" w:hanging="360"/>
      </w:pPr>
      <w:rPr>
        <w:rFonts w:ascii="Courier New" w:hAnsi="Courier New" w:hint="default"/>
      </w:rPr>
    </w:lvl>
    <w:lvl w:ilvl="2" w:tplc="686EB5EC">
      <w:start w:val="1"/>
      <w:numFmt w:val="bullet"/>
      <w:lvlText w:val=""/>
      <w:lvlJc w:val="left"/>
      <w:pPr>
        <w:ind w:left="2160" w:hanging="360"/>
      </w:pPr>
      <w:rPr>
        <w:rFonts w:ascii="Wingdings" w:hAnsi="Wingdings" w:hint="default"/>
      </w:rPr>
    </w:lvl>
    <w:lvl w:ilvl="3" w:tplc="C988F59C">
      <w:start w:val="1"/>
      <w:numFmt w:val="bullet"/>
      <w:lvlText w:val=""/>
      <w:lvlJc w:val="left"/>
      <w:pPr>
        <w:ind w:left="2880" w:hanging="360"/>
      </w:pPr>
      <w:rPr>
        <w:rFonts w:ascii="Symbol" w:hAnsi="Symbol" w:hint="default"/>
      </w:rPr>
    </w:lvl>
    <w:lvl w:ilvl="4" w:tplc="2132016C">
      <w:start w:val="1"/>
      <w:numFmt w:val="bullet"/>
      <w:lvlText w:val="o"/>
      <w:lvlJc w:val="left"/>
      <w:pPr>
        <w:ind w:left="3600" w:hanging="360"/>
      </w:pPr>
      <w:rPr>
        <w:rFonts w:ascii="Courier New" w:hAnsi="Courier New" w:hint="default"/>
      </w:rPr>
    </w:lvl>
    <w:lvl w:ilvl="5" w:tplc="F6501602">
      <w:start w:val="1"/>
      <w:numFmt w:val="bullet"/>
      <w:lvlText w:val=""/>
      <w:lvlJc w:val="left"/>
      <w:pPr>
        <w:ind w:left="4320" w:hanging="360"/>
      </w:pPr>
      <w:rPr>
        <w:rFonts w:ascii="Wingdings" w:hAnsi="Wingdings" w:hint="default"/>
      </w:rPr>
    </w:lvl>
    <w:lvl w:ilvl="6" w:tplc="905EFAEE">
      <w:start w:val="1"/>
      <w:numFmt w:val="bullet"/>
      <w:lvlText w:val=""/>
      <w:lvlJc w:val="left"/>
      <w:pPr>
        <w:ind w:left="5040" w:hanging="360"/>
      </w:pPr>
      <w:rPr>
        <w:rFonts w:ascii="Symbol" w:hAnsi="Symbol" w:hint="default"/>
      </w:rPr>
    </w:lvl>
    <w:lvl w:ilvl="7" w:tplc="23F83202">
      <w:start w:val="1"/>
      <w:numFmt w:val="bullet"/>
      <w:lvlText w:val="o"/>
      <w:lvlJc w:val="left"/>
      <w:pPr>
        <w:ind w:left="5760" w:hanging="360"/>
      </w:pPr>
      <w:rPr>
        <w:rFonts w:ascii="Courier New" w:hAnsi="Courier New" w:hint="default"/>
      </w:rPr>
    </w:lvl>
    <w:lvl w:ilvl="8" w:tplc="BD166EB0">
      <w:start w:val="1"/>
      <w:numFmt w:val="bullet"/>
      <w:lvlText w:val=""/>
      <w:lvlJc w:val="left"/>
      <w:pPr>
        <w:ind w:left="6480" w:hanging="360"/>
      </w:pPr>
      <w:rPr>
        <w:rFonts w:ascii="Wingdings" w:hAnsi="Wingdings" w:hint="default"/>
      </w:rPr>
    </w:lvl>
  </w:abstractNum>
  <w:abstractNum w:abstractNumId="42" w15:restartNumberingAfterBreak="0">
    <w:nsid w:val="22716E2C"/>
    <w:multiLevelType w:val="hybridMultilevel"/>
    <w:tmpl w:val="F328072E"/>
    <w:lvl w:ilvl="0" w:tplc="AD88EA28">
      <w:start w:val="1"/>
      <w:numFmt w:val="bullet"/>
      <w:lvlText w:val=""/>
      <w:lvlJc w:val="left"/>
      <w:pPr>
        <w:ind w:left="720" w:hanging="360"/>
      </w:pPr>
      <w:rPr>
        <w:rFonts w:ascii="Symbol" w:hAnsi="Symbol" w:hint="default"/>
      </w:rPr>
    </w:lvl>
    <w:lvl w:ilvl="1" w:tplc="B0D4390E">
      <w:start w:val="1"/>
      <w:numFmt w:val="bullet"/>
      <w:lvlText w:val="o"/>
      <w:lvlJc w:val="left"/>
      <w:pPr>
        <w:ind w:left="1440" w:hanging="360"/>
      </w:pPr>
      <w:rPr>
        <w:rFonts w:ascii="Courier New" w:hAnsi="Courier New" w:hint="default"/>
      </w:rPr>
    </w:lvl>
    <w:lvl w:ilvl="2" w:tplc="1C84665E">
      <w:start w:val="1"/>
      <w:numFmt w:val="bullet"/>
      <w:lvlText w:val=""/>
      <w:lvlJc w:val="left"/>
      <w:pPr>
        <w:ind w:left="2160" w:hanging="360"/>
      </w:pPr>
      <w:rPr>
        <w:rFonts w:ascii="Wingdings" w:hAnsi="Wingdings" w:hint="default"/>
      </w:rPr>
    </w:lvl>
    <w:lvl w:ilvl="3" w:tplc="C43CDE66">
      <w:start w:val="1"/>
      <w:numFmt w:val="bullet"/>
      <w:lvlText w:val=""/>
      <w:lvlJc w:val="left"/>
      <w:pPr>
        <w:ind w:left="2880" w:hanging="360"/>
      </w:pPr>
      <w:rPr>
        <w:rFonts w:ascii="Symbol" w:hAnsi="Symbol" w:hint="default"/>
      </w:rPr>
    </w:lvl>
    <w:lvl w:ilvl="4" w:tplc="A912C096">
      <w:start w:val="1"/>
      <w:numFmt w:val="bullet"/>
      <w:lvlText w:val="o"/>
      <w:lvlJc w:val="left"/>
      <w:pPr>
        <w:ind w:left="3600" w:hanging="360"/>
      </w:pPr>
      <w:rPr>
        <w:rFonts w:ascii="Courier New" w:hAnsi="Courier New" w:hint="default"/>
      </w:rPr>
    </w:lvl>
    <w:lvl w:ilvl="5" w:tplc="BB180066">
      <w:start w:val="1"/>
      <w:numFmt w:val="bullet"/>
      <w:lvlText w:val=""/>
      <w:lvlJc w:val="left"/>
      <w:pPr>
        <w:ind w:left="4320" w:hanging="360"/>
      </w:pPr>
      <w:rPr>
        <w:rFonts w:ascii="Wingdings" w:hAnsi="Wingdings" w:hint="default"/>
      </w:rPr>
    </w:lvl>
    <w:lvl w:ilvl="6" w:tplc="8A926CD8">
      <w:start w:val="1"/>
      <w:numFmt w:val="bullet"/>
      <w:lvlText w:val=""/>
      <w:lvlJc w:val="left"/>
      <w:pPr>
        <w:ind w:left="5040" w:hanging="360"/>
      </w:pPr>
      <w:rPr>
        <w:rFonts w:ascii="Symbol" w:hAnsi="Symbol" w:hint="default"/>
      </w:rPr>
    </w:lvl>
    <w:lvl w:ilvl="7" w:tplc="0218CF3C">
      <w:start w:val="1"/>
      <w:numFmt w:val="bullet"/>
      <w:lvlText w:val="o"/>
      <w:lvlJc w:val="left"/>
      <w:pPr>
        <w:ind w:left="5760" w:hanging="360"/>
      </w:pPr>
      <w:rPr>
        <w:rFonts w:ascii="Courier New" w:hAnsi="Courier New" w:hint="default"/>
      </w:rPr>
    </w:lvl>
    <w:lvl w:ilvl="8" w:tplc="DF4CFD42">
      <w:start w:val="1"/>
      <w:numFmt w:val="bullet"/>
      <w:lvlText w:val=""/>
      <w:lvlJc w:val="left"/>
      <w:pPr>
        <w:ind w:left="6480" w:hanging="360"/>
      </w:pPr>
      <w:rPr>
        <w:rFonts w:ascii="Wingdings" w:hAnsi="Wingdings" w:hint="default"/>
      </w:rPr>
    </w:lvl>
  </w:abstractNum>
  <w:abstractNum w:abstractNumId="43" w15:restartNumberingAfterBreak="0">
    <w:nsid w:val="25FE0A4D"/>
    <w:multiLevelType w:val="hybridMultilevel"/>
    <w:tmpl w:val="D48EF6F4"/>
    <w:lvl w:ilvl="0" w:tplc="72A0EA78">
      <w:start w:val="1"/>
      <w:numFmt w:val="bullet"/>
      <w:lvlText w:val=""/>
      <w:lvlJc w:val="left"/>
      <w:pPr>
        <w:ind w:left="720" w:hanging="360"/>
      </w:pPr>
      <w:rPr>
        <w:rFonts w:ascii="Symbol" w:hAnsi="Symbol" w:hint="default"/>
      </w:rPr>
    </w:lvl>
    <w:lvl w:ilvl="1" w:tplc="C26EAEC8">
      <w:start w:val="1"/>
      <w:numFmt w:val="bullet"/>
      <w:lvlText w:val="o"/>
      <w:lvlJc w:val="left"/>
      <w:pPr>
        <w:ind w:left="1440" w:hanging="360"/>
      </w:pPr>
      <w:rPr>
        <w:rFonts w:ascii="Courier New" w:hAnsi="Courier New" w:hint="default"/>
      </w:rPr>
    </w:lvl>
    <w:lvl w:ilvl="2" w:tplc="CD584AF8">
      <w:start w:val="1"/>
      <w:numFmt w:val="bullet"/>
      <w:lvlText w:val=""/>
      <w:lvlJc w:val="left"/>
      <w:pPr>
        <w:ind w:left="2160" w:hanging="360"/>
      </w:pPr>
      <w:rPr>
        <w:rFonts w:ascii="Wingdings" w:hAnsi="Wingdings" w:hint="default"/>
      </w:rPr>
    </w:lvl>
    <w:lvl w:ilvl="3" w:tplc="61C059F8">
      <w:start w:val="1"/>
      <w:numFmt w:val="bullet"/>
      <w:lvlText w:val=""/>
      <w:lvlJc w:val="left"/>
      <w:pPr>
        <w:ind w:left="2880" w:hanging="360"/>
      </w:pPr>
      <w:rPr>
        <w:rFonts w:ascii="Symbol" w:hAnsi="Symbol" w:hint="default"/>
      </w:rPr>
    </w:lvl>
    <w:lvl w:ilvl="4" w:tplc="D78A6680">
      <w:start w:val="1"/>
      <w:numFmt w:val="bullet"/>
      <w:lvlText w:val="o"/>
      <w:lvlJc w:val="left"/>
      <w:pPr>
        <w:ind w:left="3600" w:hanging="360"/>
      </w:pPr>
      <w:rPr>
        <w:rFonts w:ascii="Courier New" w:hAnsi="Courier New" w:hint="default"/>
      </w:rPr>
    </w:lvl>
    <w:lvl w:ilvl="5" w:tplc="944E15C0">
      <w:start w:val="1"/>
      <w:numFmt w:val="bullet"/>
      <w:lvlText w:val=""/>
      <w:lvlJc w:val="left"/>
      <w:pPr>
        <w:ind w:left="4320" w:hanging="360"/>
      </w:pPr>
      <w:rPr>
        <w:rFonts w:ascii="Wingdings" w:hAnsi="Wingdings" w:hint="default"/>
      </w:rPr>
    </w:lvl>
    <w:lvl w:ilvl="6" w:tplc="C396EEC0">
      <w:start w:val="1"/>
      <w:numFmt w:val="bullet"/>
      <w:lvlText w:val=""/>
      <w:lvlJc w:val="left"/>
      <w:pPr>
        <w:ind w:left="5040" w:hanging="360"/>
      </w:pPr>
      <w:rPr>
        <w:rFonts w:ascii="Symbol" w:hAnsi="Symbol" w:hint="default"/>
      </w:rPr>
    </w:lvl>
    <w:lvl w:ilvl="7" w:tplc="FC828FE8">
      <w:start w:val="1"/>
      <w:numFmt w:val="bullet"/>
      <w:lvlText w:val="o"/>
      <w:lvlJc w:val="left"/>
      <w:pPr>
        <w:ind w:left="5760" w:hanging="360"/>
      </w:pPr>
      <w:rPr>
        <w:rFonts w:ascii="Courier New" w:hAnsi="Courier New" w:hint="default"/>
      </w:rPr>
    </w:lvl>
    <w:lvl w:ilvl="8" w:tplc="63922F6E">
      <w:start w:val="1"/>
      <w:numFmt w:val="bullet"/>
      <w:lvlText w:val=""/>
      <w:lvlJc w:val="left"/>
      <w:pPr>
        <w:ind w:left="6480" w:hanging="360"/>
      </w:pPr>
      <w:rPr>
        <w:rFonts w:ascii="Wingdings" w:hAnsi="Wingdings" w:hint="default"/>
      </w:rPr>
    </w:lvl>
  </w:abstractNum>
  <w:abstractNum w:abstractNumId="44"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EF8C4D"/>
    <w:multiLevelType w:val="hybridMultilevel"/>
    <w:tmpl w:val="8E528314"/>
    <w:lvl w:ilvl="0" w:tplc="3A18FE44">
      <w:start w:val="1"/>
      <w:numFmt w:val="bullet"/>
      <w:lvlText w:val=""/>
      <w:lvlJc w:val="left"/>
      <w:pPr>
        <w:ind w:left="720" w:hanging="360"/>
      </w:pPr>
      <w:rPr>
        <w:rFonts w:ascii="Symbol" w:hAnsi="Symbol" w:hint="default"/>
      </w:rPr>
    </w:lvl>
    <w:lvl w:ilvl="1" w:tplc="30D84704">
      <w:start w:val="1"/>
      <w:numFmt w:val="bullet"/>
      <w:lvlText w:val="o"/>
      <w:lvlJc w:val="left"/>
      <w:pPr>
        <w:ind w:left="1440" w:hanging="360"/>
      </w:pPr>
      <w:rPr>
        <w:rFonts w:ascii="Courier New" w:hAnsi="Courier New" w:hint="default"/>
      </w:rPr>
    </w:lvl>
    <w:lvl w:ilvl="2" w:tplc="F65CF3AE">
      <w:start w:val="1"/>
      <w:numFmt w:val="bullet"/>
      <w:lvlText w:val=""/>
      <w:lvlJc w:val="left"/>
      <w:pPr>
        <w:ind w:left="2160" w:hanging="360"/>
      </w:pPr>
      <w:rPr>
        <w:rFonts w:ascii="Wingdings" w:hAnsi="Wingdings" w:hint="default"/>
      </w:rPr>
    </w:lvl>
    <w:lvl w:ilvl="3" w:tplc="11E27FFC">
      <w:start w:val="1"/>
      <w:numFmt w:val="bullet"/>
      <w:lvlText w:val=""/>
      <w:lvlJc w:val="left"/>
      <w:pPr>
        <w:ind w:left="2880" w:hanging="360"/>
      </w:pPr>
      <w:rPr>
        <w:rFonts w:ascii="Symbol" w:hAnsi="Symbol" w:hint="default"/>
      </w:rPr>
    </w:lvl>
    <w:lvl w:ilvl="4" w:tplc="5B704F26">
      <w:start w:val="1"/>
      <w:numFmt w:val="bullet"/>
      <w:lvlText w:val="o"/>
      <w:lvlJc w:val="left"/>
      <w:pPr>
        <w:ind w:left="3600" w:hanging="360"/>
      </w:pPr>
      <w:rPr>
        <w:rFonts w:ascii="Courier New" w:hAnsi="Courier New" w:hint="default"/>
      </w:rPr>
    </w:lvl>
    <w:lvl w:ilvl="5" w:tplc="D014247C">
      <w:start w:val="1"/>
      <w:numFmt w:val="bullet"/>
      <w:lvlText w:val=""/>
      <w:lvlJc w:val="left"/>
      <w:pPr>
        <w:ind w:left="4320" w:hanging="360"/>
      </w:pPr>
      <w:rPr>
        <w:rFonts w:ascii="Wingdings" w:hAnsi="Wingdings" w:hint="default"/>
      </w:rPr>
    </w:lvl>
    <w:lvl w:ilvl="6" w:tplc="03841906">
      <w:start w:val="1"/>
      <w:numFmt w:val="bullet"/>
      <w:lvlText w:val=""/>
      <w:lvlJc w:val="left"/>
      <w:pPr>
        <w:ind w:left="5040" w:hanging="360"/>
      </w:pPr>
      <w:rPr>
        <w:rFonts w:ascii="Symbol" w:hAnsi="Symbol" w:hint="default"/>
      </w:rPr>
    </w:lvl>
    <w:lvl w:ilvl="7" w:tplc="7594465C">
      <w:start w:val="1"/>
      <w:numFmt w:val="bullet"/>
      <w:lvlText w:val="o"/>
      <w:lvlJc w:val="left"/>
      <w:pPr>
        <w:ind w:left="5760" w:hanging="360"/>
      </w:pPr>
      <w:rPr>
        <w:rFonts w:ascii="Courier New" w:hAnsi="Courier New" w:hint="default"/>
      </w:rPr>
    </w:lvl>
    <w:lvl w:ilvl="8" w:tplc="929CF50A">
      <w:start w:val="1"/>
      <w:numFmt w:val="bullet"/>
      <w:lvlText w:val=""/>
      <w:lvlJc w:val="left"/>
      <w:pPr>
        <w:ind w:left="6480" w:hanging="360"/>
      </w:pPr>
      <w:rPr>
        <w:rFonts w:ascii="Wingdings" w:hAnsi="Wingdings" w:hint="default"/>
      </w:rPr>
    </w:lvl>
  </w:abstractNum>
  <w:abstractNum w:abstractNumId="46"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BD32340"/>
    <w:multiLevelType w:val="hybridMultilevel"/>
    <w:tmpl w:val="81BA2D2C"/>
    <w:lvl w:ilvl="0" w:tplc="48A8DFE0">
      <w:start w:val="1"/>
      <w:numFmt w:val="bullet"/>
      <w:lvlText w:val=""/>
      <w:lvlJc w:val="left"/>
      <w:pPr>
        <w:ind w:left="720" w:hanging="360"/>
      </w:pPr>
      <w:rPr>
        <w:rFonts w:ascii="Symbol" w:hAnsi="Symbol" w:hint="default"/>
      </w:rPr>
    </w:lvl>
    <w:lvl w:ilvl="1" w:tplc="28CEDFA6">
      <w:start w:val="1"/>
      <w:numFmt w:val="bullet"/>
      <w:lvlText w:val="o"/>
      <w:lvlJc w:val="left"/>
      <w:pPr>
        <w:ind w:left="1440" w:hanging="360"/>
      </w:pPr>
      <w:rPr>
        <w:rFonts w:ascii="Courier New" w:hAnsi="Courier New" w:hint="default"/>
      </w:rPr>
    </w:lvl>
    <w:lvl w:ilvl="2" w:tplc="7EA4E11C">
      <w:start w:val="1"/>
      <w:numFmt w:val="bullet"/>
      <w:lvlText w:val=""/>
      <w:lvlJc w:val="left"/>
      <w:pPr>
        <w:ind w:left="2160" w:hanging="360"/>
      </w:pPr>
      <w:rPr>
        <w:rFonts w:ascii="Wingdings" w:hAnsi="Wingdings" w:hint="default"/>
      </w:rPr>
    </w:lvl>
    <w:lvl w:ilvl="3" w:tplc="6EDC900E">
      <w:start w:val="1"/>
      <w:numFmt w:val="bullet"/>
      <w:lvlText w:val=""/>
      <w:lvlJc w:val="left"/>
      <w:pPr>
        <w:ind w:left="2880" w:hanging="360"/>
      </w:pPr>
      <w:rPr>
        <w:rFonts w:ascii="Symbol" w:hAnsi="Symbol" w:hint="default"/>
      </w:rPr>
    </w:lvl>
    <w:lvl w:ilvl="4" w:tplc="F80A44B4">
      <w:start w:val="1"/>
      <w:numFmt w:val="bullet"/>
      <w:lvlText w:val="o"/>
      <w:lvlJc w:val="left"/>
      <w:pPr>
        <w:ind w:left="3600" w:hanging="360"/>
      </w:pPr>
      <w:rPr>
        <w:rFonts w:ascii="Courier New" w:hAnsi="Courier New" w:hint="default"/>
      </w:rPr>
    </w:lvl>
    <w:lvl w:ilvl="5" w:tplc="2228B4BE">
      <w:start w:val="1"/>
      <w:numFmt w:val="bullet"/>
      <w:lvlText w:val=""/>
      <w:lvlJc w:val="left"/>
      <w:pPr>
        <w:ind w:left="4320" w:hanging="360"/>
      </w:pPr>
      <w:rPr>
        <w:rFonts w:ascii="Wingdings" w:hAnsi="Wingdings" w:hint="default"/>
      </w:rPr>
    </w:lvl>
    <w:lvl w:ilvl="6" w:tplc="5046F9C6">
      <w:start w:val="1"/>
      <w:numFmt w:val="bullet"/>
      <w:lvlText w:val=""/>
      <w:lvlJc w:val="left"/>
      <w:pPr>
        <w:ind w:left="5040" w:hanging="360"/>
      </w:pPr>
      <w:rPr>
        <w:rFonts w:ascii="Symbol" w:hAnsi="Symbol" w:hint="default"/>
      </w:rPr>
    </w:lvl>
    <w:lvl w:ilvl="7" w:tplc="A5D67C52">
      <w:start w:val="1"/>
      <w:numFmt w:val="bullet"/>
      <w:lvlText w:val="o"/>
      <w:lvlJc w:val="left"/>
      <w:pPr>
        <w:ind w:left="5760" w:hanging="360"/>
      </w:pPr>
      <w:rPr>
        <w:rFonts w:ascii="Courier New" w:hAnsi="Courier New" w:hint="default"/>
      </w:rPr>
    </w:lvl>
    <w:lvl w:ilvl="8" w:tplc="C3ECC56A">
      <w:start w:val="1"/>
      <w:numFmt w:val="bullet"/>
      <w:lvlText w:val=""/>
      <w:lvlJc w:val="left"/>
      <w:pPr>
        <w:ind w:left="6480" w:hanging="360"/>
      </w:pPr>
      <w:rPr>
        <w:rFonts w:ascii="Wingdings" w:hAnsi="Wingdings" w:hint="default"/>
      </w:rPr>
    </w:lvl>
  </w:abstractNum>
  <w:abstractNum w:abstractNumId="48"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49" w15:restartNumberingAfterBreak="0">
    <w:nsid w:val="2BF1179E"/>
    <w:multiLevelType w:val="multilevel"/>
    <w:tmpl w:val="09A6A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597590"/>
    <w:multiLevelType w:val="hybridMultilevel"/>
    <w:tmpl w:val="FA122032"/>
    <w:lvl w:ilvl="0" w:tplc="A238E922">
      <w:start w:val="1"/>
      <w:numFmt w:val="bullet"/>
      <w:lvlText w:val="-"/>
      <w:lvlJc w:val="left"/>
      <w:pPr>
        <w:ind w:left="720" w:hanging="360"/>
      </w:pPr>
      <w:rPr>
        <w:rFonts w:ascii="Calibri" w:hAnsi="Calibri" w:hint="default"/>
      </w:rPr>
    </w:lvl>
    <w:lvl w:ilvl="1" w:tplc="40AC8BF6">
      <w:start w:val="1"/>
      <w:numFmt w:val="bullet"/>
      <w:lvlText w:val="o"/>
      <w:lvlJc w:val="left"/>
      <w:pPr>
        <w:ind w:left="1440" w:hanging="360"/>
      </w:pPr>
      <w:rPr>
        <w:rFonts w:ascii="Courier New" w:hAnsi="Courier New" w:hint="default"/>
      </w:rPr>
    </w:lvl>
    <w:lvl w:ilvl="2" w:tplc="D2E40EC0">
      <w:start w:val="1"/>
      <w:numFmt w:val="bullet"/>
      <w:lvlText w:val=""/>
      <w:lvlJc w:val="left"/>
      <w:pPr>
        <w:ind w:left="2160" w:hanging="360"/>
      </w:pPr>
      <w:rPr>
        <w:rFonts w:ascii="Wingdings" w:hAnsi="Wingdings" w:hint="default"/>
      </w:rPr>
    </w:lvl>
    <w:lvl w:ilvl="3" w:tplc="46660AF8">
      <w:start w:val="1"/>
      <w:numFmt w:val="bullet"/>
      <w:lvlText w:val=""/>
      <w:lvlJc w:val="left"/>
      <w:pPr>
        <w:ind w:left="2880" w:hanging="360"/>
      </w:pPr>
      <w:rPr>
        <w:rFonts w:ascii="Symbol" w:hAnsi="Symbol" w:hint="default"/>
      </w:rPr>
    </w:lvl>
    <w:lvl w:ilvl="4" w:tplc="2A4AE082">
      <w:start w:val="1"/>
      <w:numFmt w:val="bullet"/>
      <w:lvlText w:val="o"/>
      <w:lvlJc w:val="left"/>
      <w:pPr>
        <w:ind w:left="3600" w:hanging="360"/>
      </w:pPr>
      <w:rPr>
        <w:rFonts w:ascii="Courier New" w:hAnsi="Courier New" w:hint="default"/>
      </w:rPr>
    </w:lvl>
    <w:lvl w:ilvl="5" w:tplc="78944ACE">
      <w:start w:val="1"/>
      <w:numFmt w:val="bullet"/>
      <w:lvlText w:val=""/>
      <w:lvlJc w:val="left"/>
      <w:pPr>
        <w:ind w:left="4320" w:hanging="360"/>
      </w:pPr>
      <w:rPr>
        <w:rFonts w:ascii="Wingdings" w:hAnsi="Wingdings" w:hint="default"/>
      </w:rPr>
    </w:lvl>
    <w:lvl w:ilvl="6" w:tplc="53A68F88">
      <w:start w:val="1"/>
      <w:numFmt w:val="bullet"/>
      <w:lvlText w:val=""/>
      <w:lvlJc w:val="left"/>
      <w:pPr>
        <w:ind w:left="5040" w:hanging="360"/>
      </w:pPr>
      <w:rPr>
        <w:rFonts w:ascii="Symbol" w:hAnsi="Symbol" w:hint="default"/>
      </w:rPr>
    </w:lvl>
    <w:lvl w:ilvl="7" w:tplc="D786B000">
      <w:start w:val="1"/>
      <w:numFmt w:val="bullet"/>
      <w:lvlText w:val="o"/>
      <w:lvlJc w:val="left"/>
      <w:pPr>
        <w:ind w:left="5760" w:hanging="360"/>
      </w:pPr>
      <w:rPr>
        <w:rFonts w:ascii="Courier New" w:hAnsi="Courier New" w:hint="default"/>
      </w:rPr>
    </w:lvl>
    <w:lvl w:ilvl="8" w:tplc="95D44D8A">
      <w:start w:val="1"/>
      <w:numFmt w:val="bullet"/>
      <w:lvlText w:val=""/>
      <w:lvlJc w:val="left"/>
      <w:pPr>
        <w:ind w:left="6480" w:hanging="360"/>
      </w:pPr>
      <w:rPr>
        <w:rFonts w:ascii="Wingdings" w:hAnsi="Wingdings" w:hint="default"/>
      </w:rPr>
    </w:lvl>
  </w:abstractNum>
  <w:abstractNum w:abstractNumId="52" w15:restartNumberingAfterBreak="0">
    <w:nsid w:val="2EEF2723"/>
    <w:multiLevelType w:val="hybridMultilevel"/>
    <w:tmpl w:val="BC164390"/>
    <w:lvl w:ilvl="0" w:tplc="4B5A467A">
      <w:start w:val="1"/>
      <w:numFmt w:val="bullet"/>
      <w:lvlText w:val=""/>
      <w:lvlJc w:val="left"/>
      <w:pPr>
        <w:ind w:left="720" w:hanging="360"/>
      </w:pPr>
      <w:rPr>
        <w:rFonts w:ascii="Symbol" w:hAnsi="Symbol" w:hint="default"/>
      </w:rPr>
    </w:lvl>
    <w:lvl w:ilvl="1" w:tplc="215C2B38">
      <w:start w:val="1"/>
      <w:numFmt w:val="bullet"/>
      <w:lvlText w:val="o"/>
      <w:lvlJc w:val="left"/>
      <w:pPr>
        <w:ind w:left="1440" w:hanging="360"/>
      </w:pPr>
      <w:rPr>
        <w:rFonts w:ascii="Courier New" w:hAnsi="Courier New" w:hint="default"/>
      </w:rPr>
    </w:lvl>
    <w:lvl w:ilvl="2" w:tplc="8D4C4224">
      <w:start w:val="1"/>
      <w:numFmt w:val="bullet"/>
      <w:lvlText w:val=""/>
      <w:lvlJc w:val="left"/>
      <w:pPr>
        <w:ind w:left="2160" w:hanging="360"/>
      </w:pPr>
      <w:rPr>
        <w:rFonts w:ascii="Wingdings" w:hAnsi="Wingdings" w:hint="default"/>
      </w:rPr>
    </w:lvl>
    <w:lvl w:ilvl="3" w:tplc="C50033B8">
      <w:start w:val="1"/>
      <w:numFmt w:val="bullet"/>
      <w:lvlText w:val=""/>
      <w:lvlJc w:val="left"/>
      <w:pPr>
        <w:ind w:left="2880" w:hanging="360"/>
      </w:pPr>
      <w:rPr>
        <w:rFonts w:ascii="Symbol" w:hAnsi="Symbol" w:hint="default"/>
      </w:rPr>
    </w:lvl>
    <w:lvl w:ilvl="4" w:tplc="87B83B26">
      <w:start w:val="1"/>
      <w:numFmt w:val="bullet"/>
      <w:lvlText w:val="o"/>
      <w:lvlJc w:val="left"/>
      <w:pPr>
        <w:ind w:left="3600" w:hanging="360"/>
      </w:pPr>
      <w:rPr>
        <w:rFonts w:ascii="Courier New" w:hAnsi="Courier New" w:hint="default"/>
      </w:rPr>
    </w:lvl>
    <w:lvl w:ilvl="5" w:tplc="8000DF8A">
      <w:start w:val="1"/>
      <w:numFmt w:val="bullet"/>
      <w:lvlText w:val=""/>
      <w:lvlJc w:val="left"/>
      <w:pPr>
        <w:ind w:left="4320" w:hanging="360"/>
      </w:pPr>
      <w:rPr>
        <w:rFonts w:ascii="Wingdings" w:hAnsi="Wingdings" w:hint="default"/>
      </w:rPr>
    </w:lvl>
    <w:lvl w:ilvl="6" w:tplc="72E06E42">
      <w:start w:val="1"/>
      <w:numFmt w:val="bullet"/>
      <w:lvlText w:val=""/>
      <w:lvlJc w:val="left"/>
      <w:pPr>
        <w:ind w:left="5040" w:hanging="360"/>
      </w:pPr>
      <w:rPr>
        <w:rFonts w:ascii="Symbol" w:hAnsi="Symbol" w:hint="default"/>
      </w:rPr>
    </w:lvl>
    <w:lvl w:ilvl="7" w:tplc="7DD61C42">
      <w:start w:val="1"/>
      <w:numFmt w:val="bullet"/>
      <w:lvlText w:val="o"/>
      <w:lvlJc w:val="left"/>
      <w:pPr>
        <w:ind w:left="5760" w:hanging="360"/>
      </w:pPr>
      <w:rPr>
        <w:rFonts w:ascii="Courier New" w:hAnsi="Courier New" w:hint="default"/>
      </w:rPr>
    </w:lvl>
    <w:lvl w:ilvl="8" w:tplc="84785F36">
      <w:start w:val="1"/>
      <w:numFmt w:val="bullet"/>
      <w:lvlText w:val=""/>
      <w:lvlJc w:val="left"/>
      <w:pPr>
        <w:ind w:left="6480" w:hanging="360"/>
      </w:pPr>
      <w:rPr>
        <w:rFonts w:ascii="Wingdings" w:hAnsi="Wingdings" w:hint="default"/>
      </w:rPr>
    </w:lvl>
  </w:abstractNum>
  <w:abstractNum w:abstractNumId="53"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1B2CFAC"/>
    <w:multiLevelType w:val="hybridMultilevel"/>
    <w:tmpl w:val="738E6DFA"/>
    <w:lvl w:ilvl="0" w:tplc="97AC4BB2">
      <w:start w:val="1"/>
      <w:numFmt w:val="bullet"/>
      <w:lvlText w:val=""/>
      <w:lvlJc w:val="left"/>
      <w:pPr>
        <w:ind w:left="720" w:hanging="360"/>
      </w:pPr>
      <w:rPr>
        <w:rFonts w:ascii="Symbol" w:hAnsi="Symbol" w:hint="default"/>
      </w:rPr>
    </w:lvl>
    <w:lvl w:ilvl="1" w:tplc="69901FC6">
      <w:start w:val="1"/>
      <w:numFmt w:val="bullet"/>
      <w:lvlText w:val="o"/>
      <w:lvlJc w:val="left"/>
      <w:pPr>
        <w:ind w:left="1440" w:hanging="360"/>
      </w:pPr>
      <w:rPr>
        <w:rFonts w:ascii="Courier New" w:hAnsi="Courier New" w:hint="default"/>
      </w:rPr>
    </w:lvl>
    <w:lvl w:ilvl="2" w:tplc="2EDAC5C6">
      <w:start w:val="1"/>
      <w:numFmt w:val="bullet"/>
      <w:lvlText w:val=""/>
      <w:lvlJc w:val="left"/>
      <w:pPr>
        <w:ind w:left="2160" w:hanging="360"/>
      </w:pPr>
      <w:rPr>
        <w:rFonts w:ascii="Wingdings" w:hAnsi="Wingdings" w:hint="default"/>
      </w:rPr>
    </w:lvl>
    <w:lvl w:ilvl="3" w:tplc="D23E3604">
      <w:start w:val="1"/>
      <w:numFmt w:val="bullet"/>
      <w:lvlText w:val=""/>
      <w:lvlJc w:val="left"/>
      <w:pPr>
        <w:ind w:left="2880" w:hanging="360"/>
      </w:pPr>
      <w:rPr>
        <w:rFonts w:ascii="Symbol" w:hAnsi="Symbol" w:hint="default"/>
      </w:rPr>
    </w:lvl>
    <w:lvl w:ilvl="4" w:tplc="934E8F2E">
      <w:start w:val="1"/>
      <w:numFmt w:val="bullet"/>
      <w:lvlText w:val="o"/>
      <w:lvlJc w:val="left"/>
      <w:pPr>
        <w:ind w:left="3600" w:hanging="360"/>
      </w:pPr>
      <w:rPr>
        <w:rFonts w:ascii="Courier New" w:hAnsi="Courier New" w:hint="default"/>
      </w:rPr>
    </w:lvl>
    <w:lvl w:ilvl="5" w:tplc="50E61BDE">
      <w:start w:val="1"/>
      <w:numFmt w:val="bullet"/>
      <w:lvlText w:val=""/>
      <w:lvlJc w:val="left"/>
      <w:pPr>
        <w:ind w:left="4320" w:hanging="360"/>
      </w:pPr>
      <w:rPr>
        <w:rFonts w:ascii="Wingdings" w:hAnsi="Wingdings" w:hint="default"/>
      </w:rPr>
    </w:lvl>
    <w:lvl w:ilvl="6" w:tplc="8C9E2F34">
      <w:start w:val="1"/>
      <w:numFmt w:val="bullet"/>
      <w:lvlText w:val=""/>
      <w:lvlJc w:val="left"/>
      <w:pPr>
        <w:ind w:left="5040" w:hanging="360"/>
      </w:pPr>
      <w:rPr>
        <w:rFonts w:ascii="Symbol" w:hAnsi="Symbol" w:hint="default"/>
      </w:rPr>
    </w:lvl>
    <w:lvl w:ilvl="7" w:tplc="3EA8FC14">
      <w:start w:val="1"/>
      <w:numFmt w:val="bullet"/>
      <w:lvlText w:val="o"/>
      <w:lvlJc w:val="left"/>
      <w:pPr>
        <w:ind w:left="5760" w:hanging="360"/>
      </w:pPr>
      <w:rPr>
        <w:rFonts w:ascii="Courier New" w:hAnsi="Courier New" w:hint="default"/>
      </w:rPr>
    </w:lvl>
    <w:lvl w:ilvl="8" w:tplc="36723B40">
      <w:start w:val="1"/>
      <w:numFmt w:val="bullet"/>
      <w:lvlText w:val=""/>
      <w:lvlJc w:val="left"/>
      <w:pPr>
        <w:ind w:left="6480" w:hanging="360"/>
      </w:pPr>
      <w:rPr>
        <w:rFonts w:ascii="Wingdings" w:hAnsi="Wingdings" w:hint="default"/>
      </w:rPr>
    </w:lvl>
  </w:abstractNum>
  <w:abstractNum w:abstractNumId="56" w15:restartNumberingAfterBreak="0">
    <w:nsid w:val="336F91A3"/>
    <w:multiLevelType w:val="hybridMultilevel"/>
    <w:tmpl w:val="CC3474CE"/>
    <w:lvl w:ilvl="0" w:tplc="77E02994">
      <w:start w:val="1"/>
      <w:numFmt w:val="bullet"/>
      <w:lvlText w:val=""/>
      <w:lvlJc w:val="left"/>
      <w:pPr>
        <w:ind w:left="720" w:hanging="360"/>
      </w:pPr>
      <w:rPr>
        <w:rFonts w:ascii="Symbol" w:hAnsi="Symbol" w:hint="default"/>
      </w:rPr>
    </w:lvl>
    <w:lvl w:ilvl="1" w:tplc="5B460324">
      <w:start w:val="1"/>
      <w:numFmt w:val="bullet"/>
      <w:lvlText w:val="o"/>
      <w:lvlJc w:val="left"/>
      <w:pPr>
        <w:ind w:left="1440" w:hanging="360"/>
      </w:pPr>
      <w:rPr>
        <w:rFonts w:ascii="Courier New" w:hAnsi="Courier New" w:hint="default"/>
      </w:rPr>
    </w:lvl>
    <w:lvl w:ilvl="2" w:tplc="DF64B148">
      <w:start w:val="1"/>
      <w:numFmt w:val="bullet"/>
      <w:lvlText w:val=""/>
      <w:lvlJc w:val="left"/>
      <w:pPr>
        <w:ind w:left="2160" w:hanging="360"/>
      </w:pPr>
      <w:rPr>
        <w:rFonts w:ascii="Wingdings" w:hAnsi="Wingdings" w:hint="default"/>
      </w:rPr>
    </w:lvl>
    <w:lvl w:ilvl="3" w:tplc="A2EE1C8C">
      <w:start w:val="1"/>
      <w:numFmt w:val="bullet"/>
      <w:lvlText w:val=""/>
      <w:lvlJc w:val="left"/>
      <w:pPr>
        <w:ind w:left="2880" w:hanging="360"/>
      </w:pPr>
      <w:rPr>
        <w:rFonts w:ascii="Symbol" w:hAnsi="Symbol" w:hint="default"/>
      </w:rPr>
    </w:lvl>
    <w:lvl w:ilvl="4" w:tplc="6802757C">
      <w:start w:val="1"/>
      <w:numFmt w:val="bullet"/>
      <w:lvlText w:val="o"/>
      <w:lvlJc w:val="left"/>
      <w:pPr>
        <w:ind w:left="3600" w:hanging="360"/>
      </w:pPr>
      <w:rPr>
        <w:rFonts w:ascii="Courier New" w:hAnsi="Courier New" w:hint="default"/>
      </w:rPr>
    </w:lvl>
    <w:lvl w:ilvl="5" w:tplc="8D0A1C46">
      <w:start w:val="1"/>
      <w:numFmt w:val="bullet"/>
      <w:lvlText w:val=""/>
      <w:lvlJc w:val="left"/>
      <w:pPr>
        <w:ind w:left="4320" w:hanging="360"/>
      </w:pPr>
      <w:rPr>
        <w:rFonts w:ascii="Wingdings" w:hAnsi="Wingdings" w:hint="default"/>
      </w:rPr>
    </w:lvl>
    <w:lvl w:ilvl="6" w:tplc="2A0C567A">
      <w:start w:val="1"/>
      <w:numFmt w:val="bullet"/>
      <w:lvlText w:val=""/>
      <w:lvlJc w:val="left"/>
      <w:pPr>
        <w:ind w:left="5040" w:hanging="360"/>
      </w:pPr>
      <w:rPr>
        <w:rFonts w:ascii="Symbol" w:hAnsi="Symbol" w:hint="default"/>
      </w:rPr>
    </w:lvl>
    <w:lvl w:ilvl="7" w:tplc="028E725E">
      <w:start w:val="1"/>
      <w:numFmt w:val="bullet"/>
      <w:lvlText w:val="o"/>
      <w:lvlJc w:val="left"/>
      <w:pPr>
        <w:ind w:left="5760" w:hanging="360"/>
      </w:pPr>
      <w:rPr>
        <w:rFonts w:ascii="Courier New" w:hAnsi="Courier New" w:hint="default"/>
      </w:rPr>
    </w:lvl>
    <w:lvl w:ilvl="8" w:tplc="057CC2DA">
      <w:start w:val="1"/>
      <w:numFmt w:val="bullet"/>
      <w:lvlText w:val=""/>
      <w:lvlJc w:val="left"/>
      <w:pPr>
        <w:ind w:left="6480" w:hanging="360"/>
      </w:pPr>
      <w:rPr>
        <w:rFonts w:ascii="Wingdings" w:hAnsi="Wingdings" w:hint="default"/>
      </w:rPr>
    </w:lvl>
  </w:abstractNum>
  <w:abstractNum w:abstractNumId="57"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60" w15:restartNumberingAfterBreak="0">
    <w:nsid w:val="36E1A5AC"/>
    <w:multiLevelType w:val="hybridMultilevel"/>
    <w:tmpl w:val="D118165A"/>
    <w:lvl w:ilvl="0" w:tplc="DA8E034A">
      <w:start w:val="1"/>
      <w:numFmt w:val="bullet"/>
      <w:lvlText w:val=""/>
      <w:lvlJc w:val="left"/>
      <w:pPr>
        <w:ind w:left="720" w:hanging="360"/>
      </w:pPr>
      <w:rPr>
        <w:rFonts w:ascii="Symbol" w:hAnsi="Symbol" w:hint="default"/>
      </w:rPr>
    </w:lvl>
    <w:lvl w:ilvl="1" w:tplc="706E8524">
      <w:start w:val="1"/>
      <w:numFmt w:val="bullet"/>
      <w:lvlText w:val="o"/>
      <w:lvlJc w:val="left"/>
      <w:pPr>
        <w:ind w:left="1440" w:hanging="360"/>
      </w:pPr>
      <w:rPr>
        <w:rFonts w:ascii="Courier New" w:hAnsi="Courier New" w:hint="default"/>
      </w:rPr>
    </w:lvl>
    <w:lvl w:ilvl="2" w:tplc="2A903F12">
      <w:start w:val="1"/>
      <w:numFmt w:val="bullet"/>
      <w:lvlText w:val=""/>
      <w:lvlJc w:val="left"/>
      <w:pPr>
        <w:ind w:left="2160" w:hanging="360"/>
      </w:pPr>
      <w:rPr>
        <w:rFonts w:ascii="Wingdings" w:hAnsi="Wingdings" w:hint="default"/>
      </w:rPr>
    </w:lvl>
    <w:lvl w:ilvl="3" w:tplc="F3F6D560">
      <w:start w:val="1"/>
      <w:numFmt w:val="bullet"/>
      <w:lvlText w:val=""/>
      <w:lvlJc w:val="left"/>
      <w:pPr>
        <w:ind w:left="2880" w:hanging="360"/>
      </w:pPr>
      <w:rPr>
        <w:rFonts w:ascii="Symbol" w:hAnsi="Symbol" w:hint="default"/>
      </w:rPr>
    </w:lvl>
    <w:lvl w:ilvl="4" w:tplc="3C0ABCB4">
      <w:start w:val="1"/>
      <w:numFmt w:val="bullet"/>
      <w:lvlText w:val="o"/>
      <w:lvlJc w:val="left"/>
      <w:pPr>
        <w:ind w:left="3600" w:hanging="360"/>
      </w:pPr>
      <w:rPr>
        <w:rFonts w:ascii="Courier New" w:hAnsi="Courier New" w:hint="default"/>
      </w:rPr>
    </w:lvl>
    <w:lvl w:ilvl="5" w:tplc="B68CC972">
      <w:start w:val="1"/>
      <w:numFmt w:val="bullet"/>
      <w:lvlText w:val=""/>
      <w:lvlJc w:val="left"/>
      <w:pPr>
        <w:ind w:left="4320" w:hanging="360"/>
      </w:pPr>
      <w:rPr>
        <w:rFonts w:ascii="Wingdings" w:hAnsi="Wingdings" w:hint="default"/>
      </w:rPr>
    </w:lvl>
    <w:lvl w:ilvl="6" w:tplc="B4EC4A44">
      <w:start w:val="1"/>
      <w:numFmt w:val="bullet"/>
      <w:lvlText w:val=""/>
      <w:lvlJc w:val="left"/>
      <w:pPr>
        <w:ind w:left="5040" w:hanging="360"/>
      </w:pPr>
      <w:rPr>
        <w:rFonts w:ascii="Symbol" w:hAnsi="Symbol" w:hint="default"/>
      </w:rPr>
    </w:lvl>
    <w:lvl w:ilvl="7" w:tplc="A9FA646A">
      <w:start w:val="1"/>
      <w:numFmt w:val="bullet"/>
      <w:lvlText w:val="o"/>
      <w:lvlJc w:val="left"/>
      <w:pPr>
        <w:ind w:left="5760" w:hanging="360"/>
      </w:pPr>
      <w:rPr>
        <w:rFonts w:ascii="Courier New" w:hAnsi="Courier New" w:hint="default"/>
      </w:rPr>
    </w:lvl>
    <w:lvl w:ilvl="8" w:tplc="98E64240">
      <w:start w:val="1"/>
      <w:numFmt w:val="bullet"/>
      <w:lvlText w:val=""/>
      <w:lvlJc w:val="left"/>
      <w:pPr>
        <w:ind w:left="6480" w:hanging="360"/>
      </w:pPr>
      <w:rPr>
        <w:rFonts w:ascii="Wingdings" w:hAnsi="Wingdings" w:hint="default"/>
      </w:rPr>
    </w:lvl>
  </w:abstractNum>
  <w:abstractNum w:abstractNumId="61"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62" w15:restartNumberingAfterBreak="0">
    <w:nsid w:val="394B287A"/>
    <w:multiLevelType w:val="hybridMultilevel"/>
    <w:tmpl w:val="BC220E16"/>
    <w:lvl w:ilvl="0" w:tplc="E6B42EDA">
      <w:start w:val="1"/>
      <w:numFmt w:val="bullet"/>
      <w:lvlText w:val=""/>
      <w:lvlJc w:val="left"/>
      <w:pPr>
        <w:ind w:left="720" w:hanging="360"/>
      </w:pPr>
      <w:rPr>
        <w:rFonts w:ascii="Symbol" w:hAnsi="Symbol" w:hint="default"/>
      </w:rPr>
    </w:lvl>
    <w:lvl w:ilvl="1" w:tplc="B1FC7BFE">
      <w:start w:val="1"/>
      <w:numFmt w:val="bullet"/>
      <w:lvlText w:val="o"/>
      <w:lvlJc w:val="left"/>
      <w:pPr>
        <w:ind w:left="1440" w:hanging="360"/>
      </w:pPr>
      <w:rPr>
        <w:rFonts w:ascii="Courier New" w:hAnsi="Courier New" w:hint="default"/>
      </w:rPr>
    </w:lvl>
    <w:lvl w:ilvl="2" w:tplc="61C2BB8E">
      <w:start w:val="1"/>
      <w:numFmt w:val="bullet"/>
      <w:lvlText w:val=""/>
      <w:lvlJc w:val="left"/>
      <w:pPr>
        <w:ind w:left="2160" w:hanging="360"/>
      </w:pPr>
      <w:rPr>
        <w:rFonts w:ascii="Wingdings" w:hAnsi="Wingdings" w:hint="default"/>
      </w:rPr>
    </w:lvl>
    <w:lvl w:ilvl="3" w:tplc="D946069C">
      <w:start w:val="1"/>
      <w:numFmt w:val="bullet"/>
      <w:lvlText w:val=""/>
      <w:lvlJc w:val="left"/>
      <w:pPr>
        <w:ind w:left="2880" w:hanging="360"/>
      </w:pPr>
      <w:rPr>
        <w:rFonts w:ascii="Symbol" w:hAnsi="Symbol" w:hint="default"/>
      </w:rPr>
    </w:lvl>
    <w:lvl w:ilvl="4" w:tplc="F7FE726E">
      <w:start w:val="1"/>
      <w:numFmt w:val="bullet"/>
      <w:lvlText w:val="o"/>
      <w:lvlJc w:val="left"/>
      <w:pPr>
        <w:ind w:left="3600" w:hanging="360"/>
      </w:pPr>
      <w:rPr>
        <w:rFonts w:ascii="Courier New" w:hAnsi="Courier New" w:hint="default"/>
      </w:rPr>
    </w:lvl>
    <w:lvl w:ilvl="5" w:tplc="8ADC9976">
      <w:start w:val="1"/>
      <w:numFmt w:val="bullet"/>
      <w:lvlText w:val=""/>
      <w:lvlJc w:val="left"/>
      <w:pPr>
        <w:ind w:left="4320" w:hanging="360"/>
      </w:pPr>
      <w:rPr>
        <w:rFonts w:ascii="Wingdings" w:hAnsi="Wingdings" w:hint="default"/>
      </w:rPr>
    </w:lvl>
    <w:lvl w:ilvl="6" w:tplc="D1D2F408">
      <w:start w:val="1"/>
      <w:numFmt w:val="bullet"/>
      <w:lvlText w:val=""/>
      <w:lvlJc w:val="left"/>
      <w:pPr>
        <w:ind w:left="5040" w:hanging="360"/>
      </w:pPr>
      <w:rPr>
        <w:rFonts w:ascii="Symbol" w:hAnsi="Symbol" w:hint="default"/>
      </w:rPr>
    </w:lvl>
    <w:lvl w:ilvl="7" w:tplc="973427A6">
      <w:start w:val="1"/>
      <w:numFmt w:val="bullet"/>
      <w:lvlText w:val="o"/>
      <w:lvlJc w:val="left"/>
      <w:pPr>
        <w:ind w:left="5760" w:hanging="360"/>
      </w:pPr>
      <w:rPr>
        <w:rFonts w:ascii="Courier New" w:hAnsi="Courier New" w:hint="default"/>
      </w:rPr>
    </w:lvl>
    <w:lvl w:ilvl="8" w:tplc="6A108A0C">
      <w:start w:val="1"/>
      <w:numFmt w:val="bullet"/>
      <w:lvlText w:val=""/>
      <w:lvlJc w:val="left"/>
      <w:pPr>
        <w:ind w:left="6480" w:hanging="360"/>
      </w:pPr>
      <w:rPr>
        <w:rFonts w:ascii="Wingdings" w:hAnsi="Wingdings" w:hint="default"/>
      </w:rPr>
    </w:lvl>
  </w:abstractNum>
  <w:abstractNum w:abstractNumId="63"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64" w15:restartNumberingAfterBreak="0">
    <w:nsid w:val="39C5D657"/>
    <w:multiLevelType w:val="hybridMultilevel"/>
    <w:tmpl w:val="53126878"/>
    <w:lvl w:ilvl="0" w:tplc="3B42BE7C">
      <w:start w:val="1"/>
      <w:numFmt w:val="bullet"/>
      <w:lvlText w:val="-"/>
      <w:lvlJc w:val="left"/>
      <w:pPr>
        <w:ind w:left="720" w:hanging="360"/>
      </w:pPr>
      <w:rPr>
        <w:rFonts w:ascii="Calibri" w:hAnsi="Calibri" w:hint="default"/>
      </w:rPr>
    </w:lvl>
    <w:lvl w:ilvl="1" w:tplc="2634026E">
      <w:start w:val="1"/>
      <w:numFmt w:val="bullet"/>
      <w:lvlText w:val="o"/>
      <w:lvlJc w:val="left"/>
      <w:pPr>
        <w:ind w:left="1440" w:hanging="360"/>
      </w:pPr>
      <w:rPr>
        <w:rFonts w:ascii="Courier New" w:hAnsi="Courier New" w:hint="default"/>
      </w:rPr>
    </w:lvl>
    <w:lvl w:ilvl="2" w:tplc="95D81CBC">
      <w:start w:val="1"/>
      <w:numFmt w:val="bullet"/>
      <w:lvlText w:val=""/>
      <w:lvlJc w:val="left"/>
      <w:pPr>
        <w:ind w:left="2160" w:hanging="360"/>
      </w:pPr>
      <w:rPr>
        <w:rFonts w:ascii="Wingdings" w:hAnsi="Wingdings" w:hint="default"/>
      </w:rPr>
    </w:lvl>
    <w:lvl w:ilvl="3" w:tplc="AE8CDD30">
      <w:start w:val="1"/>
      <w:numFmt w:val="bullet"/>
      <w:lvlText w:val=""/>
      <w:lvlJc w:val="left"/>
      <w:pPr>
        <w:ind w:left="2880" w:hanging="360"/>
      </w:pPr>
      <w:rPr>
        <w:rFonts w:ascii="Symbol" w:hAnsi="Symbol" w:hint="default"/>
      </w:rPr>
    </w:lvl>
    <w:lvl w:ilvl="4" w:tplc="3F0AB8F6">
      <w:start w:val="1"/>
      <w:numFmt w:val="bullet"/>
      <w:lvlText w:val="o"/>
      <w:lvlJc w:val="left"/>
      <w:pPr>
        <w:ind w:left="3600" w:hanging="360"/>
      </w:pPr>
      <w:rPr>
        <w:rFonts w:ascii="Courier New" w:hAnsi="Courier New" w:hint="default"/>
      </w:rPr>
    </w:lvl>
    <w:lvl w:ilvl="5" w:tplc="2D5C7734">
      <w:start w:val="1"/>
      <w:numFmt w:val="bullet"/>
      <w:lvlText w:val=""/>
      <w:lvlJc w:val="left"/>
      <w:pPr>
        <w:ind w:left="4320" w:hanging="360"/>
      </w:pPr>
      <w:rPr>
        <w:rFonts w:ascii="Wingdings" w:hAnsi="Wingdings" w:hint="default"/>
      </w:rPr>
    </w:lvl>
    <w:lvl w:ilvl="6" w:tplc="6298BE82">
      <w:start w:val="1"/>
      <w:numFmt w:val="bullet"/>
      <w:lvlText w:val=""/>
      <w:lvlJc w:val="left"/>
      <w:pPr>
        <w:ind w:left="5040" w:hanging="360"/>
      </w:pPr>
      <w:rPr>
        <w:rFonts w:ascii="Symbol" w:hAnsi="Symbol" w:hint="default"/>
      </w:rPr>
    </w:lvl>
    <w:lvl w:ilvl="7" w:tplc="013CD2B2">
      <w:start w:val="1"/>
      <w:numFmt w:val="bullet"/>
      <w:lvlText w:val="o"/>
      <w:lvlJc w:val="left"/>
      <w:pPr>
        <w:ind w:left="5760" w:hanging="360"/>
      </w:pPr>
      <w:rPr>
        <w:rFonts w:ascii="Courier New" w:hAnsi="Courier New" w:hint="default"/>
      </w:rPr>
    </w:lvl>
    <w:lvl w:ilvl="8" w:tplc="93B64062">
      <w:start w:val="1"/>
      <w:numFmt w:val="bullet"/>
      <w:lvlText w:val=""/>
      <w:lvlJc w:val="left"/>
      <w:pPr>
        <w:ind w:left="6480" w:hanging="360"/>
      </w:pPr>
      <w:rPr>
        <w:rFonts w:ascii="Wingdings" w:hAnsi="Wingdings" w:hint="default"/>
      </w:rPr>
    </w:lvl>
  </w:abstractNum>
  <w:abstractNum w:abstractNumId="65" w15:restartNumberingAfterBreak="0">
    <w:nsid w:val="39D73907"/>
    <w:multiLevelType w:val="hybridMultilevel"/>
    <w:tmpl w:val="E428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A09A09E"/>
    <w:multiLevelType w:val="hybridMultilevel"/>
    <w:tmpl w:val="D0BA0B3C"/>
    <w:lvl w:ilvl="0" w:tplc="413A9F20">
      <w:start w:val="1"/>
      <w:numFmt w:val="bullet"/>
      <w:lvlText w:val=""/>
      <w:lvlJc w:val="left"/>
      <w:pPr>
        <w:ind w:left="720" w:hanging="360"/>
      </w:pPr>
      <w:rPr>
        <w:rFonts w:ascii="Symbol" w:hAnsi="Symbol" w:hint="default"/>
      </w:rPr>
    </w:lvl>
    <w:lvl w:ilvl="1" w:tplc="1D6AD612">
      <w:start w:val="1"/>
      <w:numFmt w:val="bullet"/>
      <w:lvlText w:val="o"/>
      <w:lvlJc w:val="left"/>
      <w:pPr>
        <w:ind w:left="1440" w:hanging="360"/>
      </w:pPr>
      <w:rPr>
        <w:rFonts w:ascii="Courier New" w:hAnsi="Courier New" w:hint="default"/>
      </w:rPr>
    </w:lvl>
    <w:lvl w:ilvl="2" w:tplc="0B0C3E7E">
      <w:start w:val="1"/>
      <w:numFmt w:val="bullet"/>
      <w:lvlText w:val=""/>
      <w:lvlJc w:val="left"/>
      <w:pPr>
        <w:ind w:left="2160" w:hanging="360"/>
      </w:pPr>
      <w:rPr>
        <w:rFonts w:ascii="Wingdings" w:hAnsi="Wingdings" w:hint="default"/>
      </w:rPr>
    </w:lvl>
    <w:lvl w:ilvl="3" w:tplc="E0E43DF6">
      <w:start w:val="1"/>
      <w:numFmt w:val="bullet"/>
      <w:lvlText w:val=""/>
      <w:lvlJc w:val="left"/>
      <w:pPr>
        <w:ind w:left="2880" w:hanging="360"/>
      </w:pPr>
      <w:rPr>
        <w:rFonts w:ascii="Symbol" w:hAnsi="Symbol" w:hint="default"/>
      </w:rPr>
    </w:lvl>
    <w:lvl w:ilvl="4" w:tplc="7CB48F0A">
      <w:start w:val="1"/>
      <w:numFmt w:val="bullet"/>
      <w:lvlText w:val="o"/>
      <w:lvlJc w:val="left"/>
      <w:pPr>
        <w:ind w:left="3600" w:hanging="360"/>
      </w:pPr>
      <w:rPr>
        <w:rFonts w:ascii="Courier New" w:hAnsi="Courier New" w:hint="default"/>
      </w:rPr>
    </w:lvl>
    <w:lvl w:ilvl="5" w:tplc="E9EEE3B6">
      <w:start w:val="1"/>
      <w:numFmt w:val="bullet"/>
      <w:lvlText w:val=""/>
      <w:lvlJc w:val="left"/>
      <w:pPr>
        <w:ind w:left="4320" w:hanging="360"/>
      </w:pPr>
      <w:rPr>
        <w:rFonts w:ascii="Wingdings" w:hAnsi="Wingdings" w:hint="default"/>
      </w:rPr>
    </w:lvl>
    <w:lvl w:ilvl="6" w:tplc="44D869C2">
      <w:start w:val="1"/>
      <w:numFmt w:val="bullet"/>
      <w:lvlText w:val=""/>
      <w:lvlJc w:val="left"/>
      <w:pPr>
        <w:ind w:left="5040" w:hanging="360"/>
      </w:pPr>
      <w:rPr>
        <w:rFonts w:ascii="Symbol" w:hAnsi="Symbol" w:hint="default"/>
      </w:rPr>
    </w:lvl>
    <w:lvl w:ilvl="7" w:tplc="C72211E8">
      <w:start w:val="1"/>
      <w:numFmt w:val="bullet"/>
      <w:lvlText w:val="o"/>
      <w:lvlJc w:val="left"/>
      <w:pPr>
        <w:ind w:left="5760" w:hanging="360"/>
      </w:pPr>
      <w:rPr>
        <w:rFonts w:ascii="Courier New" w:hAnsi="Courier New" w:hint="default"/>
      </w:rPr>
    </w:lvl>
    <w:lvl w:ilvl="8" w:tplc="496E9334">
      <w:start w:val="1"/>
      <w:numFmt w:val="bullet"/>
      <w:lvlText w:val=""/>
      <w:lvlJc w:val="left"/>
      <w:pPr>
        <w:ind w:left="6480" w:hanging="360"/>
      </w:pPr>
      <w:rPr>
        <w:rFonts w:ascii="Wingdings" w:hAnsi="Wingdings" w:hint="default"/>
      </w:rPr>
    </w:lvl>
  </w:abstractNum>
  <w:abstractNum w:abstractNumId="67" w15:restartNumberingAfterBreak="0">
    <w:nsid w:val="3AA75C3B"/>
    <w:multiLevelType w:val="hybridMultilevel"/>
    <w:tmpl w:val="FAC623FE"/>
    <w:lvl w:ilvl="0" w:tplc="27FAE4A4">
      <w:start w:val="1"/>
      <w:numFmt w:val="bullet"/>
      <w:lvlText w:val=""/>
      <w:lvlJc w:val="left"/>
      <w:pPr>
        <w:ind w:left="720" w:hanging="360"/>
      </w:pPr>
      <w:rPr>
        <w:rFonts w:ascii="Symbol" w:hAnsi="Symbol" w:hint="default"/>
      </w:rPr>
    </w:lvl>
    <w:lvl w:ilvl="1" w:tplc="21F4F124">
      <w:start w:val="1"/>
      <w:numFmt w:val="bullet"/>
      <w:lvlText w:val="o"/>
      <w:lvlJc w:val="left"/>
      <w:pPr>
        <w:ind w:left="1440" w:hanging="360"/>
      </w:pPr>
      <w:rPr>
        <w:rFonts w:ascii="Courier New" w:hAnsi="Courier New" w:hint="default"/>
      </w:rPr>
    </w:lvl>
    <w:lvl w:ilvl="2" w:tplc="AF96A7EE">
      <w:start w:val="1"/>
      <w:numFmt w:val="bullet"/>
      <w:lvlText w:val=""/>
      <w:lvlJc w:val="left"/>
      <w:pPr>
        <w:ind w:left="2160" w:hanging="360"/>
      </w:pPr>
      <w:rPr>
        <w:rFonts w:ascii="Wingdings" w:hAnsi="Wingdings" w:hint="default"/>
      </w:rPr>
    </w:lvl>
    <w:lvl w:ilvl="3" w:tplc="00FAADF8">
      <w:start w:val="1"/>
      <w:numFmt w:val="bullet"/>
      <w:lvlText w:val=""/>
      <w:lvlJc w:val="left"/>
      <w:pPr>
        <w:ind w:left="2880" w:hanging="360"/>
      </w:pPr>
      <w:rPr>
        <w:rFonts w:ascii="Symbol" w:hAnsi="Symbol" w:hint="default"/>
      </w:rPr>
    </w:lvl>
    <w:lvl w:ilvl="4" w:tplc="979A6E5E">
      <w:start w:val="1"/>
      <w:numFmt w:val="bullet"/>
      <w:lvlText w:val="o"/>
      <w:lvlJc w:val="left"/>
      <w:pPr>
        <w:ind w:left="3600" w:hanging="360"/>
      </w:pPr>
      <w:rPr>
        <w:rFonts w:ascii="Courier New" w:hAnsi="Courier New" w:hint="default"/>
      </w:rPr>
    </w:lvl>
    <w:lvl w:ilvl="5" w:tplc="653883D6">
      <w:start w:val="1"/>
      <w:numFmt w:val="bullet"/>
      <w:lvlText w:val=""/>
      <w:lvlJc w:val="left"/>
      <w:pPr>
        <w:ind w:left="4320" w:hanging="360"/>
      </w:pPr>
      <w:rPr>
        <w:rFonts w:ascii="Wingdings" w:hAnsi="Wingdings" w:hint="default"/>
      </w:rPr>
    </w:lvl>
    <w:lvl w:ilvl="6" w:tplc="41C0AE3A">
      <w:start w:val="1"/>
      <w:numFmt w:val="bullet"/>
      <w:lvlText w:val=""/>
      <w:lvlJc w:val="left"/>
      <w:pPr>
        <w:ind w:left="5040" w:hanging="360"/>
      </w:pPr>
      <w:rPr>
        <w:rFonts w:ascii="Symbol" w:hAnsi="Symbol" w:hint="default"/>
      </w:rPr>
    </w:lvl>
    <w:lvl w:ilvl="7" w:tplc="7F76511E">
      <w:start w:val="1"/>
      <w:numFmt w:val="bullet"/>
      <w:lvlText w:val="o"/>
      <w:lvlJc w:val="left"/>
      <w:pPr>
        <w:ind w:left="5760" w:hanging="360"/>
      </w:pPr>
      <w:rPr>
        <w:rFonts w:ascii="Courier New" w:hAnsi="Courier New" w:hint="default"/>
      </w:rPr>
    </w:lvl>
    <w:lvl w:ilvl="8" w:tplc="7F9CEAB4">
      <w:start w:val="1"/>
      <w:numFmt w:val="bullet"/>
      <w:lvlText w:val=""/>
      <w:lvlJc w:val="left"/>
      <w:pPr>
        <w:ind w:left="6480" w:hanging="360"/>
      </w:pPr>
      <w:rPr>
        <w:rFonts w:ascii="Wingdings" w:hAnsi="Wingdings" w:hint="default"/>
      </w:rPr>
    </w:lvl>
  </w:abstractNum>
  <w:abstractNum w:abstractNumId="68"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69"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70"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73"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120F39B"/>
    <w:multiLevelType w:val="hybridMultilevel"/>
    <w:tmpl w:val="44DE6450"/>
    <w:lvl w:ilvl="0" w:tplc="B19E68CE">
      <w:start w:val="1"/>
      <w:numFmt w:val="bullet"/>
      <w:lvlText w:val=""/>
      <w:lvlJc w:val="left"/>
      <w:pPr>
        <w:ind w:left="720" w:hanging="360"/>
      </w:pPr>
      <w:rPr>
        <w:rFonts w:ascii="Symbol" w:hAnsi="Symbol" w:hint="default"/>
      </w:rPr>
    </w:lvl>
    <w:lvl w:ilvl="1" w:tplc="FC96CE8C">
      <w:start w:val="1"/>
      <w:numFmt w:val="bullet"/>
      <w:lvlText w:val="o"/>
      <w:lvlJc w:val="left"/>
      <w:pPr>
        <w:ind w:left="1440" w:hanging="360"/>
      </w:pPr>
      <w:rPr>
        <w:rFonts w:ascii="Courier New" w:hAnsi="Courier New" w:hint="default"/>
      </w:rPr>
    </w:lvl>
    <w:lvl w:ilvl="2" w:tplc="62D4BBA0">
      <w:start w:val="1"/>
      <w:numFmt w:val="bullet"/>
      <w:lvlText w:val=""/>
      <w:lvlJc w:val="left"/>
      <w:pPr>
        <w:ind w:left="2160" w:hanging="360"/>
      </w:pPr>
      <w:rPr>
        <w:rFonts w:ascii="Wingdings" w:hAnsi="Wingdings" w:hint="default"/>
      </w:rPr>
    </w:lvl>
    <w:lvl w:ilvl="3" w:tplc="80780792">
      <w:start w:val="1"/>
      <w:numFmt w:val="bullet"/>
      <w:lvlText w:val=""/>
      <w:lvlJc w:val="left"/>
      <w:pPr>
        <w:ind w:left="2880" w:hanging="360"/>
      </w:pPr>
      <w:rPr>
        <w:rFonts w:ascii="Symbol" w:hAnsi="Symbol" w:hint="default"/>
      </w:rPr>
    </w:lvl>
    <w:lvl w:ilvl="4" w:tplc="C5FC00DE">
      <w:start w:val="1"/>
      <w:numFmt w:val="bullet"/>
      <w:lvlText w:val="o"/>
      <w:lvlJc w:val="left"/>
      <w:pPr>
        <w:ind w:left="3600" w:hanging="360"/>
      </w:pPr>
      <w:rPr>
        <w:rFonts w:ascii="Courier New" w:hAnsi="Courier New" w:hint="default"/>
      </w:rPr>
    </w:lvl>
    <w:lvl w:ilvl="5" w:tplc="816A5B64">
      <w:start w:val="1"/>
      <w:numFmt w:val="bullet"/>
      <w:lvlText w:val=""/>
      <w:lvlJc w:val="left"/>
      <w:pPr>
        <w:ind w:left="4320" w:hanging="360"/>
      </w:pPr>
      <w:rPr>
        <w:rFonts w:ascii="Wingdings" w:hAnsi="Wingdings" w:hint="default"/>
      </w:rPr>
    </w:lvl>
    <w:lvl w:ilvl="6" w:tplc="7EBC92C4">
      <w:start w:val="1"/>
      <w:numFmt w:val="bullet"/>
      <w:lvlText w:val=""/>
      <w:lvlJc w:val="left"/>
      <w:pPr>
        <w:ind w:left="5040" w:hanging="360"/>
      </w:pPr>
      <w:rPr>
        <w:rFonts w:ascii="Symbol" w:hAnsi="Symbol" w:hint="default"/>
      </w:rPr>
    </w:lvl>
    <w:lvl w:ilvl="7" w:tplc="D5C0CCFC">
      <w:start w:val="1"/>
      <w:numFmt w:val="bullet"/>
      <w:lvlText w:val="o"/>
      <w:lvlJc w:val="left"/>
      <w:pPr>
        <w:ind w:left="5760" w:hanging="360"/>
      </w:pPr>
      <w:rPr>
        <w:rFonts w:ascii="Courier New" w:hAnsi="Courier New" w:hint="default"/>
      </w:rPr>
    </w:lvl>
    <w:lvl w:ilvl="8" w:tplc="9C34DCF8">
      <w:start w:val="1"/>
      <w:numFmt w:val="bullet"/>
      <w:lvlText w:val=""/>
      <w:lvlJc w:val="left"/>
      <w:pPr>
        <w:ind w:left="6480" w:hanging="360"/>
      </w:pPr>
      <w:rPr>
        <w:rFonts w:ascii="Wingdings" w:hAnsi="Wingdings" w:hint="default"/>
      </w:rPr>
    </w:lvl>
  </w:abstractNum>
  <w:abstractNum w:abstractNumId="75" w15:restartNumberingAfterBreak="0">
    <w:nsid w:val="41A68C84"/>
    <w:multiLevelType w:val="hybridMultilevel"/>
    <w:tmpl w:val="DE6A1120"/>
    <w:lvl w:ilvl="0" w:tplc="5D00377C">
      <w:start w:val="1"/>
      <w:numFmt w:val="bullet"/>
      <w:lvlText w:val=""/>
      <w:lvlJc w:val="left"/>
      <w:pPr>
        <w:ind w:left="720" w:hanging="360"/>
      </w:pPr>
      <w:rPr>
        <w:rFonts w:ascii="Symbol" w:hAnsi="Symbol" w:hint="default"/>
      </w:rPr>
    </w:lvl>
    <w:lvl w:ilvl="1" w:tplc="DB2E0A34">
      <w:start w:val="1"/>
      <w:numFmt w:val="bullet"/>
      <w:lvlText w:val="o"/>
      <w:lvlJc w:val="left"/>
      <w:pPr>
        <w:ind w:left="1440" w:hanging="360"/>
      </w:pPr>
      <w:rPr>
        <w:rFonts w:ascii="Courier New" w:hAnsi="Courier New" w:hint="default"/>
      </w:rPr>
    </w:lvl>
    <w:lvl w:ilvl="2" w:tplc="E1841B08">
      <w:start w:val="1"/>
      <w:numFmt w:val="bullet"/>
      <w:lvlText w:val=""/>
      <w:lvlJc w:val="left"/>
      <w:pPr>
        <w:ind w:left="2160" w:hanging="360"/>
      </w:pPr>
      <w:rPr>
        <w:rFonts w:ascii="Wingdings" w:hAnsi="Wingdings" w:hint="default"/>
      </w:rPr>
    </w:lvl>
    <w:lvl w:ilvl="3" w:tplc="7666822A">
      <w:start w:val="1"/>
      <w:numFmt w:val="bullet"/>
      <w:lvlText w:val=""/>
      <w:lvlJc w:val="left"/>
      <w:pPr>
        <w:ind w:left="2880" w:hanging="360"/>
      </w:pPr>
      <w:rPr>
        <w:rFonts w:ascii="Symbol" w:hAnsi="Symbol" w:hint="default"/>
      </w:rPr>
    </w:lvl>
    <w:lvl w:ilvl="4" w:tplc="06AC513C">
      <w:start w:val="1"/>
      <w:numFmt w:val="bullet"/>
      <w:lvlText w:val="o"/>
      <w:lvlJc w:val="left"/>
      <w:pPr>
        <w:ind w:left="3600" w:hanging="360"/>
      </w:pPr>
      <w:rPr>
        <w:rFonts w:ascii="Courier New" w:hAnsi="Courier New" w:hint="default"/>
      </w:rPr>
    </w:lvl>
    <w:lvl w:ilvl="5" w:tplc="E5D4741A">
      <w:start w:val="1"/>
      <w:numFmt w:val="bullet"/>
      <w:lvlText w:val=""/>
      <w:lvlJc w:val="left"/>
      <w:pPr>
        <w:ind w:left="4320" w:hanging="360"/>
      </w:pPr>
      <w:rPr>
        <w:rFonts w:ascii="Wingdings" w:hAnsi="Wingdings" w:hint="default"/>
      </w:rPr>
    </w:lvl>
    <w:lvl w:ilvl="6" w:tplc="8F16A54A">
      <w:start w:val="1"/>
      <w:numFmt w:val="bullet"/>
      <w:lvlText w:val=""/>
      <w:lvlJc w:val="left"/>
      <w:pPr>
        <w:ind w:left="5040" w:hanging="360"/>
      </w:pPr>
      <w:rPr>
        <w:rFonts w:ascii="Symbol" w:hAnsi="Symbol" w:hint="default"/>
      </w:rPr>
    </w:lvl>
    <w:lvl w:ilvl="7" w:tplc="97C29ABA">
      <w:start w:val="1"/>
      <w:numFmt w:val="bullet"/>
      <w:lvlText w:val="o"/>
      <w:lvlJc w:val="left"/>
      <w:pPr>
        <w:ind w:left="5760" w:hanging="360"/>
      </w:pPr>
      <w:rPr>
        <w:rFonts w:ascii="Courier New" w:hAnsi="Courier New" w:hint="default"/>
      </w:rPr>
    </w:lvl>
    <w:lvl w:ilvl="8" w:tplc="692057E6">
      <w:start w:val="1"/>
      <w:numFmt w:val="bullet"/>
      <w:lvlText w:val=""/>
      <w:lvlJc w:val="left"/>
      <w:pPr>
        <w:ind w:left="6480" w:hanging="360"/>
      </w:pPr>
      <w:rPr>
        <w:rFonts w:ascii="Wingdings" w:hAnsi="Wingdings" w:hint="default"/>
      </w:rPr>
    </w:lvl>
  </w:abstractNum>
  <w:abstractNum w:abstractNumId="76"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77"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43E85F87"/>
    <w:multiLevelType w:val="hybridMultilevel"/>
    <w:tmpl w:val="A39878BC"/>
    <w:lvl w:ilvl="0" w:tplc="46661288">
      <w:start w:val="1"/>
      <w:numFmt w:val="bullet"/>
      <w:lvlText w:val=""/>
      <w:lvlJc w:val="left"/>
      <w:pPr>
        <w:ind w:left="720" w:hanging="360"/>
      </w:pPr>
      <w:rPr>
        <w:rFonts w:ascii="Symbol" w:hAnsi="Symbol" w:hint="default"/>
      </w:rPr>
    </w:lvl>
    <w:lvl w:ilvl="1" w:tplc="4AE8FAAC">
      <w:start w:val="1"/>
      <w:numFmt w:val="bullet"/>
      <w:lvlText w:val="o"/>
      <w:lvlJc w:val="left"/>
      <w:pPr>
        <w:ind w:left="1440" w:hanging="360"/>
      </w:pPr>
      <w:rPr>
        <w:rFonts w:ascii="Courier New" w:hAnsi="Courier New" w:hint="default"/>
      </w:rPr>
    </w:lvl>
    <w:lvl w:ilvl="2" w:tplc="5EFA371A">
      <w:start w:val="1"/>
      <w:numFmt w:val="bullet"/>
      <w:lvlText w:val=""/>
      <w:lvlJc w:val="left"/>
      <w:pPr>
        <w:ind w:left="2160" w:hanging="360"/>
      </w:pPr>
      <w:rPr>
        <w:rFonts w:ascii="Wingdings" w:hAnsi="Wingdings" w:hint="default"/>
      </w:rPr>
    </w:lvl>
    <w:lvl w:ilvl="3" w:tplc="2ACEA148">
      <w:start w:val="1"/>
      <w:numFmt w:val="bullet"/>
      <w:lvlText w:val=""/>
      <w:lvlJc w:val="left"/>
      <w:pPr>
        <w:ind w:left="2880" w:hanging="360"/>
      </w:pPr>
      <w:rPr>
        <w:rFonts w:ascii="Symbol" w:hAnsi="Symbol" w:hint="default"/>
      </w:rPr>
    </w:lvl>
    <w:lvl w:ilvl="4" w:tplc="E1B6C1E4">
      <w:start w:val="1"/>
      <w:numFmt w:val="bullet"/>
      <w:lvlText w:val="o"/>
      <w:lvlJc w:val="left"/>
      <w:pPr>
        <w:ind w:left="3600" w:hanging="360"/>
      </w:pPr>
      <w:rPr>
        <w:rFonts w:ascii="Courier New" w:hAnsi="Courier New" w:hint="default"/>
      </w:rPr>
    </w:lvl>
    <w:lvl w:ilvl="5" w:tplc="E2D82404">
      <w:start w:val="1"/>
      <w:numFmt w:val="bullet"/>
      <w:lvlText w:val=""/>
      <w:lvlJc w:val="left"/>
      <w:pPr>
        <w:ind w:left="4320" w:hanging="360"/>
      </w:pPr>
      <w:rPr>
        <w:rFonts w:ascii="Wingdings" w:hAnsi="Wingdings" w:hint="default"/>
      </w:rPr>
    </w:lvl>
    <w:lvl w:ilvl="6" w:tplc="0CEE6FEC">
      <w:start w:val="1"/>
      <w:numFmt w:val="bullet"/>
      <w:lvlText w:val=""/>
      <w:lvlJc w:val="left"/>
      <w:pPr>
        <w:ind w:left="5040" w:hanging="360"/>
      </w:pPr>
      <w:rPr>
        <w:rFonts w:ascii="Symbol" w:hAnsi="Symbol" w:hint="default"/>
      </w:rPr>
    </w:lvl>
    <w:lvl w:ilvl="7" w:tplc="13D0718A">
      <w:start w:val="1"/>
      <w:numFmt w:val="bullet"/>
      <w:lvlText w:val="o"/>
      <w:lvlJc w:val="left"/>
      <w:pPr>
        <w:ind w:left="5760" w:hanging="360"/>
      </w:pPr>
      <w:rPr>
        <w:rFonts w:ascii="Courier New" w:hAnsi="Courier New" w:hint="default"/>
      </w:rPr>
    </w:lvl>
    <w:lvl w:ilvl="8" w:tplc="35602A56">
      <w:start w:val="1"/>
      <w:numFmt w:val="bullet"/>
      <w:lvlText w:val=""/>
      <w:lvlJc w:val="left"/>
      <w:pPr>
        <w:ind w:left="6480" w:hanging="360"/>
      </w:pPr>
      <w:rPr>
        <w:rFonts w:ascii="Wingdings" w:hAnsi="Wingdings" w:hint="default"/>
      </w:rPr>
    </w:lvl>
  </w:abstractNum>
  <w:abstractNum w:abstractNumId="79"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80" w15:restartNumberingAfterBreak="0">
    <w:nsid w:val="46DA077E"/>
    <w:multiLevelType w:val="hybridMultilevel"/>
    <w:tmpl w:val="6C821C70"/>
    <w:lvl w:ilvl="0" w:tplc="7FE865FA">
      <w:start w:val="1"/>
      <w:numFmt w:val="bullet"/>
      <w:lvlText w:val=""/>
      <w:lvlJc w:val="left"/>
      <w:pPr>
        <w:ind w:left="1128" w:hanging="360"/>
      </w:pPr>
      <w:rPr>
        <w:rFonts w:ascii="Symbol" w:hAnsi="Symbol" w:hint="default"/>
      </w:rPr>
    </w:lvl>
    <w:lvl w:ilvl="1" w:tplc="A1E0886C">
      <w:start w:val="1"/>
      <w:numFmt w:val="bullet"/>
      <w:lvlText w:val="o"/>
      <w:lvlJc w:val="left"/>
      <w:pPr>
        <w:ind w:left="1440" w:hanging="360"/>
      </w:pPr>
      <w:rPr>
        <w:rFonts w:ascii="Courier New" w:hAnsi="Courier New" w:hint="default"/>
      </w:rPr>
    </w:lvl>
    <w:lvl w:ilvl="2" w:tplc="070833F6">
      <w:start w:val="1"/>
      <w:numFmt w:val="bullet"/>
      <w:lvlText w:val=""/>
      <w:lvlJc w:val="left"/>
      <w:pPr>
        <w:ind w:left="2160" w:hanging="360"/>
      </w:pPr>
      <w:rPr>
        <w:rFonts w:ascii="Wingdings" w:hAnsi="Wingdings" w:hint="default"/>
      </w:rPr>
    </w:lvl>
    <w:lvl w:ilvl="3" w:tplc="D9A8A6E2">
      <w:start w:val="1"/>
      <w:numFmt w:val="bullet"/>
      <w:lvlText w:val=""/>
      <w:lvlJc w:val="left"/>
      <w:pPr>
        <w:ind w:left="2880" w:hanging="360"/>
      </w:pPr>
      <w:rPr>
        <w:rFonts w:ascii="Symbol" w:hAnsi="Symbol" w:hint="default"/>
      </w:rPr>
    </w:lvl>
    <w:lvl w:ilvl="4" w:tplc="BA24742A">
      <w:start w:val="1"/>
      <w:numFmt w:val="bullet"/>
      <w:lvlText w:val="o"/>
      <w:lvlJc w:val="left"/>
      <w:pPr>
        <w:ind w:left="3600" w:hanging="360"/>
      </w:pPr>
      <w:rPr>
        <w:rFonts w:ascii="Courier New" w:hAnsi="Courier New" w:hint="default"/>
      </w:rPr>
    </w:lvl>
    <w:lvl w:ilvl="5" w:tplc="DC08AA80">
      <w:start w:val="1"/>
      <w:numFmt w:val="bullet"/>
      <w:lvlText w:val=""/>
      <w:lvlJc w:val="left"/>
      <w:pPr>
        <w:ind w:left="4320" w:hanging="360"/>
      </w:pPr>
      <w:rPr>
        <w:rFonts w:ascii="Wingdings" w:hAnsi="Wingdings" w:hint="default"/>
      </w:rPr>
    </w:lvl>
    <w:lvl w:ilvl="6" w:tplc="93DE51FC">
      <w:start w:val="1"/>
      <w:numFmt w:val="bullet"/>
      <w:lvlText w:val=""/>
      <w:lvlJc w:val="left"/>
      <w:pPr>
        <w:ind w:left="5040" w:hanging="360"/>
      </w:pPr>
      <w:rPr>
        <w:rFonts w:ascii="Symbol" w:hAnsi="Symbol" w:hint="default"/>
      </w:rPr>
    </w:lvl>
    <w:lvl w:ilvl="7" w:tplc="CBB8ECDA">
      <w:start w:val="1"/>
      <w:numFmt w:val="bullet"/>
      <w:lvlText w:val="o"/>
      <w:lvlJc w:val="left"/>
      <w:pPr>
        <w:ind w:left="5760" w:hanging="360"/>
      </w:pPr>
      <w:rPr>
        <w:rFonts w:ascii="Courier New" w:hAnsi="Courier New" w:hint="default"/>
      </w:rPr>
    </w:lvl>
    <w:lvl w:ilvl="8" w:tplc="2E667016">
      <w:start w:val="1"/>
      <w:numFmt w:val="bullet"/>
      <w:lvlText w:val=""/>
      <w:lvlJc w:val="left"/>
      <w:pPr>
        <w:ind w:left="6480" w:hanging="360"/>
      </w:pPr>
      <w:rPr>
        <w:rFonts w:ascii="Wingdings" w:hAnsi="Wingdings" w:hint="default"/>
      </w:rPr>
    </w:lvl>
  </w:abstractNum>
  <w:abstractNum w:abstractNumId="81"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82"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83"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84"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F2626E2"/>
    <w:multiLevelType w:val="hybridMultilevel"/>
    <w:tmpl w:val="2490F6A6"/>
    <w:lvl w:ilvl="0" w:tplc="07209BAA">
      <w:start w:val="1"/>
      <w:numFmt w:val="bullet"/>
      <w:lvlText w:val=""/>
      <w:lvlJc w:val="left"/>
      <w:pPr>
        <w:ind w:left="720" w:hanging="360"/>
      </w:pPr>
      <w:rPr>
        <w:rFonts w:ascii="Symbol" w:hAnsi="Symbol" w:hint="default"/>
      </w:rPr>
    </w:lvl>
    <w:lvl w:ilvl="1" w:tplc="6A140B96">
      <w:start w:val="1"/>
      <w:numFmt w:val="bullet"/>
      <w:lvlText w:val="o"/>
      <w:lvlJc w:val="left"/>
      <w:pPr>
        <w:ind w:left="1440" w:hanging="360"/>
      </w:pPr>
      <w:rPr>
        <w:rFonts w:ascii="Courier New" w:hAnsi="Courier New" w:hint="default"/>
      </w:rPr>
    </w:lvl>
    <w:lvl w:ilvl="2" w:tplc="EBB2CA6A">
      <w:start w:val="1"/>
      <w:numFmt w:val="bullet"/>
      <w:lvlText w:val=""/>
      <w:lvlJc w:val="left"/>
      <w:pPr>
        <w:ind w:left="2160" w:hanging="360"/>
      </w:pPr>
      <w:rPr>
        <w:rFonts w:ascii="Wingdings" w:hAnsi="Wingdings" w:hint="default"/>
      </w:rPr>
    </w:lvl>
    <w:lvl w:ilvl="3" w:tplc="BA6C5A92">
      <w:start w:val="1"/>
      <w:numFmt w:val="bullet"/>
      <w:lvlText w:val=""/>
      <w:lvlJc w:val="left"/>
      <w:pPr>
        <w:ind w:left="2880" w:hanging="360"/>
      </w:pPr>
      <w:rPr>
        <w:rFonts w:ascii="Symbol" w:hAnsi="Symbol" w:hint="default"/>
      </w:rPr>
    </w:lvl>
    <w:lvl w:ilvl="4" w:tplc="EBB66A7E">
      <w:start w:val="1"/>
      <w:numFmt w:val="bullet"/>
      <w:lvlText w:val="o"/>
      <w:lvlJc w:val="left"/>
      <w:pPr>
        <w:ind w:left="3600" w:hanging="360"/>
      </w:pPr>
      <w:rPr>
        <w:rFonts w:ascii="Courier New" w:hAnsi="Courier New" w:hint="default"/>
      </w:rPr>
    </w:lvl>
    <w:lvl w:ilvl="5" w:tplc="C8B669BA">
      <w:start w:val="1"/>
      <w:numFmt w:val="bullet"/>
      <w:lvlText w:val=""/>
      <w:lvlJc w:val="left"/>
      <w:pPr>
        <w:ind w:left="4320" w:hanging="360"/>
      </w:pPr>
      <w:rPr>
        <w:rFonts w:ascii="Wingdings" w:hAnsi="Wingdings" w:hint="default"/>
      </w:rPr>
    </w:lvl>
    <w:lvl w:ilvl="6" w:tplc="97484C5A">
      <w:start w:val="1"/>
      <w:numFmt w:val="bullet"/>
      <w:lvlText w:val=""/>
      <w:lvlJc w:val="left"/>
      <w:pPr>
        <w:ind w:left="5040" w:hanging="360"/>
      </w:pPr>
      <w:rPr>
        <w:rFonts w:ascii="Symbol" w:hAnsi="Symbol" w:hint="default"/>
      </w:rPr>
    </w:lvl>
    <w:lvl w:ilvl="7" w:tplc="6B32FA1E">
      <w:start w:val="1"/>
      <w:numFmt w:val="bullet"/>
      <w:lvlText w:val="o"/>
      <w:lvlJc w:val="left"/>
      <w:pPr>
        <w:ind w:left="5760" w:hanging="360"/>
      </w:pPr>
      <w:rPr>
        <w:rFonts w:ascii="Courier New" w:hAnsi="Courier New" w:hint="default"/>
      </w:rPr>
    </w:lvl>
    <w:lvl w:ilvl="8" w:tplc="EB327394">
      <w:start w:val="1"/>
      <w:numFmt w:val="bullet"/>
      <w:lvlText w:val=""/>
      <w:lvlJc w:val="left"/>
      <w:pPr>
        <w:ind w:left="6480" w:hanging="360"/>
      </w:pPr>
      <w:rPr>
        <w:rFonts w:ascii="Wingdings" w:hAnsi="Wingdings" w:hint="default"/>
      </w:rPr>
    </w:lvl>
  </w:abstractNum>
  <w:abstractNum w:abstractNumId="87" w15:restartNumberingAfterBreak="0">
    <w:nsid w:val="4FFD5762"/>
    <w:multiLevelType w:val="multilevel"/>
    <w:tmpl w:val="03182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90"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3904420"/>
    <w:multiLevelType w:val="multilevel"/>
    <w:tmpl w:val="6B68D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93" w15:restartNumberingAfterBreak="0">
    <w:nsid w:val="53F51DBF"/>
    <w:multiLevelType w:val="hybridMultilevel"/>
    <w:tmpl w:val="AD5E6FF6"/>
    <w:lvl w:ilvl="0" w:tplc="C88AFC80">
      <w:start w:val="1"/>
      <w:numFmt w:val="bullet"/>
      <w:lvlText w:val=""/>
      <w:lvlJc w:val="left"/>
      <w:pPr>
        <w:ind w:left="720" w:hanging="360"/>
      </w:pPr>
      <w:rPr>
        <w:rFonts w:ascii="Symbol" w:hAnsi="Symbol" w:hint="default"/>
      </w:rPr>
    </w:lvl>
    <w:lvl w:ilvl="1" w:tplc="40A0AA86">
      <w:start w:val="1"/>
      <w:numFmt w:val="bullet"/>
      <w:lvlText w:val="o"/>
      <w:lvlJc w:val="left"/>
      <w:pPr>
        <w:ind w:left="1440" w:hanging="360"/>
      </w:pPr>
      <w:rPr>
        <w:rFonts w:ascii="Courier New" w:hAnsi="Courier New" w:hint="default"/>
      </w:rPr>
    </w:lvl>
    <w:lvl w:ilvl="2" w:tplc="5DDE6356">
      <w:start w:val="1"/>
      <w:numFmt w:val="bullet"/>
      <w:lvlText w:val=""/>
      <w:lvlJc w:val="left"/>
      <w:pPr>
        <w:ind w:left="2160" w:hanging="360"/>
      </w:pPr>
      <w:rPr>
        <w:rFonts w:ascii="Wingdings" w:hAnsi="Wingdings" w:hint="default"/>
      </w:rPr>
    </w:lvl>
    <w:lvl w:ilvl="3" w:tplc="30B60DA4">
      <w:start w:val="1"/>
      <w:numFmt w:val="bullet"/>
      <w:lvlText w:val=""/>
      <w:lvlJc w:val="left"/>
      <w:pPr>
        <w:ind w:left="2880" w:hanging="360"/>
      </w:pPr>
      <w:rPr>
        <w:rFonts w:ascii="Symbol" w:hAnsi="Symbol" w:hint="default"/>
      </w:rPr>
    </w:lvl>
    <w:lvl w:ilvl="4" w:tplc="A43AF216">
      <w:start w:val="1"/>
      <w:numFmt w:val="bullet"/>
      <w:lvlText w:val="o"/>
      <w:lvlJc w:val="left"/>
      <w:pPr>
        <w:ind w:left="3600" w:hanging="360"/>
      </w:pPr>
      <w:rPr>
        <w:rFonts w:ascii="Courier New" w:hAnsi="Courier New" w:hint="default"/>
      </w:rPr>
    </w:lvl>
    <w:lvl w:ilvl="5" w:tplc="E9D08602">
      <w:start w:val="1"/>
      <w:numFmt w:val="bullet"/>
      <w:lvlText w:val=""/>
      <w:lvlJc w:val="left"/>
      <w:pPr>
        <w:ind w:left="4320" w:hanging="360"/>
      </w:pPr>
      <w:rPr>
        <w:rFonts w:ascii="Wingdings" w:hAnsi="Wingdings" w:hint="default"/>
      </w:rPr>
    </w:lvl>
    <w:lvl w:ilvl="6" w:tplc="765E8FE8">
      <w:start w:val="1"/>
      <w:numFmt w:val="bullet"/>
      <w:lvlText w:val=""/>
      <w:lvlJc w:val="left"/>
      <w:pPr>
        <w:ind w:left="5040" w:hanging="360"/>
      </w:pPr>
      <w:rPr>
        <w:rFonts w:ascii="Symbol" w:hAnsi="Symbol" w:hint="default"/>
      </w:rPr>
    </w:lvl>
    <w:lvl w:ilvl="7" w:tplc="26480C26">
      <w:start w:val="1"/>
      <w:numFmt w:val="bullet"/>
      <w:lvlText w:val="o"/>
      <w:lvlJc w:val="left"/>
      <w:pPr>
        <w:ind w:left="5760" w:hanging="360"/>
      </w:pPr>
      <w:rPr>
        <w:rFonts w:ascii="Courier New" w:hAnsi="Courier New" w:hint="default"/>
      </w:rPr>
    </w:lvl>
    <w:lvl w:ilvl="8" w:tplc="9432DF94">
      <w:start w:val="1"/>
      <w:numFmt w:val="bullet"/>
      <w:lvlText w:val=""/>
      <w:lvlJc w:val="left"/>
      <w:pPr>
        <w:ind w:left="6480" w:hanging="360"/>
      </w:pPr>
      <w:rPr>
        <w:rFonts w:ascii="Wingdings" w:hAnsi="Wingdings" w:hint="default"/>
      </w:rPr>
    </w:lvl>
  </w:abstractNum>
  <w:abstractNum w:abstractNumId="94"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95" w15:restartNumberingAfterBreak="0">
    <w:nsid w:val="566A853A"/>
    <w:multiLevelType w:val="multilevel"/>
    <w:tmpl w:val="A57E7D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97" w15:restartNumberingAfterBreak="0">
    <w:nsid w:val="59F70D51"/>
    <w:multiLevelType w:val="hybridMultilevel"/>
    <w:tmpl w:val="D75A48B2"/>
    <w:lvl w:ilvl="0" w:tplc="26423D68">
      <w:start w:val="1"/>
      <w:numFmt w:val="bullet"/>
      <w:lvlText w:val=""/>
      <w:lvlJc w:val="left"/>
      <w:pPr>
        <w:ind w:left="720" w:hanging="360"/>
      </w:pPr>
      <w:rPr>
        <w:rFonts w:ascii="Symbol" w:hAnsi="Symbol" w:hint="default"/>
      </w:rPr>
    </w:lvl>
    <w:lvl w:ilvl="1" w:tplc="4E50E1C8">
      <w:start w:val="1"/>
      <w:numFmt w:val="bullet"/>
      <w:lvlText w:val="o"/>
      <w:lvlJc w:val="left"/>
      <w:pPr>
        <w:ind w:left="1440" w:hanging="360"/>
      </w:pPr>
      <w:rPr>
        <w:rFonts w:ascii="Courier New" w:hAnsi="Courier New" w:hint="default"/>
      </w:rPr>
    </w:lvl>
    <w:lvl w:ilvl="2" w:tplc="440E192E">
      <w:start w:val="1"/>
      <w:numFmt w:val="bullet"/>
      <w:lvlText w:val=""/>
      <w:lvlJc w:val="left"/>
      <w:pPr>
        <w:ind w:left="2160" w:hanging="360"/>
      </w:pPr>
      <w:rPr>
        <w:rFonts w:ascii="Wingdings" w:hAnsi="Wingdings" w:hint="default"/>
      </w:rPr>
    </w:lvl>
    <w:lvl w:ilvl="3" w:tplc="63287AB8">
      <w:start w:val="1"/>
      <w:numFmt w:val="bullet"/>
      <w:lvlText w:val=""/>
      <w:lvlJc w:val="left"/>
      <w:pPr>
        <w:ind w:left="2880" w:hanging="360"/>
      </w:pPr>
      <w:rPr>
        <w:rFonts w:ascii="Symbol" w:hAnsi="Symbol" w:hint="default"/>
      </w:rPr>
    </w:lvl>
    <w:lvl w:ilvl="4" w:tplc="8B860970">
      <w:start w:val="1"/>
      <w:numFmt w:val="bullet"/>
      <w:lvlText w:val="o"/>
      <w:lvlJc w:val="left"/>
      <w:pPr>
        <w:ind w:left="3600" w:hanging="360"/>
      </w:pPr>
      <w:rPr>
        <w:rFonts w:ascii="Courier New" w:hAnsi="Courier New" w:hint="default"/>
      </w:rPr>
    </w:lvl>
    <w:lvl w:ilvl="5" w:tplc="5428E57E">
      <w:start w:val="1"/>
      <w:numFmt w:val="bullet"/>
      <w:lvlText w:val=""/>
      <w:lvlJc w:val="left"/>
      <w:pPr>
        <w:ind w:left="4320" w:hanging="360"/>
      </w:pPr>
      <w:rPr>
        <w:rFonts w:ascii="Wingdings" w:hAnsi="Wingdings" w:hint="default"/>
      </w:rPr>
    </w:lvl>
    <w:lvl w:ilvl="6" w:tplc="970292C4">
      <w:start w:val="1"/>
      <w:numFmt w:val="bullet"/>
      <w:lvlText w:val=""/>
      <w:lvlJc w:val="left"/>
      <w:pPr>
        <w:ind w:left="5040" w:hanging="360"/>
      </w:pPr>
      <w:rPr>
        <w:rFonts w:ascii="Symbol" w:hAnsi="Symbol" w:hint="default"/>
      </w:rPr>
    </w:lvl>
    <w:lvl w:ilvl="7" w:tplc="E1EA8BE6">
      <w:start w:val="1"/>
      <w:numFmt w:val="bullet"/>
      <w:lvlText w:val="o"/>
      <w:lvlJc w:val="left"/>
      <w:pPr>
        <w:ind w:left="5760" w:hanging="360"/>
      </w:pPr>
      <w:rPr>
        <w:rFonts w:ascii="Courier New" w:hAnsi="Courier New" w:hint="default"/>
      </w:rPr>
    </w:lvl>
    <w:lvl w:ilvl="8" w:tplc="93FE2184">
      <w:start w:val="1"/>
      <w:numFmt w:val="bullet"/>
      <w:lvlText w:val=""/>
      <w:lvlJc w:val="left"/>
      <w:pPr>
        <w:ind w:left="6480" w:hanging="360"/>
      </w:pPr>
      <w:rPr>
        <w:rFonts w:ascii="Wingdings" w:hAnsi="Wingdings" w:hint="default"/>
      </w:rPr>
    </w:lvl>
  </w:abstractNum>
  <w:abstractNum w:abstractNumId="98" w15:restartNumberingAfterBreak="0">
    <w:nsid w:val="5A15901E"/>
    <w:multiLevelType w:val="hybridMultilevel"/>
    <w:tmpl w:val="31362B14"/>
    <w:lvl w:ilvl="0" w:tplc="2AE05A9C">
      <w:start w:val="1"/>
      <w:numFmt w:val="bullet"/>
      <w:lvlText w:val=""/>
      <w:lvlJc w:val="left"/>
      <w:pPr>
        <w:ind w:left="720" w:hanging="360"/>
      </w:pPr>
      <w:rPr>
        <w:rFonts w:ascii="Symbol" w:hAnsi="Symbol" w:hint="default"/>
      </w:rPr>
    </w:lvl>
    <w:lvl w:ilvl="1" w:tplc="7628396A">
      <w:start w:val="1"/>
      <w:numFmt w:val="bullet"/>
      <w:lvlText w:val="o"/>
      <w:lvlJc w:val="left"/>
      <w:pPr>
        <w:ind w:left="1440" w:hanging="360"/>
      </w:pPr>
      <w:rPr>
        <w:rFonts w:ascii="Courier New" w:hAnsi="Courier New" w:hint="default"/>
      </w:rPr>
    </w:lvl>
    <w:lvl w:ilvl="2" w:tplc="153CEAD2">
      <w:start w:val="1"/>
      <w:numFmt w:val="bullet"/>
      <w:lvlText w:val=""/>
      <w:lvlJc w:val="left"/>
      <w:pPr>
        <w:ind w:left="2160" w:hanging="360"/>
      </w:pPr>
      <w:rPr>
        <w:rFonts w:ascii="Wingdings" w:hAnsi="Wingdings" w:hint="default"/>
      </w:rPr>
    </w:lvl>
    <w:lvl w:ilvl="3" w:tplc="1F36D214">
      <w:start w:val="1"/>
      <w:numFmt w:val="bullet"/>
      <w:lvlText w:val=""/>
      <w:lvlJc w:val="left"/>
      <w:pPr>
        <w:ind w:left="2880" w:hanging="360"/>
      </w:pPr>
      <w:rPr>
        <w:rFonts w:ascii="Symbol" w:hAnsi="Symbol" w:hint="default"/>
      </w:rPr>
    </w:lvl>
    <w:lvl w:ilvl="4" w:tplc="C45A2AA0">
      <w:start w:val="1"/>
      <w:numFmt w:val="bullet"/>
      <w:lvlText w:val="o"/>
      <w:lvlJc w:val="left"/>
      <w:pPr>
        <w:ind w:left="3600" w:hanging="360"/>
      </w:pPr>
      <w:rPr>
        <w:rFonts w:ascii="Courier New" w:hAnsi="Courier New" w:hint="default"/>
      </w:rPr>
    </w:lvl>
    <w:lvl w:ilvl="5" w:tplc="A5E033F4">
      <w:start w:val="1"/>
      <w:numFmt w:val="bullet"/>
      <w:lvlText w:val=""/>
      <w:lvlJc w:val="left"/>
      <w:pPr>
        <w:ind w:left="4320" w:hanging="360"/>
      </w:pPr>
      <w:rPr>
        <w:rFonts w:ascii="Wingdings" w:hAnsi="Wingdings" w:hint="default"/>
      </w:rPr>
    </w:lvl>
    <w:lvl w:ilvl="6" w:tplc="A65A61BA">
      <w:start w:val="1"/>
      <w:numFmt w:val="bullet"/>
      <w:lvlText w:val=""/>
      <w:lvlJc w:val="left"/>
      <w:pPr>
        <w:ind w:left="5040" w:hanging="360"/>
      </w:pPr>
      <w:rPr>
        <w:rFonts w:ascii="Symbol" w:hAnsi="Symbol" w:hint="default"/>
      </w:rPr>
    </w:lvl>
    <w:lvl w:ilvl="7" w:tplc="9174BA5A">
      <w:start w:val="1"/>
      <w:numFmt w:val="bullet"/>
      <w:lvlText w:val="o"/>
      <w:lvlJc w:val="left"/>
      <w:pPr>
        <w:ind w:left="5760" w:hanging="360"/>
      </w:pPr>
      <w:rPr>
        <w:rFonts w:ascii="Courier New" w:hAnsi="Courier New" w:hint="default"/>
      </w:rPr>
    </w:lvl>
    <w:lvl w:ilvl="8" w:tplc="A5123BA0">
      <w:start w:val="1"/>
      <w:numFmt w:val="bullet"/>
      <w:lvlText w:val=""/>
      <w:lvlJc w:val="left"/>
      <w:pPr>
        <w:ind w:left="6480" w:hanging="360"/>
      </w:pPr>
      <w:rPr>
        <w:rFonts w:ascii="Wingdings" w:hAnsi="Wingdings" w:hint="default"/>
      </w:rPr>
    </w:lvl>
  </w:abstractNum>
  <w:abstractNum w:abstractNumId="99"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B4A5C91"/>
    <w:multiLevelType w:val="hybridMultilevel"/>
    <w:tmpl w:val="4C26DD9A"/>
    <w:lvl w:ilvl="0" w:tplc="FAB244E8">
      <w:start w:val="1"/>
      <w:numFmt w:val="bullet"/>
      <w:lvlText w:val=""/>
      <w:lvlJc w:val="left"/>
      <w:pPr>
        <w:ind w:left="720" w:hanging="360"/>
      </w:pPr>
      <w:rPr>
        <w:rFonts w:ascii="Symbol" w:hAnsi="Symbol" w:hint="default"/>
      </w:rPr>
    </w:lvl>
    <w:lvl w:ilvl="1" w:tplc="F870A374">
      <w:start w:val="1"/>
      <w:numFmt w:val="bullet"/>
      <w:lvlText w:val="o"/>
      <w:lvlJc w:val="left"/>
      <w:pPr>
        <w:ind w:left="1440" w:hanging="360"/>
      </w:pPr>
      <w:rPr>
        <w:rFonts w:ascii="Courier New" w:hAnsi="Courier New" w:hint="default"/>
      </w:rPr>
    </w:lvl>
    <w:lvl w:ilvl="2" w:tplc="07EE8B98">
      <w:start w:val="1"/>
      <w:numFmt w:val="bullet"/>
      <w:lvlText w:val=""/>
      <w:lvlJc w:val="left"/>
      <w:pPr>
        <w:ind w:left="2160" w:hanging="360"/>
      </w:pPr>
      <w:rPr>
        <w:rFonts w:ascii="Wingdings" w:hAnsi="Wingdings" w:hint="default"/>
      </w:rPr>
    </w:lvl>
    <w:lvl w:ilvl="3" w:tplc="A810FDE4">
      <w:start w:val="1"/>
      <w:numFmt w:val="bullet"/>
      <w:lvlText w:val=""/>
      <w:lvlJc w:val="left"/>
      <w:pPr>
        <w:ind w:left="2880" w:hanging="360"/>
      </w:pPr>
      <w:rPr>
        <w:rFonts w:ascii="Symbol" w:hAnsi="Symbol" w:hint="default"/>
      </w:rPr>
    </w:lvl>
    <w:lvl w:ilvl="4" w:tplc="E2A80478">
      <w:start w:val="1"/>
      <w:numFmt w:val="bullet"/>
      <w:lvlText w:val="o"/>
      <w:lvlJc w:val="left"/>
      <w:pPr>
        <w:ind w:left="3600" w:hanging="360"/>
      </w:pPr>
      <w:rPr>
        <w:rFonts w:ascii="Courier New" w:hAnsi="Courier New" w:hint="default"/>
      </w:rPr>
    </w:lvl>
    <w:lvl w:ilvl="5" w:tplc="AC4ED926">
      <w:start w:val="1"/>
      <w:numFmt w:val="bullet"/>
      <w:lvlText w:val=""/>
      <w:lvlJc w:val="left"/>
      <w:pPr>
        <w:ind w:left="4320" w:hanging="360"/>
      </w:pPr>
      <w:rPr>
        <w:rFonts w:ascii="Wingdings" w:hAnsi="Wingdings" w:hint="default"/>
      </w:rPr>
    </w:lvl>
    <w:lvl w:ilvl="6" w:tplc="432EAFD2">
      <w:start w:val="1"/>
      <w:numFmt w:val="bullet"/>
      <w:lvlText w:val=""/>
      <w:lvlJc w:val="left"/>
      <w:pPr>
        <w:ind w:left="5040" w:hanging="360"/>
      </w:pPr>
      <w:rPr>
        <w:rFonts w:ascii="Symbol" w:hAnsi="Symbol" w:hint="default"/>
      </w:rPr>
    </w:lvl>
    <w:lvl w:ilvl="7" w:tplc="874E5656">
      <w:start w:val="1"/>
      <w:numFmt w:val="bullet"/>
      <w:lvlText w:val="o"/>
      <w:lvlJc w:val="left"/>
      <w:pPr>
        <w:ind w:left="5760" w:hanging="360"/>
      </w:pPr>
      <w:rPr>
        <w:rFonts w:ascii="Courier New" w:hAnsi="Courier New" w:hint="default"/>
      </w:rPr>
    </w:lvl>
    <w:lvl w:ilvl="8" w:tplc="80769B4E">
      <w:start w:val="1"/>
      <w:numFmt w:val="bullet"/>
      <w:lvlText w:val=""/>
      <w:lvlJc w:val="left"/>
      <w:pPr>
        <w:ind w:left="6480" w:hanging="360"/>
      </w:pPr>
      <w:rPr>
        <w:rFonts w:ascii="Wingdings" w:hAnsi="Wingdings" w:hint="default"/>
      </w:rPr>
    </w:lvl>
  </w:abstractNum>
  <w:abstractNum w:abstractNumId="102" w15:restartNumberingAfterBreak="0">
    <w:nsid w:val="5B7963AF"/>
    <w:multiLevelType w:val="hybridMultilevel"/>
    <w:tmpl w:val="57E676B0"/>
    <w:lvl w:ilvl="0" w:tplc="CAFE05C4">
      <w:start w:val="1"/>
      <w:numFmt w:val="bullet"/>
      <w:lvlText w:val=""/>
      <w:lvlJc w:val="left"/>
      <w:pPr>
        <w:ind w:left="720" w:hanging="360"/>
      </w:pPr>
      <w:rPr>
        <w:rFonts w:ascii="Symbol" w:hAnsi="Symbol" w:hint="default"/>
      </w:rPr>
    </w:lvl>
    <w:lvl w:ilvl="1" w:tplc="879AB064">
      <w:start w:val="1"/>
      <w:numFmt w:val="bullet"/>
      <w:lvlText w:val="o"/>
      <w:lvlJc w:val="left"/>
      <w:pPr>
        <w:ind w:left="1440" w:hanging="360"/>
      </w:pPr>
      <w:rPr>
        <w:rFonts w:ascii="Courier New" w:hAnsi="Courier New" w:hint="default"/>
      </w:rPr>
    </w:lvl>
    <w:lvl w:ilvl="2" w:tplc="8B384A04">
      <w:start w:val="1"/>
      <w:numFmt w:val="bullet"/>
      <w:lvlText w:val=""/>
      <w:lvlJc w:val="left"/>
      <w:pPr>
        <w:ind w:left="2160" w:hanging="360"/>
      </w:pPr>
      <w:rPr>
        <w:rFonts w:ascii="Wingdings" w:hAnsi="Wingdings" w:hint="default"/>
      </w:rPr>
    </w:lvl>
    <w:lvl w:ilvl="3" w:tplc="077A3C98">
      <w:start w:val="1"/>
      <w:numFmt w:val="bullet"/>
      <w:lvlText w:val=""/>
      <w:lvlJc w:val="left"/>
      <w:pPr>
        <w:ind w:left="2880" w:hanging="360"/>
      </w:pPr>
      <w:rPr>
        <w:rFonts w:ascii="Symbol" w:hAnsi="Symbol" w:hint="default"/>
      </w:rPr>
    </w:lvl>
    <w:lvl w:ilvl="4" w:tplc="1CF42960">
      <w:start w:val="1"/>
      <w:numFmt w:val="bullet"/>
      <w:lvlText w:val="o"/>
      <w:lvlJc w:val="left"/>
      <w:pPr>
        <w:ind w:left="3600" w:hanging="360"/>
      </w:pPr>
      <w:rPr>
        <w:rFonts w:ascii="Courier New" w:hAnsi="Courier New" w:hint="default"/>
      </w:rPr>
    </w:lvl>
    <w:lvl w:ilvl="5" w:tplc="A2B8E810">
      <w:start w:val="1"/>
      <w:numFmt w:val="bullet"/>
      <w:lvlText w:val=""/>
      <w:lvlJc w:val="left"/>
      <w:pPr>
        <w:ind w:left="4320" w:hanging="360"/>
      </w:pPr>
      <w:rPr>
        <w:rFonts w:ascii="Wingdings" w:hAnsi="Wingdings" w:hint="default"/>
      </w:rPr>
    </w:lvl>
    <w:lvl w:ilvl="6" w:tplc="49B65CAE">
      <w:start w:val="1"/>
      <w:numFmt w:val="bullet"/>
      <w:lvlText w:val=""/>
      <w:lvlJc w:val="left"/>
      <w:pPr>
        <w:ind w:left="5040" w:hanging="360"/>
      </w:pPr>
      <w:rPr>
        <w:rFonts w:ascii="Symbol" w:hAnsi="Symbol" w:hint="default"/>
      </w:rPr>
    </w:lvl>
    <w:lvl w:ilvl="7" w:tplc="123E47A0">
      <w:start w:val="1"/>
      <w:numFmt w:val="bullet"/>
      <w:lvlText w:val="o"/>
      <w:lvlJc w:val="left"/>
      <w:pPr>
        <w:ind w:left="5760" w:hanging="360"/>
      </w:pPr>
      <w:rPr>
        <w:rFonts w:ascii="Courier New" w:hAnsi="Courier New" w:hint="default"/>
      </w:rPr>
    </w:lvl>
    <w:lvl w:ilvl="8" w:tplc="2D301A1A">
      <w:start w:val="1"/>
      <w:numFmt w:val="bullet"/>
      <w:lvlText w:val=""/>
      <w:lvlJc w:val="left"/>
      <w:pPr>
        <w:ind w:left="6480" w:hanging="360"/>
      </w:pPr>
      <w:rPr>
        <w:rFonts w:ascii="Wingdings" w:hAnsi="Wingdings" w:hint="default"/>
      </w:rPr>
    </w:lvl>
  </w:abstractNum>
  <w:abstractNum w:abstractNumId="103" w15:restartNumberingAfterBreak="0">
    <w:nsid w:val="5BD96D78"/>
    <w:multiLevelType w:val="multilevel"/>
    <w:tmpl w:val="1B4A2F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DDF7EAC"/>
    <w:multiLevelType w:val="hybridMultilevel"/>
    <w:tmpl w:val="CFD6FADE"/>
    <w:lvl w:ilvl="0" w:tplc="DD1069B8">
      <w:start w:val="1"/>
      <w:numFmt w:val="bullet"/>
      <w:lvlText w:val=""/>
      <w:lvlJc w:val="left"/>
      <w:pPr>
        <w:ind w:left="720" w:hanging="360"/>
      </w:pPr>
      <w:rPr>
        <w:rFonts w:ascii="Symbol" w:hAnsi="Symbol" w:hint="default"/>
      </w:rPr>
    </w:lvl>
    <w:lvl w:ilvl="1" w:tplc="3420262A">
      <w:start w:val="1"/>
      <w:numFmt w:val="bullet"/>
      <w:lvlText w:val="o"/>
      <w:lvlJc w:val="left"/>
      <w:pPr>
        <w:ind w:left="1440" w:hanging="360"/>
      </w:pPr>
      <w:rPr>
        <w:rFonts w:ascii="Courier New" w:hAnsi="Courier New" w:hint="default"/>
      </w:rPr>
    </w:lvl>
    <w:lvl w:ilvl="2" w:tplc="9FB43926">
      <w:start w:val="1"/>
      <w:numFmt w:val="bullet"/>
      <w:lvlText w:val=""/>
      <w:lvlJc w:val="left"/>
      <w:pPr>
        <w:ind w:left="2160" w:hanging="360"/>
      </w:pPr>
      <w:rPr>
        <w:rFonts w:ascii="Wingdings" w:hAnsi="Wingdings" w:hint="default"/>
      </w:rPr>
    </w:lvl>
    <w:lvl w:ilvl="3" w:tplc="F42AA1E2">
      <w:start w:val="1"/>
      <w:numFmt w:val="bullet"/>
      <w:lvlText w:val=""/>
      <w:lvlJc w:val="left"/>
      <w:pPr>
        <w:ind w:left="2880" w:hanging="360"/>
      </w:pPr>
      <w:rPr>
        <w:rFonts w:ascii="Symbol" w:hAnsi="Symbol" w:hint="default"/>
      </w:rPr>
    </w:lvl>
    <w:lvl w:ilvl="4" w:tplc="EAF2F53C">
      <w:start w:val="1"/>
      <w:numFmt w:val="bullet"/>
      <w:lvlText w:val="o"/>
      <w:lvlJc w:val="left"/>
      <w:pPr>
        <w:ind w:left="3600" w:hanging="360"/>
      </w:pPr>
      <w:rPr>
        <w:rFonts w:ascii="Courier New" w:hAnsi="Courier New" w:hint="default"/>
      </w:rPr>
    </w:lvl>
    <w:lvl w:ilvl="5" w:tplc="C4F2F740">
      <w:start w:val="1"/>
      <w:numFmt w:val="bullet"/>
      <w:lvlText w:val=""/>
      <w:lvlJc w:val="left"/>
      <w:pPr>
        <w:ind w:left="4320" w:hanging="360"/>
      </w:pPr>
      <w:rPr>
        <w:rFonts w:ascii="Wingdings" w:hAnsi="Wingdings" w:hint="default"/>
      </w:rPr>
    </w:lvl>
    <w:lvl w:ilvl="6" w:tplc="D9F8BF06">
      <w:start w:val="1"/>
      <w:numFmt w:val="bullet"/>
      <w:lvlText w:val=""/>
      <w:lvlJc w:val="left"/>
      <w:pPr>
        <w:ind w:left="5040" w:hanging="360"/>
      </w:pPr>
      <w:rPr>
        <w:rFonts w:ascii="Symbol" w:hAnsi="Symbol" w:hint="default"/>
      </w:rPr>
    </w:lvl>
    <w:lvl w:ilvl="7" w:tplc="D8A26F36">
      <w:start w:val="1"/>
      <w:numFmt w:val="bullet"/>
      <w:lvlText w:val="o"/>
      <w:lvlJc w:val="left"/>
      <w:pPr>
        <w:ind w:left="5760" w:hanging="360"/>
      </w:pPr>
      <w:rPr>
        <w:rFonts w:ascii="Courier New" w:hAnsi="Courier New" w:hint="default"/>
      </w:rPr>
    </w:lvl>
    <w:lvl w:ilvl="8" w:tplc="F940C0A2">
      <w:start w:val="1"/>
      <w:numFmt w:val="bullet"/>
      <w:lvlText w:val=""/>
      <w:lvlJc w:val="left"/>
      <w:pPr>
        <w:ind w:left="6480" w:hanging="360"/>
      </w:pPr>
      <w:rPr>
        <w:rFonts w:ascii="Wingdings" w:hAnsi="Wingdings" w:hint="default"/>
      </w:rPr>
    </w:lvl>
  </w:abstractNum>
  <w:abstractNum w:abstractNumId="105"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106"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16E7D4C"/>
    <w:multiLevelType w:val="multilevel"/>
    <w:tmpl w:val="68A8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620CFE41"/>
    <w:multiLevelType w:val="hybridMultilevel"/>
    <w:tmpl w:val="41ACF268"/>
    <w:lvl w:ilvl="0" w:tplc="31F028D0">
      <w:start w:val="1"/>
      <w:numFmt w:val="bullet"/>
      <w:lvlText w:val=""/>
      <w:lvlJc w:val="left"/>
      <w:pPr>
        <w:ind w:left="720" w:hanging="360"/>
      </w:pPr>
      <w:rPr>
        <w:rFonts w:ascii="Symbol" w:hAnsi="Symbol" w:hint="default"/>
      </w:rPr>
    </w:lvl>
    <w:lvl w:ilvl="1" w:tplc="FBD6CF36">
      <w:start w:val="1"/>
      <w:numFmt w:val="bullet"/>
      <w:lvlText w:val="o"/>
      <w:lvlJc w:val="left"/>
      <w:pPr>
        <w:ind w:left="1440" w:hanging="360"/>
      </w:pPr>
      <w:rPr>
        <w:rFonts w:ascii="Courier New" w:hAnsi="Courier New" w:hint="default"/>
      </w:rPr>
    </w:lvl>
    <w:lvl w:ilvl="2" w:tplc="C0C27702">
      <w:start w:val="1"/>
      <w:numFmt w:val="bullet"/>
      <w:lvlText w:val=""/>
      <w:lvlJc w:val="left"/>
      <w:pPr>
        <w:ind w:left="2160" w:hanging="360"/>
      </w:pPr>
      <w:rPr>
        <w:rFonts w:ascii="Wingdings" w:hAnsi="Wingdings" w:hint="default"/>
      </w:rPr>
    </w:lvl>
    <w:lvl w:ilvl="3" w:tplc="EF4E3A66">
      <w:start w:val="1"/>
      <w:numFmt w:val="bullet"/>
      <w:lvlText w:val=""/>
      <w:lvlJc w:val="left"/>
      <w:pPr>
        <w:ind w:left="2880" w:hanging="360"/>
      </w:pPr>
      <w:rPr>
        <w:rFonts w:ascii="Symbol" w:hAnsi="Symbol" w:hint="default"/>
      </w:rPr>
    </w:lvl>
    <w:lvl w:ilvl="4" w:tplc="A31025CA">
      <w:start w:val="1"/>
      <w:numFmt w:val="bullet"/>
      <w:lvlText w:val="o"/>
      <w:lvlJc w:val="left"/>
      <w:pPr>
        <w:ind w:left="3600" w:hanging="360"/>
      </w:pPr>
      <w:rPr>
        <w:rFonts w:ascii="Courier New" w:hAnsi="Courier New" w:hint="default"/>
      </w:rPr>
    </w:lvl>
    <w:lvl w:ilvl="5" w:tplc="2758BBAE">
      <w:start w:val="1"/>
      <w:numFmt w:val="bullet"/>
      <w:lvlText w:val=""/>
      <w:lvlJc w:val="left"/>
      <w:pPr>
        <w:ind w:left="4320" w:hanging="360"/>
      </w:pPr>
      <w:rPr>
        <w:rFonts w:ascii="Wingdings" w:hAnsi="Wingdings" w:hint="default"/>
      </w:rPr>
    </w:lvl>
    <w:lvl w:ilvl="6" w:tplc="72467256">
      <w:start w:val="1"/>
      <w:numFmt w:val="bullet"/>
      <w:lvlText w:val=""/>
      <w:lvlJc w:val="left"/>
      <w:pPr>
        <w:ind w:left="5040" w:hanging="360"/>
      </w:pPr>
      <w:rPr>
        <w:rFonts w:ascii="Symbol" w:hAnsi="Symbol" w:hint="default"/>
      </w:rPr>
    </w:lvl>
    <w:lvl w:ilvl="7" w:tplc="D3921E56">
      <w:start w:val="1"/>
      <w:numFmt w:val="bullet"/>
      <w:lvlText w:val="o"/>
      <w:lvlJc w:val="left"/>
      <w:pPr>
        <w:ind w:left="5760" w:hanging="360"/>
      </w:pPr>
      <w:rPr>
        <w:rFonts w:ascii="Courier New" w:hAnsi="Courier New" w:hint="default"/>
      </w:rPr>
    </w:lvl>
    <w:lvl w:ilvl="8" w:tplc="22185128">
      <w:start w:val="1"/>
      <w:numFmt w:val="bullet"/>
      <w:lvlText w:val=""/>
      <w:lvlJc w:val="left"/>
      <w:pPr>
        <w:ind w:left="6480" w:hanging="360"/>
      </w:pPr>
      <w:rPr>
        <w:rFonts w:ascii="Wingdings" w:hAnsi="Wingdings" w:hint="default"/>
      </w:rPr>
    </w:lvl>
  </w:abstractNum>
  <w:abstractNum w:abstractNumId="109"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110" w15:restartNumberingAfterBreak="0">
    <w:nsid w:val="6548C36E"/>
    <w:multiLevelType w:val="hybridMultilevel"/>
    <w:tmpl w:val="FAE0ECE0"/>
    <w:lvl w:ilvl="0" w:tplc="EDCC5BA6">
      <w:start w:val="1"/>
      <w:numFmt w:val="bullet"/>
      <w:lvlText w:val=""/>
      <w:lvlJc w:val="left"/>
      <w:pPr>
        <w:ind w:left="720" w:hanging="360"/>
      </w:pPr>
      <w:rPr>
        <w:rFonts w:ascii="Symbol" w:hAnsi="Symbol" w:hint="default"/>
      </w:rPr>
    </w:lvl>
    <w:lvl w:ilvl="1" w:tplc="8842AF66">
      <w:start w:val="1"/>
      <w:numFmt w:val="bullet"/>
      <w:lvlText w:val="o"/>
      <w:lvlJc w:val="left"/>
      <w:pPr>
        <w:ind w:left="1440" w:hanging="360"/>
      </w:pPr>
      <w:rPr>
        <w:rFonts w:ascii="Courier New" w:hAnsi="Courier New" w:hint="default"/>
      </w:rPr>
    </w:lvl>
    <w:lvl w:ilvl="2" w:tplc="64966ED2">
      <w:start w:val="1"/>
      <w:numFmt w:val="bullet"/>
      <w:lvlText w:val=""/>
      <w:lvlJc w:val="left"/>
      <w:pPr>
        <w:ind w:left="2160" w:hanging="360"/>
      </w:pPr>
      <w:rPr>
        <w:rFonts w:ascii="Wingdings" w:hAnsi="Wingdings" w:hint="default"/>
      </w:rPr>
    </w:lvl>
    <w:lvl w:ilvl="3" w:tplc="CA7C8EC4">
      <w:start w:val="1"/>
      <w:numFmt w:val="bullet"/>
      <w:lvlText w:val=""/>
      <w:lvlJc w:val="left"/>
      <w:pPr>
        <w:ind w:left="2880" w:hanging="360"/>
      </w:pPr>
      <w:rPr>
        <w:rFonts w:ascii="Symbol" w:hAnsi="Symbol" w:hint="default"/>
      </w:rPr>
    </w:lvl>
    <w:lvl w:ilvl="4" w:tplc="9B966B08">
      <w:start w:val="1"/>
      <w:numFmt w:val="bullet"/>
      <w:lvlText w:val="o"/>
      <w:lvlJc w:val="left"/>
      <w:pPr>
        <w:ind w:left="3600" w:hanging="360"/>
      </w:pPr>
      <w:rPr>
        <w:rFonts w:ascii="Courier New" w:hAnsi="Courier New" w:hint="default"/>
      </w:rPr>
    </w:lvl>
    <w:lvl w:ilvl="5" w:tplc="90360EF2">
      <w:start w:val="1"/>
      <w:numFmt w:val="bullet"/>
      <w:lvlText w:val=""/>
      <w:lvlJc w:val="left"/>
      <w:pPr>
        <w:ind w:left="4320" w:hanging="360"/>
      </w:pPr>
      <w:rPr>
        <w:rFonts w:ascii="Wingdings" w:hAnsi="Wingdings" w:hint="default"/>
      </w:rPr>
    </w:lvl>
    <w:lvl w:ilvl="6" w:tplc="D65C21A8">
      <w:start w:val="1"/>
      <w:numFmt w:val="bullet"/>
      <w:lvlText w:val=""/>
      <w:lvlJc w:val="left"/>
      <w:pPr>
        <w:ind w:left="5040" w:hanging="360"/>
      </w:pPr>
      <w:rPr>
        <w:rFonts w:ascii="Symbol" w:hAnsi="Symbol" w:hint="default"/>
      </w:rPr>
    </w:lvl>
    <w:lvl w:ilvl="7" w:tplc="998C1B72">
      <w:start w:val="1"/>
      <w:numFmt w:val="bullet"/>
      <w:lvlText w:val="o"/>
      <w:lvlJc w:val="left"/>
      <w:pPr>
        <w:ind w:left="5760" w:hanging="360"/>
      </w:pPr>
      <w:rPr>
        <w:rFonts w:ascii="Courier New" w:hAnsi="Courier New" w:hint="default"/>
      </w:rPr>
    </w:lvl>
    <w:lvl w:ilvl="8" w:tplc="35626382">
      <w:start w:val="1"/>
      <w:numFmt w:val="bullet"/>
      <w:lvlText w:val=""/>
      <w:lvlJc w:val="left"/>
      <w:pPr>
        <w:ind w:left="6480" w:hanging="360"/>
      </w:pPr>
      <w:rPr>
        <w:rFonts w:ascii="Wingdings" w:hAnsi="Wingdings" w:hint="default"/>
      </w:rPr>
    </w:lvl>
  </w:abstractNum>
  <w:abstractNum w:abstractNumId="111"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112" w15:restartNumberingAfterBreak="0">
    <w:nsid w:val="66FF1AC9"/>
    <w:multiLevelType w:val="hybridMultilevel"/>
    <w:tmpl w:val="D0224E78"/>
    <w:lvl w:ilvl="0" w:tplc="B1E87E6A">
      <w:start w:val="1"/>
      <w:numFmt w:val="bullet"/>
      <w:lvlText w:val=""/>
      <w:lvlJc w:val="left"/>
      <w:pPr>
        <w:ind w:left="720" w:hanging="360"/>
      </w:pPr>
      <w:rPr>
        <w:rFonts w:ascii="Symbol" w:hAnsi="Symbol" w:hint="default"/>
      </w:rPr>
    </w:lvl>
    <w:lvl w:ilvl="1" w:tplc="440A938C">
      <w:start w:val="1"/>
      <w:numFmt w:val="bullet"/>
      <w:lvlText w:val="o"/>
      <w:lvlJc w:val="left"/>
      <w:pPr>
        <w:ind w:left="1440" w:hanging="360"/>
      </w:pPr>
      <w:rPr>
        <w:rFonts w:ascii="Courier New" w:hAnsi="Courier New" w:hint="default"/>
      </w:rPr>
    </w:lvl>
    <w:lvl w:ilvl="2" w:tplc="FD9AB37E">
      <w:start w:val="1"/>
      <w:numFmt w:val="bullet"/>
      <w:lvlText w:val=""/>
      <w:lvlJc w:val="left"/>
      <w:pPr>
        <w:ind w:left="2160" w:hanging="360"/>
      </w:pPr>
      <w:rPr>
        <w:rFonts w:ascii="Wingdings" w:hAnsi="Wingdings" w:hint="default"/>
      </w:rPr>
    </w:lvl>
    <w:lvl w:ilvl="3" w:tplc="93CEF076">
      <w:start w:val="1"/>
      <w:numFmt w:val="bullet"/>
      <w:lvlText w:val=""/>
      <w:lvlJc w:val="left"/>
      <w:pPr>
        <w:ind w:left="2880" w:hanging="360"/>
      </w:pPr>
      <w:rPr>
        <w:rFonts w:ascii="Symbol" w:hAnsi="Symbol" w:hint="default"/>
      </w:rPr>
    </w:lvl>
    <w:lvl w:ilvl="4" w:tplc="898C3AA2">
      <w:start w:val="1"/>
      <w:numFmt w:val="bullet"/>
      <w:lvlText w:val="o"/>
      <w:lvlJc w:val="left"/>
      <w:pPr>
        <w:ind w:left="3600" w:hanging="360"/>
      </w:pPr>
      <w:rPr>
        <w:rFonts w:ascii="Courier New" w:hAnsi="Courier New" w:hint="default"/>
      </w:rPr>
    </w:lvl>
    <w:lvl w:ilvl="5" w:tplc="DCE83B90">
      <w:start w:val="1"/>
      <w:numFmt w:val="bullet"/>
      <w:lvlText w:val=""/>
      <w:lvlJc w:val="left"/>
      <w:pPr>
        <w:ind w:left="4320" w:hanging="360"/>
      </w:pPr>
      <w:rPr>
        <w:rFonts w:ascii="Wingdings" w:hAnsi="Wingdings" w:hint="default"/>
      </w:rPr>
    </w:lvl>
    <w:lvl w:ilvl="6" w:tplc="8D100AF6">
      <w:start w:val="1"/>
      <w:numFmt w:val="bullet"/>
      <w:lvlText w:val=""/>
      <w:lvlJc w:val="left"/>
      <w:pPr>
        <w:ind w:left="5040" w:hanging="360"/>
      </w:pPr>
      <w:rPr>
        <w:rFonts w:ascii="Symbol" w:hAnsi="Symbol" w:hint="default"/>
      </w:rPr>
    </w:lvl>
    <w:lvl w:ilvl="7" w:tplc="C2223CDA">
      <w:start w:val="1"/>
      <w:numFmt w:val="bullet"/>
      <w:lvlText w:val="o"/>
      <w:lvlJc w:val="left"/>
      <w:pPr>
        <w:ind w:left="5760" w:hanging="360"/>
      </w:pPr>
      <w:rPr>
        <w:rFonts w:ascii="Courier New" w:hAnsi="Courier New" w:hint="default"/>
      </w:rPr>
    </w:lvl>
    <w:lvl w:ilvl="8" w:tplc="F2CAF120">
      <w:start w:val="1"/>
      <w:numFmt w:val="bullet"/>
      <w:lvlText w:val=""/>
      <w:lvlJc w:val="left"/>
      <w:pPr>
        <w:ind w:left="6480" w:hanging="360"/>
      </w:pPr>
      <w:rPr>
        <w:rFonts w:ascii="Wingdings" w:hAnsi="Wingdings" w:hint="default"/>
      </w:rPr>
    </w:lvl>
  </w:abstractNum>
  <w:abstractNum w:abstractNumId="113"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114"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6BBA6494"/>
    <w:multiLevelType w:val="hybridMultilevel"/>
    <w:tmpl w:val="154C5754"/>
    <w:lvl w:ilvl="0" w:tplc="BDA2714A">
      <w:start w:val="1"/>
      <w:numFmt w:val="bullet"/>
      <w:lvlText w:val=""/>
      <w:lvlJc w:val="left"/>
      <w:pPr>
        <w:ind w:left="720" w:hanging="360"/>
      </w:pPr>
      <w:rPr>
        <w:rFonts w:ascii="Symbol" w:hAnsi="Symbol" w:hint="default"/>
      </w:rPr>
    </w:lvl>
    <w:lvl w:ilvl="1" w:tplc="7D3E56B2">
      <w:start w:val="1"/>
      <w:numFmt w:val="bullet"/>
      <w:lvlText w:val="o"/>
      <w:lvlJc w:val="left"/>
      <w:pPr>
        <w:ind w:left="1440" w:hanging="360"/>
      </w:pPr>
      <w:rPr>
        <w:rFonts w:ascii="Courier New" w:hAnsi="Courier New" w:hint="default"/>
      </w:rPr>
    </w:lvl>
    <w:lvl w:ilvl="2" w:tplc="8012B34E">
      <w:start w:val="1"/>
      <w:numFmt w:val="bullet"/>
      <w:lvlText w:val=""/>
      <w:lvlJc w:val="left"/>
      <w:pPr>
        <w:ind w:left="2160" w:hanging="360"/>
      </w:pPr>
      <w:rPr>
        <w:rFonts w:ascii="Wingdings" w:hAnsi="Wingdings" w:hint="default"/>
      </w:rPr>
    </w:lvl>
    <w:lvl w:ilvl="3" w:tplc="283AAEB2">
      <w:start w:val="1"/>
      <w:numFmt w:val="bullet"/>
      <w:lvlText w:val=""/>
      <w:lvlJc w:val="left"/>
      <w:pPr>
        <w:ind w:left="2880" w:hanging="360"/>
      </w:pPr>
      <w:rPr>
        <w:rFonts w:ascii="Symbol" w:hAnsi="Symbol" w:hint="default"/>
      </w:rPr>
    </w:lvl>
    <w:lvl w:ilvl="4" w:tplc="6AC6C9AE">
      <w:start w:val="1"/>
      <w:numFmt w:val="bullet"/>
      <w:lvlText w:val="o"/>
      <w:lvlJc w:val="left"/>
      <w:pPr>
        <w:ind w:left="3600" w:hanging="360"/>
      </w:pPr>
      <w:rPr>
        <w:rFonts w:ascii="Courier New" w:hAnsi="Courier New" w:hint="default"/>
      </w:rPr>
    </w:lvl>
    <w:lvl w:ilvl="5" w:tplc="B24C821E">
      <w:start w:val="1"/>
      <w:numFmt w:val="bullet"/>
      <w:lvlText w:val=""/>
      <w:lvlJc w:val="left"/>
      <w:pPr>
        <w:ind w:left="4320" w:hanging="360"/>
      </w:pPr>
      <w:rPr>
        <w:rFonts w:ascii="Wingdings" w:hAnsi="Wingdings" w:hint="default"/>
      </w:rPr>
    </w:lvl>
    <w:lvl w:ilvl="6" w:tplc="5C00F184">
      <w:start w:val="1"/>
      <w:numFmt w:val="bullet"/>
      <w:lvlText w:val=""/>
      <w:lvlJc w:val="left"/>
      <w:pPr>
        <w:ind w:left="5040" w:hanging="360"/>
      </w:pPr>
      <w:rPr>
        <w:rFonts w:ascii="Symbol" w:hAnsi="Symbol" w:hint="default"/>
      </w:rPr>
    </w:lvl>
    <w:lvl w:ilvl="7" w:tplc="D6FABA82">
      <w:start w:val="1"/>
      <w:numFmt w:val="bullet"/>
      <w:lvlText w:val="o"/>
      <w:lvlJc w:val="left"/>
      <w:pPr>
        <w:ind w:left="5760" w:hanging="360"/>
      </w:pPr>
      <w:rPr>
        <w:rFonts w:ascii="Courier New" w:hAnsi="Courier New" w:hint="default"/>
      </w:rPr>
    </w:lvl>
    <w:lvl w:ilvl="8" w:tplc="BE1605B4">
      <w:start w:val="1"/>
      <w:numFmt w:val="bullet"/>
      <w:lvlText w:val=""/>
      <w:lvlJc w:val="left"/>
      <w:pPr>
        <w:ind w:left="6480" w:hanging="360"/>
      </w:pPr>
      <w:rPr>
        <w:rFonts w:ascii="Wingdings" w:hAnsi="Wingdings" w:hint="default"/>
      </w:rPr>
    </w:lvl>
  </w:abstractNum>
  <w:abstractNum w:abstractNumId="117"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119" w15:restartNumberingAfterBreak="0">
    <w:nsid w:val="6DD48E0C"/>
    <w:multiLevelType w:val="multilevel"/>
    <w:tmpl w:val="4B9CF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122" w15:restartNumberingAfterBreak="0">
    <w:nsid w:val="725333F3"/>
    <w:multiLevelType w:val="hybridMultilevel"/>
    <w:tmpl w:val="E1A627CE"/>
    <w:lvl w:ilvl="0" w:tplc="970048E4">
      <w:start w:val="1"/>
      <w:numFmt w:val="bullet"/>
      <w:lvlText w:val=""/>
      <w:lvlJc w:val="left"/>
      <w:pPr>
        <w:ind w:left="720" w:hanging="360"/>
      </w:pPr>
      <w:rPr>
        <w:rFonts w:ascii="Symbol" w:hAnsi="Symbol" w:hint="default"/>
      </w:rPr>
    </w:lvl>
    <w:lvl w:ilvl="1" w:tplc="A502AF2C">
      <w:start w:val="1"/>
      <w:numFmt w:val="bullet"/>
      <w:lvlText w:val="o"/>
      <w:lvlJc w:val="left"/>
      <w:pPr>
        <w:ind w:left="1440" w:hanging="360"/>
      </w:pPr>
      <w:rPr>
        <w:rFonts w:ascii="Courier New" w:hAnsi="Courier New" w:hint="default"/>
      </w:rPr>
    </w:lvl>
    <w:lvl w:ilvl="2" w:tplc="C4DCDB74">
      <w:start w:val="1"/>
      <w:numFmt w:val="bullet"/>
      <w:lvlText w:val=""/>
      <w:lvlJc w:val="left"/>
      <w:pPr>
        <w:ind w:left="2160" w:hanging="360"/>
      </w:pPr>
      <w:rPr>
        <w:rFonts w:ascii="Wingdings" w:hAnsi="Wingdings" w:hint="default"/>
      </w:rPr>
    </w:lvl>
    <w:lvl w:ilvl="3" w:tplc="82EAD026">
      <w:start w:val="1"/>
      <w:numFmt w:val="bullet"/>
      <w:lvlText w:val=""/>
      <w:lvlJc w:val="left"/>
      <w:pPr>
        <w:ind w:left="2880" w:hanging="360"/>
      </w:pPr>
      <w:rPr>
        <w:rFonts w:ascii="Symbol" w:hAnsi="Symbol" w:hint="default"/>
      </w:rPr>
    </w:lvl>
    <w:lvl w:ilvl="4" w:tplc="FE9C7172">
      <w:start w:val="1"/>
      <w:numFmt w:val="bullet"/>
      <w:lvlText w:val="o"/>
      <w:lvlJc w:val="left"/>
      <w:pPr>
        <w:ind w:left="3600" w:hanging="360"/>
      </w:pPr>
      <w:rPr>
        <w:rFonts w:ascii="Courier New" w:hAnsi="Courier New" w:hint="default"/>
      </w:rPr>
    </w:lvl>
    <w:lvl w:ilvl="5" w:tplc="8156435C">
      <w:start w:val="1"/>
      <w:numFmt w:val="bullet"/>
      <w:lvlText w:val=""/>
      <w:lvlJc w:val="left"/>
      <w:pPr>
        <w:ind w:left="4320" w:hanging="360"/>
      </w:pPr>
      <w:rPr>
        <w:rFonts w:ascii="Wingdings" w:hAnsi="Wingdings" w:hint="default"/>
      </w:rPr>
    </w:lvl>
    <w:lvl w:ilvl="6" w:tplc="A770FAC6">
      <w:start w:val="1"/>
      <w:numFmt w:val="bullet"/>
      <w:lvlText w:val=""/>
      <w:lvlJc w:val="left"/>
      <w:pPr>
        <w:ind w:left="5040" w:hanging="360"/>
      </w:pPr>
      <w:rPr>
        <w:rFonts w:ascii="Symbol" w:hAnsi="Symbol" w:hint="default"/>
      </w:rPr>
    </w:lvl>
    <w:lvl w:ilvl="7" w:tplc="465EE2CA">
      <w:start w:val="1"/>
      <w:numFmt w:val="bullet"/>
      <w:lvlText w:val="o"/>
      <w:lvlJc w:val="left"/>
      <w:pPr>
        <w:ind w:left="5760" w:hanging="360"/>
      </w:pPr>
      <w:rPr>
        <w:rFonts w:ascii="Courier New" w:hAnsi="Courier New" w:hint="default"/>
      </w:rPr>
    </w:lvl>
    <w:lvl w:ilvl="8" w:tplc="E88E1694">
      <w:start w:val="1"/>
      <w:numFmt w:val="bullet"/>
      <w:lvlText w:val=""/>
      <w:lvlJc w:val="left"/>
      <w:pPr>
        <w:ind w:left="6480" w:hanging="360"/>
      </w:pPr>
      <w:rPr>
        <w:rFonts w:ascii="Wingdings" w:hAnsi="Wingdings" w:hint="default"/>
      </w:rPr>
    </w:lvl>
  </w:abstractNum>
  <w:abstractNum w:abstractNumId="123"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5763AE6"/>
    <w:multiLevelType w:val="hybridMultilevel"/>
    <w:tmpl w:val="28500BCC"/>
    <w:lvl w:ilvl="0" w:tplc="0728C398">
      <w:start w:val="1"/>
      <w:numFmt w:val="bullet"/>
      <w:lvlText w:val=""/>
      <w:lvlJc w:val="left"/>
      <w:pPr>
        <w:ind w:left="720" w:hanging="360"/>
      </w:pPr>
      <w:rPr>
        <w:rFonts w:ascii="Symbol" w:hAnsi="Symbol" w:hint="default"/>
      </w:rPr>
    </w:lvl>
    <w:lvl w:ilvl="1" w:tplc="345E7CC6">
      <w:start w:val="1"/>
      <w:numFmt w:val="bullet"/>
      <w:lvlText w:val="o"/>
      <w:lvlJc w:val="left"/>
      <w:pPr>
        <w:ind w:left="1440" w:hanging="360"/>
      </w:pPr>
      <w:rPr>
        <w:rFonts w:ascii="Courier New" w:hAnsi="Courier New" w:hint="default"/>
      </w:rPr>
    </w:lvl>
    <w:lvl w:ilvl="2" w:tplc="4E4E71FC">
      <w:start w:val="1"/>
      <w:numFmt w:val="bullet"/>
      <w:lvlText w:val=""/>
      <w:lvlJc w:val="left"/>
      <w:pPr>
        <w:ind w:left="2160" w:hanging="360"/>
      </w:pPr>
      <w:rPr>
        <w:rFonts w:ascii="Wingdings" w:hAnsi="Wingdings" w:hint="default"/>
      </w:rPr>
    </w:lvl>
    <w:lvl w:ilvl="3" w:tplc="2A8CBC7A">
      <w:start w:val="1"/>
      <w:numFmt w:val="bullet"/>
      <w:lvlText w:val=""/>
      <w:lvlJc w:val="left"/>
      <w:pPr>
        <w:ind w:left="2880" w:hanging="360"/>
      </w:pPr>
      <w:rPr>
        <w:rFonts w:ascii="Symbol" w:hAnsi="Symbol" w:hint="default"/>
      </w:rPr>
    </w:lvl>
    <w:lvl w:ilvl="4" w:tplc="2B20D628">
      <w:start w:val="1"/>
      <w:numFmt w:val="bullet"/>
      <w:lvlText w:val="o"/>
      <w:lvlJc w:val="left"/>
      <w:pPr>
        <w:ind w:left="3600" w:hanging="360"/>
      </w:pPr>
      <w:rPr>
        <w:rFonts w:ascii="Courier New" w:hAnsi="Courier New" w:hint="default"/>
      </w:rPr>
    </w:lvl>
    <w:lvl w:ilvl="5" w:tplc="427CE0BA">
      <w:start w:val="1"/>
      <w:numFmt w:val="bullet"/>
      <w:lvlText w:val=""/>
      <w:lvlJc w:val="left"/>
      <w:pPr>
        <w:ind w:left="4320" w:hanging="360"/>
      </w:pPr>
      <w:rPr>
        <w:rFonts w:ascii="Wingdings" w:hAnsi="Wingdings" w:hint="default"/>
      </w:rPr>
    </w:lvl>
    <w:lvl w:ilvl="6" w:tplc="DCD0D624">
      <w:start w:val="1"/>
      <w:numFmt w:val="bullet"/>
      <w:lvlText w:val=""/>
      <w:lvlJc w:val="left"/>
      <w:pPr>
        <w:ind w:left="5040" w:hanging="360"/>
      </w:pPr>
      <w:rPr>
        <w:rFonts w:ascii="Symbol" w:hAnsi="Symbol" w:hint="default"/>
      </w:rPr>
    </w:lvl>
    <w:lvl w:ilvl="7" w:tplc="E5601A50">
      <w:start w:val="1"/>
      <w:numFmt w:val="bullet"/>
      <w:lvlText w:val="o"/>
      <w:lvlJc w:val="left"/>
      <w:pPr>
        <w:ind w:left="5760" w:hanging="360"/>
      </w:pPr>
      <w:rPr>
        <w:rFonts w:ascii="Courier New" w:hAnsi="Courier New" w:hint="default"/>
      </w:rPr>
    </w:lvl>
    <w:lvl w:ilvl="8" w:tplc="BDB4572A">
      <w:start w:val="1"/>
      <w:numFmt w:val="bullet"/>
      <w:lvlText w:val=""/>
      <w:lvlJc w:val="left"/>
      <w:pPr>
        <w:ind w:left="6480" w:hanging="360"/>
      </w:pPr>
      <w:rPr>
        <w:rFonts w:ascii="Wingdings" w:hAnsi="Wingdings" w:hint="default"/>
      </w:rPr>
    </w:lvl>
  </w:abstractNum>
  <w:abstractNum w:abstractNumId="125" w15:restartNumberingAfterBreak="0">
    <w:nsid w:val="7594F0D3"/>
    <w:multiLevelType w:val="hybridMultilevel"/>
    <w:tmpl w:val="8B9A2DC4"/>
    <w:lvl w:ilvl="0" w:tplc="160085AA">
      <w:start w:val="1"/>
      <w:numFmt w:val="bullet"/>
      <w:lvlText w:val=""/>
      <w:lvlJc w:val="left"/>
      <w:pPr>
        <w:ind w:left="1128" w:hanging="360"/>
      </w:pPr>
      <w:rPr>
        <w:rFonts w:ascii="Symbol" w:hAnsi="Symbol" w:hint="default"/>
      </w:rPr>
    </w:lvl>
    <w:lvl w:ilvl="1" w:tplc="4D401CE8">
      <w:start w:val="1"/>
      <w:numFmt w:val="bullet"/>
      <w:lvlText w:val="o"/>
      <w:lvlJc w:val="left"/>
      <w:pPr>
        <w:ind w:left="1440" w:hanging="360"/>
      </w:pPr>
      <w:rPr>
        <w:rFonts w:ascii="Courier New" w:hAnsi="Courier New" w:hint="default"/>
      </w:rPr>
    </w:lvl>
    <w:lvl w:ilvl="2" w:tplc="56FC6518">
      <w:start w:val="1"/>
      <w:numFmt w:val="bullet"/>
      <w:lvlText w:val=""/>
      <w:lvlJc w:val="left"/>
      <w:pPr>
        <w:ind w:left="2160" w:hanging="360"/>
      </w:pPr>
      <w:rPr>
        <w:rFonts w:ascii="Wingdings" w:hAnsi="Wingdings" w:hint="default"/>
      </w:rPr>
    </w:lvl>
    <w:lvl w:ilvl="3" w:tplc="B37E8EEE">
      <w:start w:val="1"/>
      <w:numFmt w:val="bullet"/>
      <w:lvlText w:val=""/>
      <w:lvlJc w:val="left"/>
      <w:pPr>
        <w:ind w:left="2880" w:hanging="360"/>
      </w:pPr>
      <w:rPr>
        <w:rFonts w:ascii="Symbol" w:hAnsi="Symbol" w:hint="default"/>
      </w:rPr>
    </w:lvl>
    <w:lvl w:ilvl="4" w:tplc="A5486342">
      <w:start w:val="1"/>
      <w:numFmt w:val="bullet"/>
      <w:lvlText w:val="o"/>
      <w:lvlJc w:val="left"/>
      <w:pPr>
        <w:ind w:left="3600" w:hanging="360"/>
      </w:pPr>
      <w:rPr>
        <w:rFonts w:ascii="Courier New" w:hAnsi="Courier New" w:hint="default"/>
      </w:rPr>
    </w:lvl>
    <w:lvl w:ilvl="5" w:tplc="3ED4A652">
      <w:start w:val="1"/>
      <w:numFmt w:val="bullet"/>
      <w:lvlText w:val=""/>
      <w:lvlJc w:val="left"/>
      <w:pPr>
        <w:ind w:left="4320" w:hanging="360"/>
      </w:pPr>
      <w:rPr>
        <w:rFonts w:ascii="Wingdings" w:hAnsi="Wingdings" w:hint="default"/>
      </w:rPr>
    </w:lvl>
    <w:lvl w:ilvl="6" w:tplc="22128806">
      <w:start w:val="1"/>
      <w:numFmt w:val="bullet"/>
      <w:lvlText w:val=""/>
      <w:lvlJc w:val="left"/>
      <w:pPr>
        <w:ind w:left="5040" w:hanging="360"/>
      </w:pPr>
      <w:rPr>
        <w:rFonts w:ascii="Symbol" w:hAnsi="Symbol" w:hint="default"/>
      </w:rPr>
    </w:lvl>
    <w:lvl w:ilvl="7" w:tplc="CD58546E">
      <w:start w:val="1"/>
      <w:numFmt w:val="bullet"/>
      <w:lvlText w:val="o"/>
      <w:lvlJc w:val="left"/>
      <w:pPr>
        <w:ind w:left="5760" w:hanging="360"/>
      </w:pPr>
      <w:rPr>
        <w:rFonts w:ascii="Courier New" w:hAnsi="Courier New" w:hint="default"/>
      </w:rPr>
    </w:lvl>
    <w:lvl w:ilvl="8" w:tplc="6CE06B48">
      <w:start w:val="1"/>
      <w:numFmt w:val="bullet"/>
      <w:lvlText w:val=""/>
      <w:lvlJc w:val="left"/>
      <w:pPr>
        <w:ind w:left="6480" w:hanging="360"/>
      </w:pPr>
      <w:rPr>
        <w:rFonts w:ascii="Wingdings" w:hAnsi="Wingdings" w:hint="default"/>
      </w:rPr>
    </w:lvl>
  </w:abstractNum>
  <w:abstractNum w:abstractNumId="126"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128"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129"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130" w15:restartNumberingAfterBreak="0">
    <w:nsid w:val="78D19EF5"/>
    <w:multiLevelType w:val="multilevel"/>
    <w:tmpl w:val="60BEC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78F83E4B"/>
    <w:multiLevelType w:val="hybridMultilevel"/>
    <w:tmpl w:val="EEEEDE14"/>
    <w:lvl w:ilvl="0" w:tplc="382E924E">
      <w:start w:val="1"/>
      <w:numFmt w:val="bullet"/>
      <w:lvlText w:val=""/>
      <w:lvlJc w:val="left"/>
      <w:pPr>
        <w:ind w:left="720" w:hanging="360"/>
      </w:pPr>
      <w:rPr>
        <w:rFonts w:ascii="Symbol" w:hAnsi="Symbol" w:hint="default"/>
      </w:rPr>
    </w:lvl>
    <w:lvl w:ilvl="1" w:tplc="1CF648FE">
      <w:start w:val="1"/>
      <w:numFmt w:val="bullet"/>
      <w:lvlText w:val="o"/>
      <w:lvlJc w:val="left"/>
      <w:pPr>
        <w:ind w:left="1440" w:hanging="360"/>
      </w:pPr>
      <w:rPr>
        <w:rFonts w:ascii="Courier New" w:hAnsi="Courier New" w:hint="default"/>
      </w:rPr>
    </w:lvl>
    <w:lvl w:ilvl="2" w:tplc="9A94BFBE">
      <w:start w:val="1"/>
      <w:numFmt w:val="bullet"/>
      <w:lvlText w:val=""/>
      <w:lvlJc w:val="left"/>
      <w:pPr>
        <w:ind w:left="2160" w:hanging="360"/>
      </w:pPr>
      <w:rPr>
        <w:rFonts w:ascii="Wingdings" w:hAnsi="Wingdings" w:hint="default"/>
      </w:rPr>
    </w:lvl>
    <w:lvl w:ilvl="3" w:tplc="590EE3C2">
      <w:start w:val="1"/>
      <w:numFmt w:val="bullet"/>
      <w:lvlText w:val=""/>
      <w:lvlJc w:val="left"/>
      <w:pPr>
        <w:ind w:left="2880" w:hanging="360"/>
      </w:pPr>
      <w:rPr>
        <w:rFonts w:ascii="Symbol" w:hAnsi="Symbol" w:hint="default"/>
      </w:rPr>
    </w:lvl>
    <w:lvl w:ilvl="4" w:tplc="0C021608">
      <w:start w:val="1"/>
      <w:numFmt w:val="bullet"/>
      <w:lvlText w:val="o"/>
      <w:lvlJc w:val="left"/>
      <w:pPr>
        <w:ind w:left="3600" w:hanging="360"/>
      </w:pPr>
      <w:rPr>
        <w:rFonts w:ascii="Courier New" w:hAnsi="Courier New" w:hint="default"/>
      </w:rPr>
    </w:lvl>
    <w:lvl w:ilvl="5" w:tplc="A6F8113E">
      <w:start w:val="1"/>
      <w:numFmt w:val="bullet"/>
      <w:lvlText w:val=""/>
      <w:lvlJc w:val="left"/>
      <w:pPr>
        <w:ind w:left="4320" w:hanging="360"/>
      </w:pPr>
      <w:rPr>
        <w:rFonts w:ascii="Wingdings" w:hAnsi="Wingdings" w:hint="default"/>
      </w:rPr>
    </w:lvl>
    <w:lvl w:ilvl="6" w:tplc="C39023E2">
      <w:start w:val="1"/>
      <w:numFmt w:val="bullet"/>
      <w:lvlText w:val=""/>
      <w:lvlJc w:val="left"/>
      <w:pPr>
        <w:ind w:left="5040" w:hanging="360"/>
      </w:pPr>
      <w:rPr>
        <w:rFonts w:ascii="Symbol" w:hAnsi="Symbol" w:hint="default"/>
      </w:rPr>
    </w:lvl>
    <w:lvl w:ilvl="7" w:tplc="EE56EB72">
      <w:start w:val="1"/>
      <w:numFmt w:val="bullet"/>
      <w:lvlText w:val="o"/>
      <w:lvlJc w:val="left"/>
      <w:pPr>
        <w:ind w:left="5760" w:hanging="360"/>
      </w:pPr>
      <w:rPr>
        <w:rFonts w:ascii="Courier New" w:hAnsi="Courier New" w:hint="default"/>
      </w:rPr>
    </w:lvl>
    <w:lvl w:ilvl="8" w:tplc="3996A98E">
      <w:start w:val="1"/>
      <w:numFmt w:val="bullet"/>
      <w:lvlText w:val=""/>
      <w:lvlJc w:val="left"/>
      <w:pPr>
        <w:ind w:left="6480" w:hanging="360"/>
      </w:pPr>
      <w:rPr>
        <w:rFonts w:ascii="Wingdings" w:hAnsi="Wingdings" w:hint="default"/>
      </w:rPr>
    </w:lvl>
  </w:abstractNum>
  <w:abstractNum w:abstractNumId="132" w15:restartNumberingAfterBreak="0">
    <w:nsid w:val="7B09A14E"/>
    <w:multiLevelType w:val="hybridMultilevel"/>
    <w:tmpl w:val="6D0A8B52"/>
    <w:lvl w:ilvl="0" w:tplc="755828A0">
      <w:start w:val="1"/>
      <w:numFmt w:val="bullet"/>
      <w:lvlText w:val=""/>
      <w:lvlJc w:val="left"/>
      <w:pPr>
        <w:ind w:left="720" w:hanging="360"/>
      </w:pPr>
      <w:rPr>
        <w:rFonts w:ascii="Symbol" w:hAnsi="Symbol" w:hint="default"/>
      </w:rPr>
    </w:lvl>
    <w:lvl w:ilvl="1" w:tplc="C944C43C">
      <w:start w:val="1"/>
      <w:numFmt w:val="bullet"/>
      <w:lvlText w:val="o"/>
      <w:lvlJc w:val="left"/>
      <w:pPr>
        <w:ind w:left="1440" w:hanging="360"/>
      </w:pPr>
      <w:rPr>
        <w:rFonts w:ascii="Courier New" w:hAnsi="Courier New" w:hint="default"/>
      </w:rPr>
    </w:lvl>
    <w:lvl w:ilvl="2" w:tplc="E2D83920">
      <w:start w:val="1"/>
      <w:numFmt w:val="bullet"/>
      <w:lvlText w:val=""/>
      <w:lvlJc w:val="left"/>
      <w:pPr>
        <w:ind w:left="2160" w:hanging="360"/>
      </w:pPr>
      <w:rPr>
        <w:rFonts w:ascii="Wingdings" w:hAnsi="Wingdings" w:hint="default"/>
      </w:rPr>
    </w:lvl>
    <w:lvl w:ilvl="3" w:tplc="E742648A">
      <w:start w:val="1"/>
      <w:numFmt w:val="bullet"/>
      <w:lvlText w:val=""/>
      <w:lvlJc w:val="left"/>
      <w:pPr>
        <w:ind w:left="2880" w:hanging="360"/>
      </w:pPr>
      <w:rPr>
        <w:rFonts w:ascii="Symbol" w:hAnsi="Symbol" w:hint="default"/>
      </w:rPr>
    </w:lvl>
    <w:lvl w:ilvl="4" w:tplc="9E7437E6">
      <w:start w:val="1"/>
      <w:numFmt w:val="bullet"/>
      <w:lvlText w:val="o"/>
      <w:lvlJc w:val="left"/>
      <w:pPr>
        <w:ind w:left="3600" w:hanging="360"/>
      </w:pPr>
      <w:rPr>
        <w:rFonts w:ascii="Courier New" w:hAnsi="Courier New" w:hint="default"/>
      </w:rPr>
    </w:lvl>
    <w:lvl w:ilvl="5" w:tplc="ED2A0206">
      <w:start w:val="1"/>
      <w:numFmt w:val="bullet"/>
      <w:lvlText w:val=""/>
      <w:lvlJc w:val="left"/>
      <w:pPr>
        <w:ind w:left="4320" w:hanging="360"/>
      </w:pPr>
      <w:rPr>
        <w:rFonts w:ascii="Wingdings" w:hAnsi="Wingdings" w:hint="default"/>
      </w:rPr>
    </w:lvl>
    <w:lvl w:ilvl="6" w:tplc="EB98E49A">
      <w:start w:val="1"/>
      <w:numFmt w:val="bullet"/>
      <w:lvlText w:val=""/>
      <w:lvlJc w:val="left"/>
      <w:pPr>
        <w:ind w:left="5040" w:hanging="360"/>
      </w:pPr>
      <w:rPr>
        <w:rFonts w:ascii="Symbol" w:hAnsi="Symbol" w:hint="default"/>
      </w:rPr>
    </w:lvl>
    <w:lvl w:ilvl="7" w:tplc="6D34F91C">
      <w:start w:val="1"/>
      <w:numFmt w:val="bullet"/>
      <w:lvlText w:val="o"/>
      <w:lvlJc w:val="left"/>
      <w:pPr>
        <w:ind w:left="5760" w:hanging="360"/>
      </w:pPr>
      <w:rPr>
        <w:rFonts w:ascii="Courier New" w:hAnsi="Courier New" w:hint="default"/>
      </w:rPr>
    </w:lvl>
    <w:lvl w:ilvl="8" w:tplc="387A0202">
      <w:start w:val="1"/>
      <w:numFmt w:val="bullet"/>
      <w:lvlText w:val=""/>
      <w:lvlJc w:val="left"/>
      <w:pPr>
        <w:ind w:left="6480" w:hanging="360"/>
      </w:pPr>
      <w:rPr>
        <w:rFonts w:ascii="Wingdings" w:hAnsi="Wingdings" w:hint="default"/>
      </w:rPr>
    </w:lvl>
  </w:abstractNum>
  <w:abstractNum w:abstractNumId="133"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7BA1F634"/>
    <w:multiLevelType w:val="hybridMultilevel"/>
    <w:tmpl w:val="6A605252"/>
    <w:lvl w:ilvl="0" w:tplc="8CF03B70">
      <w:start w:val="1"/>
      <w:numFmt w:val="bullet"/>
      <w:lvlText w:val=""/>
      <w:lvlJc w:val="left"/>
      <w:pPr>
        <w:ind w:left="720" w:hanging="360"/>
      </w:pPr>
      <w:rPr>
        <w:rFonts w:ascii="Symbol" w:hAnsi="Symbol" w:hint="default"/>
      </w:rPr>
    </w:lvl>
    <w:lvl w:ilvl="1" w:tplc="C38C4302">
      <w:start w:val="1"/>
      <w:numFmt w:val="bullet"/>
      <w:lvlText w:val="o"/>
      <w:lvlJc w:val="left"/>
      <w:pPr>
        <w:ind w:left="1440" w:hanging="360"/>
      </w:pPr>
      <w:rPr>
        <w:rFonts w:ascii="Courier New" w:hAnsi="Courier New" w:hint="default"/>
      </w:rPr>
    </w:lvl>
    <w:lvl w:ilvl="2" w:tplc="1F8E0B3C">
      <w:start w:val="1"/>
      <w:numFmt w:val="bullet"/>
      <w:lvlText w:val=""/>
      <w:lvlJc w:val="left"/>
      <w:pPr>
        <w:ind w:left="2160" w:hanging="360"/>
      </w:pPr>
      <w:rPr>
        <w:rFonts w:ascii="Wingdings" w:hAnsi="Wingdings" w:hint="default"/>
      </w:rPr>
    </w:lvl>
    <w:lvl w:ilvl="3" w:tplc="36F00A8E">
      <w:start w:val="1"/>
      <w:numFmt w:val="bullet"/>
      <w:lvlText w:val=""/>
      <w:lvlJc w:val="left"/>
      <w:pPr>
        <w:ind w:left="2880" w:hanging="360"/>
      </w:pPr>
      <w:rPr>
        <w:rFonts w:ascii="Symbol" w:hAnsi="Symbol" w:hint="default"/>
      </w:rPr>
    </w:lvl>
    <w:lvl w:ilvl="4" w:tplc="30F465DE">
      <w:start w:val="1"/>
      <w:numFmt w:val="bullet"/>
      <w:lvlText w:val="o"/>
      <w:lvlJc w:val="left"/>
      <w:pPr>
        <w:ind w:left="3600" w:hanging="360"/>
      </w:pPr>
      <w:rPr>
        <w:rFonts w:ascii="Courier New" w:hAnsi="Courier New" w:hint="default"/>
      </w:rPr>
    </w:lvl>
    <w:lvl w:ilvl="5" w:tplc="89F601E0">
      <w:start w:val="1"/>
      <w:numFmt w:val="bullet"/>
      <w:lvlText w:val=""/>
      <w:lvlJc w:val="left"/>
      <w:pPr>
        <w:ind w:left="4320" w:hanging="360"/>
      </w:pPr>
      <w:rPr>
        <w:rFonts w:ascii="Wingdings" w:hAnsi="Wingdings" w:hint="default"/>
      </w:rPr>
    </w:lvl>
    <w:lvl w:ilvl="6" w:tplc="603AED08">
      <w:start w:val="1"/>
      <w:numFmt w:val="bullet"/>
      <w:lvlText w:val=""/>
      <w:lvlJc w:val="left"/>
      <w:pPr>
        <w:ind w:left="5040" w:hanging="360"/>
      </w:pPr>
      <w:rPr>
        <w:rFonts w:ascii="Symbol" w:hAnsi="Symbol" w:hint="default"/>
      </w:rPr>
    </w:lvl>
    <w:lvl w:ilvl="7" w:tplc="CCB85C24">
      <w:start w:val="1"/>
      <w:numFmt w:val="bullet"/>
      <w:lvlText w:val="o"/>
      <w:lvlJc w:val="left"/>
      <w:pPr>
        <w:ind w:left="5760" w:hanging="360"/>
      </w:pPr>
      <w:rPr>
        <w:rFonts w:ascii="Courier New" w:hAnsi="Courier New" w:hint="default"/>
      </w:rPr>
    </w:lvl>
    <w:lvl w:ilvl="8" w:tplc="4E36CA68">
      <w:start w:val="1"/>
      <w:numFmt w:val="bullet"/>
      <w:lvlText w:val=""/>
      <w:lvlJc w:val="left"/>
      <w:pPr>
        <w:ind w:left="6480" w:hanging="360"/>
      </w:pPr>
      <w:rPr>
        <w:rFonts w:ascii="Wingdings" w:hAnsi="Wingdings" w:hint="default"/>
      </w:rPr>
    </w:lvl>
  </w:abstractNum>
  <w:abstractNum w:abstractNumId="135" w15:restartNumberingAfterBreak="0">
    <w:nsid w:val="7BE8A14F"/>
    <w:multiLevelType w:val="hybridMultilevel"/>
    <w:tmpl w:val="884060AA"/>
    <w:lvl w:ilvl="0" w:tplc="CAB87754">
      <w:start w:val="1"/>
      <w:numFmt w:val="bullet"/>
      <w:lvlText w:val=""/>
      <w:lvlJc w:val="left"/>
      <w:pPr>
        <w:ind w:left="720" w:hanging="360"/>
      </w:pPr>
      <w:rPr>
        <w:rFonts w:ascii="Symbol" w:hAnsi="Symbol" w:hint="default"/>
      </w:rPr>
    </w:lvl>
    <w:lvl w:ilvl="1" w:tplc="540263E4">
      <w:start w:val="1"/>
      <w:numFmt w:val="bullet"/>
      <w:lvlText w:val="o"/>
      <w:lvlJc w:val="left"/>
      <w:pPr>
        <w:ind w:left="1440" w:hanging="360"/>
      </w:pPr>
      <w:rPr>
        <w:rFonts w:ascii="Courier New" w:hAnsi="Courier New" w:hint="default"/>
      </w:rPr>
    </w:lvl>
    <w:lvl w:ilvl="2" w:tplc="B6D48FC6">
      <w:start w:val="1"/>
      <w:numFmt w:val="bullet"/>
      <w:lvlText w:val=""/>
      <w:lvlJc w:val="left"/>
      <w:pPr>
        <w:ind w:left="2160" w:hanging="360"/>
      </w:pPr>
      <w:rPr>
        <w:rFonts w:ascii="Wingdings" w:hAnsi="Wingdings" w:hint="default"/>
      </w:rPr>
    </w:lvl>
    <w:lvl w:ilvl="3" w:tplc="4A4A5038">
      <w:start w:val="1"/>
      <w:numFmt w:val="bullet"/>
      <w:lvlText w:val=""/>
      <w:lvlJc w:val="left"/>
      <w:pPr>
        <w:ind w:left="2880" w:hanging="360"/>
      </w:pPr>
      <w:rPr>
        <w:rFonts w:ascii="Symbol" w:hAnsi="Symbol" w:hint="default"/>
      </w:rPr>
    </w:lvl>
    <w:lvl w:ilvl="4" w:tplc="C93EDEAE">
      <w:start w:val="1"/>
      <w:numFmt w:val="bullet"/>
      <w:lvlText w:val="o"/>
      <w:lvlJc w:val="left"/>
      <w:pPr>
        <w:ind w:left="3600" w:hanging="360"/>
      </w:pPr>
      <w:rPr>
        <w:rFonts w:ascii="Courier New" w:hAnsi="Courier New" w:hint="default"/>
      </w:rPr>
    </w:lvl>
    <w:lvl w:ilvl="5" w:tplc="614E6108">
      <w:start w:val="1"/>
      <w:numFmt w:val="bullet"/>
      <w:lvlText w:val=""/>
      <w:lvlJc w:val="left"/>
      <w:pPr>
        <w:ind w:left="4320" w:hanging="360"/>
      </w:pPr>
      <w:rPr>
        <w:rFonts w:ascii="Wingdings" w:hAnsi="Wingdings" w:hint="default"/>
      </w:rPr>
    </w:lvl>
    <w:lvl w:ilvl="6" w:tplc="DDFE0A9A">
      <w:start w:val="1"/>
      <w:numFmt w:val="bullet"/>
      <w:lvlText w:val=""/>
      <w:lvlJc w:val="left"/>
      <w:pPr>
        <w:ind w:left="5040" w:hanging="360"/>
      </w:pPr>
      <w:rPr>
        <w:rFonts w:ascii="Symbol" w:hAnsi="Symbol" w:hint="default"/>
      </w:rPr>
    </w:lvl>
    <w:lvl w:ilvl="7" w:tplc="377CEFB8">
      <w:start w:val="1"/>
      <w:numFmt w:val="bullet"/>
      <w:lvlText w:val="o"/>
      <w:lvlJc w:val="left"/>
      <w:pPr>
        <w:ind w:left="5760" w:hanging="360"/>
      </w:pPr>
      <w:rPr>
        <w:rFonts w:ascii="Courier New" w:hAnsi="Courier New" w:hint="default"/>
      </w:rPr>
    </w:lvl>
    <w:lvl w:ilvl="8" w:tplc="1FA8CCC8">
      <w:start w:val="1"/>
      <w:numFmt w:val="bullet"/>
      <w:lvlText w:val=""/>
      <w:lvlJc w:val="left"/>
      <w:pPr>
        <w:ind w:left="6480" w:hanging="360"/>
      </w:pPr>
      <w:rPr>
        <w:rFonts w:ascii="Wingdings" w:hAnsi="Wingdings" w:hint="default"/>
      </w:rPr>
    </w:lvl>
  </w:abstractNum>
  <w:abstractNum w:abstractNumId="136" w15:restartNumberingAfterBreak="0">
    <w:nsid w:val="7DD7008B"/>
    <w:multiLevelType w:val="hybridMultilevel"/>
    <w:tmpl w:val="64F441D8"/>
    <w:lvl w:ilvl="0" w:tplc="64A0EC62">
      <w:start w:val="1"/>
      <w:numFmt w:val="bullet"/>
      <w:lvlText w:val=""/>
      <w:lvlJc w:val="left"/>
      <w:pPr>
        <w:ind w:left="720" w:hanging="360"/>
      </w:pPr>
      <w:rPr>
        <w:rFonts w:ascii="Symbol" w:hAnsi="Symbol" w:hint="default"/>
      </w:rPr>
    </w:lvl>
    <w:lvl w:ilvl="1" w:tplc="EF9827DC">
      <w:start w:val="1"/>
      <w:numFmt w:val="bullet"/>
      <w:lvlText w:val="o"/>
      <w:lvlJc w:val="left"/>
      <w:pPr>
        <w:ind w:left="1440" w:hanging="360"/>
      </w:pPr>
      <w:rPr>
        <w:rFonts w:ascii="Courier New" w:hAnsi="Courier New" w:hint="default"/>
      </w:rPr>
    </w:lvl>
    <w:lvl w:ilvl="2" w:tplc="7382D770">
      <w:start w:val="1"/>
      <w:numFmt w:val="bullet"/>
      <w:lvlText w:val=""/>
      <w:lvlJc w:val="left"/>
      <w:pPr>
        <w:ind w:left="2160" w:hanging="360"/>
      </w:pPr>
      <w:rPr>
        <w:rFonts w:ascii="Wingdings" w:hAnsi="Wingdings" w:hint="default"/>
      </w:rPr>
    </w:lvl>
    <w:lvl w:ilvl="3" w:tplc="5AEEDFB0">
      <w:start w:val="1"/>
      <w:numFmt w:val="bullet"/>
      <w:lvlText w:val=""/>
      <w:lvlJc w:val="left"/>
      <w:pPr>
        <w:ind w:left="2880" w:hanging="360"/>
      </w:pPr>
      <w:rPr>
        <w:rFonts w:ascii="Symbol" w:hAnsi="Symbol" w:hint="default"/>
      </w:rPr>
    </w:lvl>
    <w:lvl w:ilvl="4" w:tplc="2188A8F6">
      <w:start w:val="1"/>
      <w:numFmt w:val="bullet"/>
      <w:lvlText w:val="o"/>
      <w:lvlJc w:val="left"/>
      <w:pPr>
        <w:ind w:left="3600" w:hanging="360"/>
      </w:pPr>
      <w:rPr>
        <w:rFonts w:ascii="Courier New" w:hAnsi="Courier New" w:hint="default"/>
      </w:rPr>
    </w:lvl>
    <w:lvl w:ilvl="5" w:tplc="4E6006E8">
      <w:start w:val="1"/>
      <w:numFmt w:val="bullet"/>
      <w:lvlText w:val=""/>
      <w:lvlJc w:val="left"/>
      <w:pPr>
        <w:ind w:left="4320" w:hanging="360"/>
      </w:pPr>
      <w:rPr>
        <w:rFonts w:ascii="Wingdings" w:hAnsi="Wingdings" w:hint="default"/>
      </w:rPr>
    </w:lvl>
    <w:lvl w:ilvl="6" w:tplc="577CB8F6">
      <w:start w:val="1"/>
      <w:numFmt w:val="bullet"/>
      <w:lvlText w:val=""/>
      <w:lvlJc w:val="left"/>
      <w:pPr>
        <w:ind w:left="5040" w:hanging="360"/>
      </w:pPr>
      <w:rPr>
        <w:rFonts w:ascii="Symbol" w:hAnsi="Symbol" w:hint="default"/>
      </w:rPr>
    </w:lvl>
    <w:lvl w:ilvl="7" w:tplc="66240D22">
      <w:start w:val="1"/>
      <w:numFmt w:val="bullet"/>
      <w:lvlText w:val="o"/>
      <w:lvlJc w:val="left"/>
      <w:pPr>
        <w:ind w:left="5760" w:hanging="360"/>
      </w:pPr>
      <w:rPr>
        <w:rFonts w:ascii="Courier New" w:hAnsi="Courier New" w:hint="default"/>
      </w:rPr>
    </w:lvl>
    <w:lvl w:ilvl="8" w:tplc="26FA8F9A">
      <w:start w:val="1"/>
      <w:numFmt w:val="bullet"/>
      <w:lvlText w:val=""/>
      <w:lvlJc w:val="left"/>
      <w:pPr>
        <w:ind w:left="6480" w:hanging="360"/>
      </w:pPr>
      <w:rPr>
        <w:rFonts w:ascii="Wingdings" w:hAnsi="Wingdings" w:hint="default"/>
      </w:rPr>
    </w:lvl>
  </w:abstractNum>
  <w:abstractNum w:abstractNumId="137"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1462648118">
    <w:abstractNumId w:val="104"/>
  </w:num>
  <w:num w:numId="2" w16cid:durableId="849175929">
    <w:abstractNumId w:val="86"/>
  </w:num>
  <w:num w:numId="3" w16cid:durableId="1396048621">
    <w:abstractNumId w:val="2"/>
  </w:num>
  <w:num w:numId="4" w16cid:durableId="624241182">
    <w:abstractNumId w:val="24"/>
  </w:num>
  <w:num w:numId="5" w16cid:durableId="1925141158">
    <w:abstractNumId w:val="98"/>
  </w:num>
  <w:num w:numId="6" w16cid:durableId="1879315142">
    <w:abstractNumId w:val="102"/>
  </w:num>
  <w:num w:numId="7" w16cid:durableId="170342815">
    <w:abstractNumId w:val="52"/>
  </w:num>
  <w:num w:numId="8" w16cid:durableId="1719357866">
    <w:abstractNumId w:val="132"/>
  </w:num>
  <w:num w:numId="9" w16cid:durableId="780150103">
    <w:abstractNumId w:val="20"/>
  </w:num>
  <w:num w:numId="10" w16cid:durableId="554780504">
    <w:abstractNumId w:val="8"/>
  </w:num>
  <w:num w:numId="11" w16cid:durableId="626859384">
    <w:abstractNumId w:val="40"/>
  </w:num>
  <w:num w:numId="12" w16cid:durableId="1971472405">
    <w:abstractNumId w:val="49"/>
  </w:num>
  <w:num w:numId="13" w16cid:durableId="1654215667">
    <w:abstractNumId w:val="119"/>
  </w:num>
  <w:num w:numId="14" w16cid:durableId="1781099445">
    <w:abstractNumId w:val="87"/>
  </w:num>
  <w:num w:numId="15" w16cid:durableId="526021529">
    <w:abstractNumId w:val="5"/>
  </w:num>
  <w:num w:numId="16" w16cid:durableId="554778074">
    <w:abstractNumId w:val="103"/>
  </w:num>
  <w:num w:numId="17" w16cid:durableId="27922995">
    <w:abstractNumId w:val="28"/>
  </w:num>
  <w:num w:numId="18" w16cid:durableId="1060441062">
    <w:abstractNumId w:val="107"/>
  </w:num>
  <w:num w:numId="19" w16cid:durableId="1271661360">
    <w:abstractNumId w:val="95"/>
  </w:num>
  <w:num w:numId="20" w16cid:durableId="456874784">
    <w:abstractNumId w:val="91"/>
  </w:num>
  <w:num w:numId="21" w16cid:durableId="448937315">
    <w:abstractNumId w:val="130"/>
  </w:num>
  <w:num w:numId="22" w16cid:durableId="1852255747">
    <w:abstractNumId w:val="38"/>
  </w:num>
  <w:num w:numId="23" w16cid:durableId="1431316383">
    <w:abstractNumId w:val="21"/>
  </w:num>
  <w:num w:numId="24" w16cid:durableId="1866550711">
    <w:abstractNumId w:val="125"/>
  </w:num>
  <w:num w:numId="25" w16cid:durableId="1150755040">
    <w:abstractNumId w:val="6"/>
  </w:num>
  <w:num w:numId="26" w16cid:durableId="1138106464">
    <w:abstractNumId w:val="80"/>
  </w:num>
  <w:num w:numId="27" w16cid:durableId="1469394667">
    <w:abstractNumId w:val="56"/>
  </w:num>
  <w:num w:numId="28" w16cid:durableId="128666929">
    <w:abstractNumId w:val="112"/>
  </w:num>
  <w:num w:numId="29" w16cid:durableId="1266497435">
    <w:abstractNumId w:val="108"/>
  </w:num>
  <w:num w:numId="30" w16cid:durableId="907154918">
    <w:abstractNumId w:val="78"/>
  </w:num>
  <w:num w:numId="31" w16cid:durableId="507449035">
    <w:abstractNumId w:val="116"/>
  </w:num>
  <w:num w:numId="32" w16cid:durableId="1912153270">
    <w:abstractNumId w:val="16"/>
  </w:num>
  <w:num w:numId="33" w16cid:durableId="545333345">
    <w:abstractNumId w:val="93"/>
  </w:num>
  <w:num w:numId="34" w16cid:durableId="1358123834">
    <w:abstractNumId w:val="62"/>
  </w:num>
  <w:num w:numId="35" w16cid:durableId="1349480668">
    <w:abstractNumId w:val="29"/>
  </w:num>
  <w:num w:numId="36" w16cid:durableId="1600530525">
    <w:abstractNumId w:val="27"/>
  </w:num>
  <w:num w:numId="37" w16cid:durableId="1418211725">
    <w:abstractNumId w:val="75"/>
  </w:num>
  <w:num w:numId="38" w16cid:durableId="750977736">
    <w:abstractNumId w:val="55"/>
  </w:num>
  <w:num w:numId="39" w16cid:durableId="598106950">
    <w:abstractNumId w:val="45"/>
  </w:num>
  <w:num w:numId="40" w16cid:durableId="1106385433">
    <w:abstractNumId w:val="30"/>
  </w:num>
  <w:num w:numId="41" w16cid:durableId="1328289087">
    <w:abstractNumId w:val="60"/>
  </w:num>
  <w:num w:numId="42" w16cid:durableId="901520862">
    <w:abstractNumId w:val="74"/>
  </w:num>
  <w:num w:numId="43" w16cid:durableId="1139416817">
    <w:abstractNumId w:val="101"/>
  </w:num>
  <w:num w:numId="44" w16cid:durableId="1580628588">
    <w:abstractNumId w:val="134"/>
  </w:num>
  <w:num w:numId="45" w16cid:durableId="694234722">
    <w:abstractNumId w:val="51"/>
  </w:num>
  <w:num w:numId="46" w16cid:durableId="129253285">
    <w:abstractNumId w:val="64"/>
  </w:num>
  <w:num w:numId="47" w16cid:durableId="1305427931">
    <w:abstractNumId w:val="110"/>
  </w:num>
  <w:num w:numId="48" w16cid:durableId="1639796725">
    <w:abstractNumId w:val="42"/>
  </w:num>
  <w:num w:numId="49" w16cid:durableId="2051025335">
    <w:abstractNumId w:val="67"/>
  </w:num>
  <w:num w:numId="50" w16cid:durableId="1382903003">
    <w:abstractNumId w:val="97"/>
  </w:num>
  <w:num w:numId="51" w16cid:durableId="1495797583">
    <w:abstractNumId w:val="43"/>
  </w:num>
  <w:num w:numId="52" w16cid:durableId="2081369680">
    <w:abstractNumId w:val="41"/>
  </w:num>
  <w:num w:numId="53" w16cid:durableId="425884821">
    <w:abstractNumId w:val="124"/>
  </w:num>
  <w:num w:numId="54" w16cid:durableId="238180750">
    <w:abstractNumId w:val="32"/>
  </w:num>
  <w:num w:numId="55" w16cid:durableId="1717199335">
    <w:abstractNumId w:val="136"/>
  </w:num>
  <w:num w:numId="56" w16cid:durableId="1550533323">
    <w:abstractNumId w:val="66"/>
  </w:num>
  <w:num w:numId="57" w16cid:durableId="197357866">
    <w:abstractNumId w:val="11"/>
  </w:num>
  <w:num w:numId="58" w16cid:durableId="1555694910">
    <w:abstractNumId w:val="135"/>
  </w:num>
  <w:num w:numId="59" w16cid:durableId="1119762139">
    <w:abstractNumId w:val="122"/>
  </w:num>
  <w:num w:numId="60" w16cid:durableId="1186602136">
    <w:abstractNumId w:val="18"/>
  </w:num>
  <w:num w:numId="61" w16cid:durableId="1687826740">
    <w:abstractNumId w:val="131"/>
  </w:num>
  <w:num w:numId="62" w16cid:durableId="1671911518">
    <w:abstractNumId w:val="48"/>
  </w:num>
  <w:num w:numId="63" w16cid:durableId="823551424">
    <w:abstractNumId w:val="105"/>
  </w:num>
  <w:num w:numId="64" w16cid:durableId="842474518">
    <w:abstractNumId w:val="19"/>
  </w:num>
  <w:num w:numId="65" w16cid:durableId="2103648075">
    <w:abstractNumId w:val="89"/>
  </w:num>
  <w:num w:numId="66" w16cid:durableId="49812855">
    <w:abstractNumId w:val="111"/>
  </w:num>
  <w:num w:numId="67" w16cid:durableId="1697921465">
    <w:abstractNumId w:val="79"/>
  </w:num>
  <w:num w:numId="68" w16cid:durableId="1782994519">
    <w:abstractNumId w:val="76"/>
  </w:num>
  <w:num w:numId="69" w16cid:durableId="1678770508">
    <w:abstractNumId w:val="72"/>
  </w:num>
  <w:num w:numId="70" w16cid:durableId="968366227">
    <w:abstractNumId w:val="33"/>
  </w:num>
  <w:num w:numId="71" w16cid:durableId="1569920816">
    <w:abstractNumId w:val="127"/>
  </w:num>
  <w:num w:numId="72" w16cid:durableId="1123427798">
    <w:abstractNumId w:val="118"/>
  </w:num>
  <w:num w:numId="73" w16cid:durableId="184756904">
    <w:abstractNumId w:val="63"/>
  </w:num>
  <w:num w:numId="74" w16cid:durableId="255795549">
    <w:abstractNumId w:val="1"/>
  </w:num>
  <w:num w:numId="75" w16cid:durableId="1240092814">
    <w:abstractNumId w:val="92"/>
  </w:num>
  <w:num w:numId="76" w16cid:durableId="223641225">
    <w:abstractNumId w:val="9"/>
  </w:num>
  <w:num w:numId="77" w16cid:durableId="1962110403">
    <w:abstractNumId w:val="61"/>
  </w:num>
  <w:num w:numId="78" w16cid:durableId="824855728">
    <w:abstractNumId w:val="94"/>
  </w:num>
  <w:num w:numId="79" w16cid:durableId="238448583">
    <w:abstractNumId w:val="34"/>
  </w:num>
  <w:num w:numId="80" w16cid:durableId="310330115">
    <w:abstractNumId w:val="109"/>
  </w:num>
  <w:num w:numId="81" w16cid:durableId="749274838">
    <w:abstractNumId w:val="68"/>
  </w:num>
  <w:num w:numId="82" w16cid:durableId="1783383648">
    <w:abstractNumId w:val="128"/>
  </w:num>
  <w:num w:numId="83" w16cid:durableId="668219773">
    <w:abstractNumId w:val="3"/>
  </w:num>
  <w:num w:numId="84" w16cid:durableId="1744985268">
    <w:abstractNumId w:val="17"/>
  </w:num>
  <w:num w:numId="85" w16cid:durableId="1876386868">
    <w:abstractNumId w:val="59"/>
  </w:num>
  <w:num w:numId="86" w16cid:durableId="1259287397">
    <w:abstractNumId w:val="22"/>
  </w:num>
  <w:num w:numId="87" w16cid:durableId="1895965212">
    <w:abstractNumId w:val="96"/>
  </w:num>
  <w:num w:numId="88" w16cid:durableId="1103644508">
    <w:abstractNumId w:val="12"/>
  </w:num>
  <w:num w:numId="89" w16cid:durableId="1890147635">
    <w:abstractNumId w:val="129"/>
  </w:num>
  <w:num w:numId="90" w16cid:durableId="520896451">
    <w:abstractNumId w:val="137"/>
  </w:num>
  <w:num w:numId="91" w16cid:durableId="1957521495">
    <w:abstractNumId w:val="81"/>
  </w:num>
  <w:num w:numId="92" w16cid:durableId="651522564">
    <w:abstractNumId w:val="121"/>
  </w:num>
  <w:num w:numId="93" w16cid:durableId="1136919128">
    <w:abstractNumId w:val="69"/>
  </w:num>
  <w:num w:numId="94" w16cid:durableId="856893666">
    <w:abstractNumId w:val="82"/>
  </w:num>
  <w:num w:numId="95" w16cid:durableId="1851675639">
    <w:abstractNumId w:val="113"/>
  </w:num>
  <w:num w:numId="96" w16cid:durableId="1919293087">
    <w:abstractNumId w:val="83"/>
  </w:num>
  <w:num w:numId="97" w16cid:durableId="1284993187">
    <w:abstractNumId w:val="126"/>
  </w:num>
  <w:num w:numId="98" w16cid:durableId="127743416">
    <w:abstractNumId w:val="115"/>
  </w:num>
  <w:num w:numId="99" w16cid:durableId="1916818253">
    <w:abstractNumId w:val="120"/>
  </w:num>
  <w:num w:numId="100" w16cid:durableId="1562860064">
    <w:abstractNumId w:val="71"/>
  </w:num>
  <w:num w:numId="101" w16cid:durableId="747187781">
    <w:abstractNumId w:val="99"/>
  </w:num>
  <w:num w:numId="102" w16cid:durableId="360473614">
    <w:abstractNumId w:val="54"/>
  </w:num>
  <w:num w:numId="103" w16cid:durableId="2074813228">
    <w:abstractNumId w:val="100"/>
  </w:num>
  <w:num w:numId="104" w16cid:durableId="612904506">
    <w:abstractNumId w:val="37"/>
  </w:num>
  <w:num w:numId="105" w16cid:durableId="941183654">
    <w:abstractNumId w:val="106"/>
  </w:num>
  <w:num w:numId="106" w16cid:durableId="916745150">
    <w:abstractNumId w:val="58"/>
  </w:num>
  <w:num w:numId="107" w16cid:durableId="1211113321">
    <w:abstractNumId w:val="70"/>
  </w:num>
  <w:num w:numId="108" w16cid:durableId="444888970">
    <w:abstractNumId w:val="84"/>
  </w:num>
  <w:num w:numId="109" w16cid:durableId="1860123175">
    <w:abstractNumId w:val="44"/>
  </w:num>
  <w:num w:numId="110" w16cid:durableId="31660070">
    <w:abstractNumId w:val="53"/>
  </w:num>
  <w:num w:numId="111" w16cid:durableId="1157381680">
    <w:abstractNumId w:val="123"/>
  </w:num>
  <w:num w:numId="112" w16cid:durableId="2024474500">
    <w:abstractNumId w:val="31"/>
  </w:num>
  <w:num w:numId="113" w16cid:durableId="158468993">
    <w:abstractNumId w:val="77"/>
  </w:num>
  <w:num w:numId="114" w16cid:durableId="51200545">
    <w:abstractNumId w:val="0"/>
  </w:num>
  <w:num w:numId="115" w16cid:durableId="821049104">
    <w:abstractNumId w:val="35"/>
  </w:num>
  <w:num w:numId="116" w16cid:durableId="1487672424">
    <w:abstractNumId w:val="46"/>
  </w:num>
  <w:num w:numId="117" w16cid:durableId="1602059276">
    <w:abstractNumId w:val="36"/>
  </w:num>
  <w:num w:numId="118" w16cid:durableId="47806563">
    <w:abstractNumId w:val="39"/>
  </w:num>
  <w:num w:numId="119" w16cid:durableId="305356633">
    <w:abstractNumId w:val="90"/>
  </w:num>
  <w:num w:numId="120" w16cid:durableId="678628084">
    <w:abstractNumId w:val="85"/>
  </w:num>
  <w:num w:numId="121" w16cid:durableId="1807039519">
    <w:abstractNumId w:val="50"/>
  </w:num>
  <w:num w:numId="122" w16cid:durableId="106318828">
    <w:abstractNumId w:val="88"/>
  </w:num>
  <w:num w:numId="123" w16cid:durableId="705638243">
    <w:abstractNumId w:val="7"/>
  </w:num>
  <w:num w:numId="124" w16cid:durableId="2039157739">
    <w:abstractNumId w:val="73"/>
  </w:num>
  <w:num w:numId="125" w16cid:durableId="953944888">
    <w:abstractNumId w:val="15"/>
  </w:num>
  <w:num w:numId="126" w16cid:durableId="1225094608">
    <w:abstractNumId w:val="13"/>
  </w:num>
  <w:num w:numId="127" w16cid:durableId="1307397494">
    <w:abstractNumId w:val="117"/>
  </w:num>
  <w:num w:numId="128" w16cid:durableId="1876383235">
    <w:abstractNumId w:val="57"/>
  </w:num>
  <w:num w:numId="129" w16cid:durableId="668756231">
    <w:abstractNumId w:val="10"/>
  </w:num>
  <w:num w:numId="130" w16cid:durableId="1986397773">
    <w:abstractNumId w:val="14"/>
  </w:num>
  <w:num w:numId="131" w16cid:durableId="747658887">
    <w:abstractNumId w:val="137"/>
  </w:num>
  <w:num w:numId="132" w16cid:durableId="515118705">
    <w:abstractNumId w:val="13"/>
  </w:num>
  <w:num w:numId="133" w16cid:durableId="1499881475">
    <w:abstractNumId w:val="26"/>
  </w:num>
  <w:num w:numId="134" w16cid:durableId="488519323">
    <w:abstractNumId w:val="4"/>
  </w:num>
  <w:num w:numId="135" w16cid:durableId="221140596">
    <w:abstractNumId w:val="82"/>
  </w:num>
  <w:num w:numId="136" w16cid:durableId="852888196">
    <w:abstractNumId w:val="25"/>
  </w:num>
  <w:num w:numId="137" w16cid:durableId="1364331782">
    <w:abstractNumId w:val="23"/>
  </w:num>
  <w:num w:numId="138" w16cid:durableId="802888199">
    <w:abstractNumId w:val="114"/>
  </w:num>
  <w:num w:numId="139" w16cid:durableId="69235454">
    <w:abstractNumId w:val="65"/>
  </w:num>
  <w:num w:numId="140" w16cid:durableId="1295210548">
    <w:abstractNumId w:val="133"/>
  </w:num>
  <w:num w:numId="141" w16cid:durableId="111582617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F190C"/>
    <w:rsid w:val="000F7A8E"/>
    <w:rsid w:val="001139FB"/>
    <w:rsid w:val="0011568D"/>
    <w:rsid w:val="00120C4B"/>
    <w:rsid w:val="0012379B"/>
    <w:rsid w:val="00126FE3"/>
    <w:rsid w:val="00133E00"/>
    <w:rsid w:val="001371D5"/>
    <w:rsid w:val="00140C88"/>
    <w:rsid w:val="00141BD7"/>
    <w:rsid w:val="0015610B"/>
    <w:rsid w:val="00170AD9"/>
    <w:rsid w:val="00171D37"/>
    <w:rsid w:val="0018604A"/>
    <w:rsid w:val="001903AC"/>
    <w:rsid w:val="00193422"/>
    <w:rsid w:val="001969C9"/>
    <w:rsid w:val="001A4A3F"/>
    <w:rsid w:val="001C45C8"/>
    <w:rsid w:val="001D4903"/>
    <w:rsid w:val="001D6CBD"/>
    <w:rsid w:val="00220477"/>
    <w:rsid w:val="002228CC"/>
    <w:rsid w:val="00223196"/>
    <w:rsid w:val="00226ACA"/>
    <w:rsid w:val="0024745C"/>
    <w:rsid w:val="00266E15"/>
    <w:rsid w:val="00273583"/>
    <w:rsid w:val="00275113"/>
    <w:rsid w:val="0027672E"/>
    <w:rsid w:val="002826A6"/>
    <w:rsid w:val="00286B7D"/>
    <w:rsid w:val="00295944"/>
    <w:rsid w:val="002968E4"/>
    <w:rsid w:val="002A78E3"/>
    <w:rsid w:val="002B1A63"/>
    <w:rsid w:val="002E1270"/>
    <w:rsid w:val="002E15F2"/>
    <w:rsid w:val="002F004A"/>
    <w:rsid w:val="00310E21"/>
    <w:rsid w:val="00330820"/>
    <w:rsid w:val="00333E40"/>
    <w:rsid w:val="00357A9C"/>
    <w:rsid w:val="00390A90"/>
    <w:rsid w:val="003C28F2"/>
    <w:rsid w:val="003C3ADB"/>
    <w:rsid w:val="003D4D58"/>
    <w:rsid w:val="003D5D0C"/>
    <w:rsid w:val="003E3441"/>
    <w:rsid w:val="003E3505"/>
    <w:rsid w:val="00405118"/>
    <w:rsid w:val="00405BFA"/>
    <w:rsid w:val="004100FB"/>
    <w:rsid w:val="004151D8"/>
    <w:rsid w:val="00443633"/>
    <w:rsid w:val="00451283"/>
    <w:rsid w:val="004604A7"/>
    <w:rsid w:val="0046695A"/>
    <w:rsid w:val="0047795D"/>
    <w:rsid w:val="004815F6"/>
    <w:rsid w:val="004820DE"/>
    <w:rsid w:val="00491A75"/>
    <w:rsid w:val="00491E66"/>
    <w:rsid w:val="004A2DE4"/>
    <w:rsid w:val="004B29FC"/>
    <w:rsid w:val="004C7BB5"/>
    <w:rsid w:val="004D0632"/>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A658F"/>
    <w:rsid w:val="006B6E77"/>
    <w:rsid w:val="006C6B7F"/>
    <w:rsid w:val="006D3E88"/>
    <w:rsid w:val="006F2C1B"/>
    <w:rsid w:val="0071082E"/>
    <w:rsid w:val="00717EE2"/>
    <w:rsid w:val="0072131F"/>
    <w:rsid w:val="007329C3"/>
    <w:rsid w:val="0073331A"/>
    <w:rsid w:val="00733CC7"/>
    <w:rsid w:val="00736378"/>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8E7FDF"/>
    <w:rsid w:val="0090247E"/>
    <w:rsid w:val="00922DF2"/>
    <w:rsid w:val="00936FB5"/>
    <w:rsid w:val="00947D84"/>
    <w:rsid w:val="00952320"/>
    <w:rsid w:val="0096120A"/>
    <w:rsid w:val="00987833"/>
    <w:rsid w:val="009A0A17"/>
    <w:rsid w:val="009A4672"/>
    <w:rsid w:val="009A5BED"/>
    <w:rsid w:val="009D03D3"/>
    <w:rsid w:val="009D4885"/>
    <w:rsid w:val="009E143A"/>
    <w:rsid w:val="009E754B"/>
    <w:rsid w:val="009F6229"/>
    <w:rsid w:val="00A106A5"/>
    <w:rsid w:val="00A21C3B"/>
    <w:rsid w:val="00A34162"/>
    <w:rsid w:val="00A34E5F"/>
    <w:rsid w:val="00A6231C"/>
    <w:rsid w:val="00A62D3A"/>
    <w:rsid w:val="00A66668"/>
    <w:rsid w:val="00A73302"/>
    <w:rsid w:val="00A97B81"/>
    <w:rsid w:val="00AA24EE"/>
    <w:rsid w:val="00AB5F97"/>
    <w:rsid w:val="00AB69EE"/>
    <w:rsid w:val="00AC375B"/>
    <w:rsid w:val="00B17242"/>
    <w:rsid w:val="00B257B0"/>
    <w:rsid w:val="00B33654"/>
    <w:rsid w:val="00B36B2C"/>
    <w:rsid w:val="00B518A9"/>
    <w:rsid w:val="00B51997"/>
    <w:rsid w:val="00B52071"/>
    <w:rsid w:val="00B520AE"/>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05A9"/>
    <w:rsid w:val="00C24621"/>
    <w:rsid w:val="00C2712F"/>
    <w:rsid w:val="00C32E81"/>
    <w:rsid w:val="00C43DBD"/>
    <w:rsid w:val="00C543D9"/>
    <w:rsid w:val="00C6549F"/>
    <w:rsid w:val="00C65726"/>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A6E61"/>
    <w:rsid w:val="00DB39BD"/>
    <w:rsid w:val="00DC3B5A"/>
    <w:rsid w:val="00DE4FDF"/>
    <w:rsid w:val="00DF46A3"/>
    <w:rsid w:val="00E007ED"/>
    <w:rsid w:val="00E17D68"/>
    <w:rsid w:val="00E33A26"/>
    <w:rsid w:val="00E609D1"/>
    <w:rsid w:val="00E756C7"/>
    <w:rsid w:val="00E76838"/>
    <w:rsid w:val="00E83686"/>
    <w:rsid w:val="00EB3B75"/>
    <w:rsid w:val="00EC0A64"/>
    <w:rsid w:val="00EC72B9"/>
    <w:rsid w:val="00EE0400"/>
    <w:rsid w:val="00EF0F30"/>
    <w:rsid w:val="00EF1D87"/>
    <w:rsid w:val="00EF7CBB"/>
    <w:rsid w:val="00F00E34"/>
    <w:rsid w:val="00F15D36"/>
    <w:rsid w:val="00F2297C"/>
    <w:rsid w:val="00F333A5"/>
    <w:rsid w:val="00F3386B"/>
    <w:rsid w:val="00F34182"/>
    <w:rsid w:val="00F53332"/>
    <w:rsid w:val="00F53A3C"/>
    <w:rsid w:val="00F54C3A"/>
    <w:rsid w:val="00F566BA"/>
    <w:rsid w:val="00F57DAC"/>
    <w:rsid w:val="00F6455D"/>
    <w:rsid w:val="00F8352F"/>
    <w:rsid w:val="00F87569"/>
    <w:rsid w:val="00F91E88"/>
    <w:rsid w:val="00FC1952"/>
    <w:rsid w:val="00FE66FE"/>
    <w:rsid w:val="0124D11A"/>
    <w:rsid w:val="016C0354"/>
    <w:rsid w:val="0285CAFF"/>
    <w:rsid w:val="04053A3B"/>
    <w:rsid w:val="041B49F4"/>
    <w:rsid w:val="044E31E5"/>
    <w:rsid w:val="04F1BCD0"/>
    <w:rsid w:val="06F834DC"/>
    <w:rsid w:val="070630B2"/>
    <w:rsid w:val="076345BA"/>
    <w:rsid w:val="07797E49"/>
    <w:rsid w:val="0787936F"/>
    <w:rsid w:val="079C77D5"/>
    <w:rsid w:val="07F9B9FB"/>
    <w:rsid w:val="0A0E6AF6"/>
    <w:rsid w:val="0ADFDE2C"/>
    <w:rsid w:val="0B9575A4"/>
    <w:rsid w:val="0C67F065"/>
    <w:rsid w:val="0C6F2D00"/>
    <w:rsid w:val="0C8A0474"/>
    <w:rsid w:val="0CC2E2CD"/>
    <w:rsid w:val="0D2E94C7"/>
    <w:rsid w:val="0DA766DB"/>
    <w:rsid w:val="117F3876"/>
    <w:rsid w:val="12C5C097"/>
    <w:rsid w:val="132A4FC1"/>
    <w:rsid w:val="1489CCD2"/>
    <w:rsid w:val="14CFF140"/>
    <w:rsid w:val="16291CDC"/>
    <w:rsid w:val="16DD2332"/>
    <w:rsid w:val="17691895"/>
    <w:rsid w:val="17ED40B9"/>
    <w:rsid w:val="19A44942"/>
    <w:rsid w:val="19FD5AC2"/>
    <w:rsid w:val="1A55AD35"/>
    <w:rsid w:val="1B58CBDC"/>
    <w:rsid w:val="1D1CEDAE"/>
    <w:rsid w:val="1D1DD67C"/>
    <w:rsid w:val="1D560272"/>
    <w:rsid w:val="1EAF6519"/>
    <w:rsid w:val="1F2C01D5"/>
    <w:rsid w:val="1FA2AE6B"/>
    <w:rsid w:val="214C9761"/>
    <w:rsid w:val="21D9DE24"/>
    <w:rsid w:val="2338AAD7"/>
    <w:rsid w:val="234760BA"/>
    <w:rsid w:val="239AB845"/>
    <w:rsid w:val="23AA67F5"/>
    <w:rsid w:val="24EE2644"/>
    <w:rsid w:val="2611171F"/>
    <w:rsid w:val="268ADFA0"/>
    <w:rsid w:val="27561913"/>
    <w:rsid w:val="287CA2AA"/>
    <w:rsid w:val="2CCB5943"/>
    <w:rsid w:val="2EE3F5B9"/>
    <w:rsid w:val="2F879FC5"/>
    <w:rsid w:val="3049144B"/>
    <w:rsid w:val="3145D7C4"/>
    <w:rsid w:val="329A84DE"/>
    <w:rsid w:val="343DD6A3"/>
    <w:rsid w:val="361748B5"/>
    <w:rsid w:val="372A9FED"/>
    <w:rsid w:val="37425FCB"/>
    <w:rsid w:val="37427A8B"/>
    <w:rsid w:val="38CF3F37"/>
    <w:rsid w:val="3A1ECAF1"/>
    <w:rsid w:val="3BB25998"/>
    <w:rsid w:val="3CDF95C2"/>
    <w:rsid w:val="3E5F726A"/>
    <w:rsid w:val="3ECD64C7"/>
    <w:rsid w:val="3EE6831C"/>
    <w:rsid w:val="4023C5C9"/>
    <w:rsid w:val="418BFB77"/>
    <w:rsid w:val="42B57043"/>
    <w:rsid w:val="42D10A75"/>
    <w:rsid w:val="42F48E02"/>
    <w:rsid w:val="4392C87E"/>
    <w:rsid w:val="43ABFBF0"/>
    <w:rsid w:val="43B09591"/>
    <w:rsid w:val="443D7973"/>
    <w:rsid w:val="450032BD"/>
    <w:rsid w:val="46C89AB8"/>
    <w:rsid w:val="46EF439C"/>
    <w:rsid w:val="472991B2"/>
    <w:rsid w:val="4ADDFB5A"/>
    <w:rsid w:val="4B3DE04F"/>
    <w:rsid w:val="4CD77775"/>
    <w:rsid w:val="4DB0BBF6"/>
    <w:rsid w:val="4E56653E"/>
    <w:rsid w:val="4F77A6D0"/>
    <w:rsid w:val="505DB379"/>
    <w:rsid w:val="55EBA073"/>
    <w:rsid w:val="57E733EE"/>
    <w:rsid w:val="59B2321F"/>
    <w:rsid w:val="5A6FFB45"/>
    <w:rsid w:val="5D49508B"/>
    <w:rsid w:val="5E555F0F"/>
    <w:rsid w:val="5EFDFD61"/>
    <w:rsid w:val="609D9432"/>
    <w:rsid w:val="60A99A77"/>
    <w:rsid w:val="61343070"/>
    <w:rsid w:val="61D324FF"/>
    <w:rsid w:val="6221CEF7"/>
    <w:rsid w:val="632E1B4C"/>
    <w:rsid w:val="63EB9CF4"/>
    <w:rsid w:val="652D0E0F"/>
    <w:rsid w:val="65611B4F"/>
    <w:rsid w:val="68F26D56"/>
    <w:rsid w:val="69936EFD"/>
    <w:rsid w:val="6A94D415"/>
    <w:rsid w:val="6B60A010"/>
    <w:rsid w:val="6E8EE7DA"/>
    <w:rsid w:val="6EE91DE5"/>
    <w:rsid w:val="704FB3C4"/>
    <w:rsid w:val="709635FD"/>
    <w:rsid w:val="713FE6D8"/>
    <w:rsid w:val="7193FDB5"/>
    <w:rsid w:val="73386584"/>
    <w:rsid w:val="7587BEE1"/>
    <w:rsid w:val="7712DCB4"/>
    <w:rsid w:val="791D0163"/>
    <w:rsid w:val="7A4E5959"/>
    <w:rsid w:val="7BDA75F5"/>
    <w:rsid w:val="7C5811A0"/>
    <w:rsid w:val="7E249B2F"/>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05746087">
      <w:bodyDiv w:val="1"/>
      <w:marLeft w:val="0"/>
      <w:marRight w:val="0"/>
      <w:marTop w:val="0"/>
      <w:marBottom w:val="0"/>
      <w:divBdr>
        <w:top w:val="none" w:sz="0" w:space="0" w:color="auto"/>
        <w:left w:val="none" w:sz="0" w:space="0" w:color="auto"/>
        <w:bottom w:val="none" w:sz="0" w:space="0" w:color="auto"/>
        <w:right w:val="none" w:sz="0" w:space="0" w:color="auto"/>
      </w:divBdr>
      <w:divsChild>
        <w:div w:id="796069734">
          <w:marLeft w:val="0"/>
          <w:marRight w:val="0"/>
          <w:marTop w:val="0"/>
          <w:marBottom w:val="0"/>
          <w:divBdr>
            <w:top w:val="none" w:sz="0" w:space="0" w:color="auto"/>
            <w:left w:val="none" w:sz="0" w:space="0" w:color="auto"/>
            <w:bottom w:val="none" w:sz="0" w:space="0" w:color="auto"/>
            <w:right w:val="none" w:sz="0" w:space="0" w:color="auto"/>
          </w:divBdr>
          <w:divsChild>
            <w:div w:id="1826506091">
              <w:marLeft w:val="0"/>
              <w:marRight w:val="0"/>
              <w:marTop w:val="0"/>
              <w:marBottom w:val="0"/>
              <w:divBdr>
                <w:top w:val="none" w:sz="0" w:space="0" w:color="auto"/>
                <w:left w:val="none" w:sz="0" w:space="0" w:color="auto"/>
                <w:bottom w:val="none" w:sz="0" w:space="0" w:color="auto"/>
                <w:right w:val="none" w:sz="0" w:space="0" w:color="auto"/>
              </w:divBdr>
              <w:divsChild>
                <w:div w:id="1217014353">
                  <w:marLeft w:val="0"/>
                  <w:marRight w:val="0"/>
                  <w:marTop w:val="0"/>
                  <w:marBottom w:val="0"/>
                  <w:divBdr>
                    <w:top w:val="none" w:sz="0" w:space="0" w:color="auto"/>
                    <w:left w:val="none" w:sz="0" w:space="0" w:color="auto"/>
                    <w:bottom w:val="none" w:sz="0" w:space="0" w:color="auto"/>
                    <w:right w:val="none" w:sz="0" w:space="0" w:color="auto"/>
                  </w:divBdr>
                  <w:divsChild>
                    <w:div w:id="165752130">
                      <w:marLeft w:val="0"/>
                      <w:marRight w:val="0"/>
                      <w:marTop w:val="0"/>
                      <w:marBottom w:val="0"/>
                      <w:divBdr>
                        <w:top w:val="none" w:sz="0" w:space="0" w:color="auto"/>
                        <w:left w:val="none" w:sz="0" w:space="0" w:color="auto"/>
                        <w:bottom w:val="none" w:sz="0" w:space="0" w:color="auto"/>
                        <w:right w:val="none" w:sz="0" w:space="0" w:color="auto"/>
                      </w:divBdr>
                      <w:divsChild>
                        <w:div w:id="458888277">
                          <w:marLeft w:val="0"/>
                          <w:marRight w:val="0"/>
                          <w:marTop w:val="0"/>
                          <w:marBottom w:val="0"/>
                          <w:divBdr>
                            <w:top w:val="none" w:sz="0" w:space="0" w:color="auto"/>
                            <w:left w:val="none" w:sz="0" w:space="0" w:color="auto"/>
                            <w:bottom w:val="none" w:sz="0" w:space="0" w:color="auto"/>
                            <w:right w:val="none" w:sz="0" w:space="0" w:color="auto"/>
                          </w:divBdr>
                          <w:divsChild>
                            <w:div w:id="626862711">
                              <w:marLeft w:val="0"/>
                              <w:marRight w:val="0"/>
                              <w:marTop w:val="0"/>
                              <w:marBottom w:val="0"/>
                              <w:divBdr>
                                <w:top w:val="none" w:sz="0" w:space="0" w:color="auto"/>
                                <w:left w:val="none" w:sz="0" w:space="0" w:color="auto"/>
                                <w:bottom w:val="none" w:sz="0" w:space="0" w:color="auto"/>
                                <w:right w:val="none" w:sz="0" w:space="0" w:color="auto"/>
                              </w:divBdr>
                              <w:divsChild>
                                <w:div w:id="1179664019">
                                  <w:marLeft w:val="0"/>
                                  <w:marRight w:val="0"/>
                                  <w:marTop w:val="0"/>
                                  <w:marBottom w:val="0"/>
                                  <w:divBdr>
                                    <w:top w:val="none" w:sz="0" w:space="0" w:color="auto"/>
                                    <w:left w:val="none" w:sz="0" w:space="0" w:color="auto"/>
                                    <w:bottom w:val="none" w:sz="0" w:space="0" w:color="auto"/>
                                    <w:right w:val="none" w:sz="0" w:space="0" w:color="auto"/>
                                  </w:divBdr>
                                  <w:divsChild>
                                    <w:div w:id="1389526450">
                                      <w:marLeft w:val="0"/>
                                      <w:marRight w:val="0"/>
                                      <w:marTop w:val="0"/>
                                      <w:marBottom w:val="0"/>
                                      <w:divBdr>
                                        <w:top w:val="none" w:sz="0" w:space="0" w:color="auto"/>
                                        <w:left w:val="none" w:sz="0" w:space="0" w:color="auto"/>
                                        <w:bottom w:val="none" w:sz="0" w:space="0" w:color="auto"/>
                                        <w:right w:val="none" w:sz="0" w:space="0" w:color="auto"/>
                                      </w:divBdr>
                                      <w:divsChild>
                                        <w:div w:id="143085008">
                                          <w:marLeft w:val="0"/>
                                          <w:marRight w:val="0"/>
                                          <w:marTop w:val="0"/>
                                          <w:marBottom w:val="0"/>
                                          <w:divBdr>
                                            <w:top w:val="none" w:sz="0" w:space="0" w:color="auto"/>
                                            <w:left w:val="none" w:sz="0" w:space="0" w:color="auto"/>
                                            <w:bottom w:val="none" w:sz="0" w:space="0" w:color="auto"/>
                                            <w:right w:val="none" w:sz="0" w:space="0" w:color="auto"/>
                                          </w:divBdr>
                                          <w:divsChild>
                                            <w:div w:id="872772208">
                                              <w:marLeft w:val="0"/>
                                              <w:marRight w:val="0"/>
                                              <w:marTop w:val="0"/>
                                              <w:marBottom w:val="0"/>
                                              <w:divBdr>
                                                <w:top w:val="none" w:sz="0" w:space="0" w:color="auto"/>
                                                <w:left w:val="none" w:sz="0" w:space="0" w:color="auto"/>
                                                <w:bottom w:val="none" w:sz="0" w:space="0" w:color="auto"/>
                                                <w:right w:val="none" w:sz="0" w:space="0" w:color="auto"/>
                                              </w:divBdr>
                                              <w:divsChild>
                                                <w:div w:id="734009107">
                                                  <w:marLeft w:val="0"/>
                                                  <w:marRight w:val="0"/>
                                                  <w:marTop w:val="0"/>
                                                  <w:marBottom w:val="0"/>
                                                  <w:divBdr>
                                                    <w:top w:val="none" w:sz="0" w:space="0" w:color="auto"/>
                                                    <w:left w:val="none" w:sz="0" w:space="0" w:color="auto"/>
                                                    <w:bottom w:val="none" w:sz="0" w:space="0" w:color="auto"/>
                                                    <w:right w:val="none" w:sz="0" w:space="0" w:color="auto"/>
                                                  </w:divBdr>
                                                  <w:divsChild>
                                                    <w:div w:id="1547371902">
                                                      <w:marLeft w:val="0"/>
                                                      <w:marRight w:val="0"/>
                                                      <w:marTop w:val="0"/>
                                                      <w:marBottom w:val="0"/>
                                                      <w:divBdr>
                                                        <w:top w:val="none" w:sz="0" w:space="0" w:color="auto"/>
                                                        <w:left w:val="none" w:sz="0" w:space="0" w:color="auto"/>
                                                        <w:bottom w:val="none" w:sz="0" w:space="0" w:color="auto"/>
                                                        <w:right w:val="none" w:sz="0" w:space="0" w:color="auto"/>
                                                      </w:divBdr>
                                                      <w:divsChild>
                                                        <w:div w:id="2337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4466">
                                              <w:marLeft w:val="0"/>
                                              <w:marRight w:val="0"/>
                                              <w:marTop w:val="0"/>
                                              <w:marBottom w:val="0"/>
                                              <w:divBdr>
                                                <w:top w:val="none" w:sz="0" w:space="0" w:color="auto"/>
                                                <w:left w:val="none" w:sz="0" w:space="0" w:color="auto"/>
                                                <w:bottom w:val="none" w:sz="0" w:space="0" w:color="auto"/>
                                                <w:right w:val="none" w:sz="0" w:space="0" w:color="auto"/>
                                              </w:divBdr>
                                              <w:divsChild>
                                                <w:div w:id="534929811">
                                                  <w:marLeft w:val="0"/>
                                                  <w:marRight w:val="0"/>
                                                  <w:marTop w:val="0"/>
                                                  <w:marBottom w:val="0"/>
                                                  <w:divBdr>
                                                    <w:top w:val="none" w:sz="0" w:space="0" w:color="auto"/>
                                                    <w:left w:val="none" w:sz="0" w:space="0" w:color="auto"/>
                                                    <w:bottom w:val="none" w:sz="0" w:space="0" w:color="auto"/>
                                                    <w:right w:val="none" w:sz="0" w:space="0" w:color="auto"/>
                                                  </w:divBdr>
                                                  <w:divsChild>
                                                    <w:div w:id="1810173213">
                                                      <w:marLeft w:val="0"/>
                                                      <w:marRight w:val="0"/>
                                                      <w:marTop w:val="0"/>
                                                      <w:marBottom w:val="0"/>
                                                      <w:divBdr>
                                                        <w:top w:val="none" w:sz="0" w:space="0" w:color="auto"/>
                                                        <w:left w:val="none" w:sz="0" w:space="0" w:color="auto"/>
                                                        <w:bottom w:val="none" w:sz="0" w:space="0" w:color="auto"/>
                                                        <w:right w:val="none" w:sz="0" w:space="0" w:color="auto"/>
                                                      </w:divBdr>
                                                      <w:divsChild>
                                                        <w:div w:id="172591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13534310">
      <w:bodyDiv w:val="1"/>
      <w:marLeft w:val="0"/>
      <w:marRight w:val="0"/>
      <w:marTop w:val="0"/>
      <w:marBottom w:val="0"/>
      <w:divBdr>
        <w:top w:val="none" w:sz="0" w:space="0" w:color="auto"/>
        <w:left w:val="none" w:sz="0" w:space="0" w:color="auto"/>
        <w:bottom w:val="none" w:sz="0" w:space="0" w:color="auto"/>
        <w:right w:val="none" w:sz="0" w:space="0" w:color="auto"/>
      </w:divBdr>
      <w:divsChild>
        <w:div w:id="460928146">
          <w:marLeft w:val="0"/>
          <w:marRight w:val="0"/>
          <w:marTop w:val="0"/>
          <w:marBottom w:val="0"/>
          <w:divBdr>
            <w:top w:val="none" w:sz="0" w:space="0" w:color="auto"/>
            <w:left w:val="none" w:sz="0" w:space="0" w:color="auto"/>
            <w:bottom w:val="none" w:sz="0" w:space="0" w:color="auto"/>
            <w:right w:val="none" w:sz="0" w:space="0" w:color="auto"/>
          </w:divBdr>
          <w:divsChild>
            <w:div w:id="96482699">
              <w:marLeft w:val="0"/>
              <w:marRight w:val="0"/>
              <w:marTop w:val="0"/>
              <w:marBottom w:val="0"/>
              <w:divBdr>
                <w:top w:val="none" w:sz="0" w:space="0" w:color="auto"/>
                <w:left w:val="none" w:sz="0" w:space="0" w:color="auto"/>
                <w:bottom w:val="none" w:sz="0" w:space="0" w:color="auto"/>
                <w:right w:val="none" w:sz="0" w:space="0" w:color="auto"/>
              </w:divBdr>
              <w:divsChild>
                <w:div w:id="969018449">
                  <w:marLeft w:val="0"/>
                  <w:marRight w:val="0"/>
                  <w:marTop w:val="0"/>
                  <w:marBottom w:val="0"/>
                  <w:divBdr>
                    <w:top w:val="none" w:sz="0" w:space="0" w:color="auto"/>
                    <w:left w:val="none" w:sz="0" w:space="0" w:color="auto"/>
                    <w:bottom w:val="none" w:sz="0" w:space="0" w:color="auto"/>
                    <w:right w:val="none" w:sz="0" w:space="0" w:color="auto"/>
                  </w:divBdr>
                  <w:divsChild>
                    <w:div w:id="1264801129">
                      <w:marLeft w:val="0"/>
                      <w:marRight w:val="0"/>
                      <w:marTop w:val="0"/>
                      <w:marBottom w:val="0"/>
                      <w:divBdr>
                        <w:top w:val="none" w:sz="0" w:space="0" w:color="auto"/>
                        <w:left w:val="none" w:sz="0" w:space="0" w:color="auto"/>
                        <w:bottom w:val="none" w:sz="0" w:space="0" w:color="auto"/>
                        <w:right w:val="none" w:sz="0" w:space="0" w:color="auto"/>
                      </w:divBdr>
                      <w:divsChild>
                        <w:div w:id="1243442753">
                          <w:marLeft w:val="0"/>
                          <w:marRight w:val="0"/>
                          <w:marTop w:val="0"/>
                          <w:marBottom w:val="0"/>
                          <w:divBdr>
                            <w:top w:val="none" w:sz="0" w:space="0" w:color="auto"/>
                            <w:left w:val="none" w:sz="0" w:space="0" w:color="auto"/>
                            <w:bottom w:val="none" w:sz="0" w:space="0" w:color="auto"/>
                            <w:right w:val="none" w:sz="0" w:space="0" w:color="auto"/>
                          </w:divBdr>
                          <w:divsChild>
                            <w:div w:id="1363822739">
                              <w:marLeft w:val="0"/>
                              <w:marRight w:val="0"/>
                              <w:marTop w:val="0"/>
                              <w:marBottom w:val="0"/>
                              <w:divBdr>
                                <w:top w:val="none" w:sz="0" w:space="0" w:color="auto"/>
                                <w:left w:val="none" w:sz="0" w:space="0" w:color="auto"/>
                                <w:bottom w:val="none" w:sz="0" w:space="0" w:color="auto"/>
                                <w:right w:val="none" w:sz="0" w:space="0" w:color="auto"/>
                              </w:divBdr>
                              <w:divsChild>
                                <w:div w:id="1821001865">
                                  <w:marLeft w:val="0"/>
                                  <w:marRight w:val="0"/>
                                  <w:marTop w:val="0"/>
                                  <w:marBottom w:val="0"/>
                                  <w:divBdr>
                                    <w:top w:val="none" w:sz="0" w:space="0" w:color="auto"/>
                                    <w:left w:val="none" w:sz="0" w:space="0" w:color="auto"/>
                                    <w:bottom w:val="none" w:sz="0" w:space="0" w:color="auto"/>
                                    <w:right w:val="none" w:sz="0" w:space="0" w:color="auto"/>
                                  </w:divBdr>
                                  <w:divsChild>
                                    <w:div w:id="314839077">
                                      <w:marLeft w:val="0"/>
                                      <w:marRight w:val="0"/>
                                      <w:marTop w:val="0"/>
                                      <w:marBottom w:val="0"/>
                                      <w:divBdr>
                                        <w:top w:val="none" w:sz="0" w:space="0" w:color="auto"/>
                                        <w:left w:val="none" w:sz="0" w:space="0" w:color="auto"/>
                                        <w:bottom w:val="none" w:sz="0" w:space="0" w:color="auto"/>
                                        <w:right w:val="none" w:sz="0" w:space="0" w:color="auto"/>
                                      </w:divBdr>
                                      <w:divsChild>
                                        <w:div w:id="760612878">
                                          <w:marLeft w:val="0"/>
                                          <w:marRight w:val="0"/>
                                          <w:marTop w:val="0"/>
                                          <w:marBottom w:val="0"/>
                                          <w:divBdr>
                                            <w:top w:val="none" w:sz="0" w:space="0" w:color="auto"/>
                                            <w:left w:val="none" w:sz="0" w:space="0" w:color="auto"/>
                                            <w:bottom w:val="none" w:sz="0" w:space="0" w:color="auto"/>
                                            <w:right w:val="none" w:sz="0" w:space="0" w:color="auto"/>
                                          </w:divBdr>
                                          <w:divsChild>
                                            <w:div w:id="610090915">
                                              <w:marLeft w:val="0"/>
                                              <w:marRight w:val="0"/>
                                              <w:marTop w:val="0"/>
                                              <w:marBottom w:val="0"/>
                                              <w:divBdr>
                                                <w:top w:val="none" w:sz="0" w:space="0" w:color="auto"/>
                                                <w:left w:val="none" w:sz="0" w:space="0" w:color="auto"/>
                                                <w:bottom w:val="none" w:sz="0" w:space="0" w:color="auto"/>
                                                <w:right w:val="none" w:sz="0" w:space="0" w:color="auto"/>
                                              </w:divBdr>
                                              <w:divsChild>
                                                <w:div w:id="1206869023">
                                                  <w:marLeft w:val="0"/>
                                                  <w:marRight w:val="0"/>
                                                  <w:marTop w:val="0"/>
                                                  <w:marBottom w:val="0"/>
                                                  <w:divBdr>
                                                    <w:top w:val="none" w:sz="0" w:space="0" w:color="auto"/>
                                                    <w:left w:val="none" w:sz="0" w:space="0" w:color="auto"/>
                                                    <w:bottom w:val="none" w:sz="0" w:space="0" w:color="auto"/>
                                                    <w:right w:val="none" w:sz="0" w:space="0" w:color="auto"/>
                                                  </w:divBdr>
                                                  <w:divsChild>
                                                    <w:div w:id="330062869">
                                                      <w:marLeft w:val="0"/>
                                                      <w:marRight w:val="0"/>
                                                      <w:marTop w:val="0"/>
                                                      <w:marBottom w:val="0"/>
                                                      <w:divBdr>
                                                        <w:top w:val="none" w:sz="0" w:space="0" w:color="auto"/>
                                                        <w:left w:val="none" w:sz="0" w:space="0" w:color="auto"/>
                                                        <w:bottom w:val="none" w:sz="0" w:space="0" w:color="auto"/>
                                                        <w:right w:val="none" w:sz="0" w:space="0" w:color="auto"/>
                                                      </w:divBdr>
                                                      <w:divsChild>
                                                        <w:div w:id="14509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1746">
                                              <w:marLeft w:val="0"/>
                                              <w:marRight w:val="0"/>
                                              <w:marTop w:val="0"/>
                                              <w:marBottom w:val="0"/>
                                              <w:divBdr>
                                                <w:top w:val="none" w:sz="0" w:space="0" w:color="auto"/>
                                                <w:left w:val="none" w:sz="0" w:space="0" w:color="auto"/>
                                                <w:bottom w:val="none" w:sz="0" w:space="0" w:color="auto"/>
                                                <w:right w:val="none" w:sz="0" w:space="0" w:color="auto"/>
                                              </w:divBdr>
                                              <w:divsChild>
                                                <w:div w:id="1958485104">
                                                  <w:marLeft w:val="0"/>
                                                  <w:marRight w:val="0"/>
                                                  <w:marTop w:val="0"/>
                                                  <w:marBottom w:val="0"/>
                                                  <w:divBdr>
                                                    <w:top w:val="none" w:sz="0" w:space="0" w:color="auto"/>
                                                    <w:left w:val="none" w:sz="0" w:space="0" w:color="auto"/>
                                                    <w:bottom w:val="none" w:sz="0" w:space="0" w:color="auto"/>
                                                    <w:right w:val="none" w:sz="0" w:space="0" w:color="auto"/>
                                                  </w:divBdr>
                                                  <w:divsChild>
                                                    <w:div w:id="1824001458">
                                                      <w:marLeft w:val="0"/>
                                                      <w:marRight w:val="0"/>
                                                      <w:marTop w:val="0"/>
                                                      <w:marBottom w:val="0"/>
                                                      <w:divBdr>
                                                        <w:top w:val="none" w:sz="0" w:space="0" w:color="auto"/>
                                                        <w:left w:val="none" w:sz="0" w:space="0" w:color="auto"/>
                                                        <w:bottom w:val="none" w:sz="0" w:space="0" w:color="auto"/>
                                                        <w:right w:val="none" w:sz="0" w:space="0" w:color="auto"/>
                                                      </w:divBdr>
                                                      <w:divsChild>
                                                        <w:div w:id="20650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cs.org/resource/health-related-social-needs-in-medicaid-state-checklist-for-social-needs-screening/?utm_source=CHCS+Email+Updates&amp;utm_campaign=96b2c03320-KP-HRSN_SNS-Checklist_10/22/24&amp;utm_medium=email&amp;utm_term=0_-96b2c03320-%5BLIST_EMAIL_ID%5D" TargetMode="External"/><Relationship Id="rId18" Type="http://schemas.openxmlformats.org/officeDocument/2006/relationships/hyperlink" Target="https://www.federalregister.gov/public-inspection/2024-27018/third-temporary-extension-of-covid-19-telemedicine-flexibilities-for-prescription-of-controlled" TargetMode="External"/><Relationship Id="rId26" Type="http://schemas.openxmlformats.org/officeDocument/2006/relationships/hyperlink" Target="https://www.hrsa.gov/rural-health/grants/rural-hospitals/flex" TargetMode="External"/><Relationship Id="rId39" Type="http://schemas.openxmlformats.org/officeDocument/2006/relationships/hyperlink" Target="https://aspr.hhs.gov/legal/pahpa/Pages/pahpaia.aspx" TargetMode="External"/><Relationship Id="rId21" Type="http://schemas.openxmlformats.org/officeDocument/2006/relationships/hyperlink" Target="https://www.samhsa.gov/behavioral-health-careers" TargetMode="External"/><Relationship Id="rId34" Type="http://schemas.openxmlformats.org/officeDocument/2006/relationships/hyperlink" Target="https://mcusercontent.com/b80803827ec1d826bd16eace6/files/79b75f48-0da7-5953-94dd-772b608cdf3c/2025_MPFS_and_QPP_Final_Rule_Summary.pdf" TargetMode="External"/><Relationship Id="rId42" Type="http://schemas.openxmlformats.org/officeDocument/2006/relationships/hyperlink" Target="https://www.axios.com/2024/11/14/axios-event-family-senior-caregiv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sidehealthpolicy.com/sites/insidehealthpolicy.com/files/documents/2024/nov/he2024_2978.pdf" TargetMode="External"/><Relationship Id="rId29" Type="http://schemas.openxmlformats.org/officeDocument/2006/relationships/hyperlink" Target="https://www.commonwealthfund.org/publications/surveys/2024/nov/state-health-insurance-coverage-us-2024-biennial-surv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gov/opa/pr/justice-department-sues-pennsylvania-over-discriminatory-code-requirements-restrict" TargetMode="External"/><Relationship Id="rId24" Type="http://schemas.openxmlformats.org/officeDocument/2006/relationships/hyperlink" Target="https://www.hassan.senate.gov/news/press-releases/senators-hassan-barrasso-cortez-masto-and-blackburn-introduce-bipartisan-bill-to-support-rural-hospitals" TargetMode="External"/><Relationship Id="rId32" Type="http://schemas.openxmlformats.org/officeDocument/2006/relationships/hyperlink" Target="https://www.cms.gov/newsroom/fact-sheets/calendar-year-cy-2025-medicare-physician-fee-schedule-final-rule" TargetMode="External"/><Relationship Id="rId37" Type="http://schemas.openxmlformats.org/officeDocument/2006/relationships/hyperlink" Target="https://www.congress.gov/congressional-record/volume-170/issue-168/house-section/article/H5985-7" TargetMode="External"/><Relationship Id="rId40" Type="http://schemas.openxmlformats.org/officeDocument/2006/relationships/hyperlink" Target="https://www.fda.gov/advisory-committees/advisory-committee-calendar/november-20-21-2024-digital-health-advisory-committee-meeting-announcement-1120202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spreventiveservicestaskforce.org/uspstf/sites/default/files/2024-11/uspstf-annual-report-congress-2024.pdf" TargetMode="External"/><Relationship Id="rId23" Type="http://schemas.openxmlformats.org/officeDocument/2006/relationships/hyperlink" Target="https://store.samhsa.gov/sites/default/files/practical-guide-behavioral-health-pep24-06-004.pdf" TargetMode="External"/><Relationship Id="rId28" Type="http://schemas.openxmlformats.org/officeDocument/2006/relationships/hyperlink" Target="https://www.medicaid.gov/federal-policy-guidance/downloads/smd24004.pdf" TargetMode="External"/><Relationship Id="rId36" Type="http://schemas.openxmlformats.org/officeDocument/2006/relationships/hyperlink" Target="https://www.cnn.com/2024/11/22/politics/gaetz-not-rejoining-congress/index.html" TargetMode="External"/><Relationship Id="rId10" Type="http://schemas.openxmlformats.org/officeDocument/2006/relationships/hyperlink" Target="https://19thnews.org/2024/11/jennifer-wexton-legacy-families/?utm_campaign=morning_rounds&amp;utm_medium=email&amp;_hsenc=p2ANqtz--1ZW457nO-VvOeczZ-nwzPjxp3aMk1t5t8_9R3o-IVU2kuYe_CXqrRJIRQyTm2R9enlGXFTNwl5nnBfCf2lQc_rpMJ8YwA9_oUpuQhfxcMqDvyToU&amp;_hsmi=335470246&amp;utm_content=335470246&amp;utm_source=hs_email" TargetMode="External"/><Relationship Id="rId19" Type="http://schemas.openxmlformats.org/officeDocument/2006/relationships/hyperlink" Target="https://www.cms.gov/newsroom/press-releases/trump-administration-proposes-expand-telehealth-benefits-permanently-medicare-beneficiaries-beyond" TargetMode="External"/><Relationship Id="rId31" Type="http://schemas.openxmlformats.org/officeDocument/2006/relationships/hyperlink" Target="https://www.cdc.gov/nchs/data/databriefs/db518.pd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ffhealthnews.org/news/article/georgia-disabilities-institutionalized-federal-oversight-doj/?utm_campaign=morning_rounds&amp;utm_medium=email&amp;_hsenc=p2ANqtz-_u4tAW59OfQ3YD7arUQpqKssjN_7RE0NkrXga5pEOYs_V8uxspPw8wj8rHD1jl4oe9d9pjrjxeNM5SseEfaEU7oALOJbMKKTOKh9jOxXKEGqHyDlU&amp;_hsmi=335470246&amp;utm_content=335470246&amp;utm_source=hs_email" TargetMode="External"/><Relationship Id="rId14" Type="http://schemas.openxmlformats.org/officeDocument/2006/relationships/hyperlink" Target="https://www.uspreventiveservicestaskforce.org/uspstf/about-uspstf/reports-congress/fourteenth-annual-report-congress-high-priority-evidence-gaps-across-lifespan-all-communities" TargetMode="External"/><Relationship Id="rId22" Type="http://schemas.openxmlformats.org/officeDocument/2006/relationships/hyperlink" Target="https://www.whitehouse.gov/briefing-room/statements-releases/2024/03/08/fact-sheet-president-bidens-unity-agenda-for-the-nation/" TargetMode="External"/><Relationship Id="rId27" Type="http://schemas.openxmlformats.org/officeDocument/2006/relationships/hyperlink" Target="https://www.congress.gov/bill/105th-congress/house-bill/2015" TargetMode="External"/><Relationship Id="rId30" Type="http://schemas.openxmlformats.org/officeDocument/2006/relationships/hyperlink" Target="https://thehill.com/policy/healthcare/5000935-medicaid-cuts-potential-next-congress/" TargetMode="External"/><Relationship Id="rId35" Type="http://schemas.openxmlformats.org/officeDocument/2006/relationships/hyperlink" Target="https://www.nytimes.com/2024/11/21/us/politics/matt-gaetz-withdraws-trump-attorney-general.html"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warren.senate.gov/newsroom/press-releases/warren-blumenthal-urge-hhs-to-take-action-to-protect-wheelchair-users-from-private-equity-abuses" TargetMode="External"/><Relationship Id="rId17" Type="http://schemas.openxmlformats.org/officeDocument/2006/relationships/hyperlink" Target="https://www.medicaid.gov/medicaid/long-term-services-supports/reports-evaluations/index.html" TargetMode="External"/><Relationship Id="rId25" Type="http://schemas.openxmlformats.org/officeDocument/2006/relationships/hyperlink" Target="https://www.congress.gov/bill/118th-congress/senate-bill/5308?q=%7B%22search%22%3A%22rural+hospital+flexibility+act%22%7D&amp;s=1&amp;r=1" TargetMode="External"/><Relationship Id="rId33" Type="http://schemas.openxmlformats.org/officeDocument/2006/relationships/hyperlink" Target="https://public-inspection.federalregister.gov/2024-25382.pdf?utm_campaign=pi+subscription+mailing+list&amp;utm_medium=email&amp;utm_source=federalregister.gov" TargetMode="External"/><Relationship Id="rId38" Type="http://schemas.openxmlformats.org/officeDocument/2006/relationships/hyperlink" Target="https://www.congress.gov/bill/115th-congress/house-bill/1?q=%7B%22search%22%3A%22h.r.1%22%7D&amp;s=3&amp;r=1" TargetMode="External"/><Relationship Id="rId46" Type="http://schemas.openxmlformats.org/officeDocument/2006/relationships/theme" Target="theme/theme1.xml"/><Relationship Id="rId20" Type="http://schemas.openxmlformats.org/officeDocument/2006/relationships/hyperlink" Target="https://www.samhsa.gov/newsroom/press-announcements/20241113/biden-harris-administration-launches-national-behavioral-health-workforce-career-navigator" TargetMode="External"/><Relationship Id="rId41" Type="http://schemas.openxmlformats.org/officeDocument/2006/relationships/hyperlink" Target="https://appropriations.house.gov/schedule/hearings/hearing-social-security-administration-s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3541</Words>
  <Characters>20189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Brian Lindberg</cp:lastModifiedBy>
  <cp:revision>2</cp:revision>
  <dcterms:created xsi:type="dcterms:W3CDTF">2024-11-25T20:55:00Z</dcterms:created>
  <dcterms:modified xsi:type="dcterms:W3CDTF">2024-11-25T20:55:00Z</dcterms:modified>
</cp:coreProperties>
</file>