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6F91" w14:textId="77777777" w:rsidR="009F4B06" w:rsidRPr="00821BF8" w:rsidRDefault="00821BF8" w:rsidP="00821BF8">
      <w:pPr>
        <w:jc w:val="center"/>
        <w:rPr>
          <w:b/>
          <w:sz w:val="52"/>
          <w:u w:val="single"/>
        </w:rPr>
      </w:pPr>
      <w:r w:rsidRPr="00821BF8">
        <w:rPr>
          <w:b/>
          <w:sz w:val="52"/>
          <w:u w:val="single"/>
        </w:rPr>
        <w:t>C.O.A.</w:t>
      </w:r>
    </w:p>
    <w:p w14:paraId="17D7E113" w14:textId="77777777" w:rsidR="00821BF8" w:rsidRPr="00821BF8" w:rsidRDefault="00821BF8" w:rsidP="00821BF8">
      <w:pPr>
        <w:rPr>
          <w:b/>
          <w:sz w:val="28"/>
          <w:szCs w:val="28"/>
        </w:rPr>
      </w:pPr>
      <w:r w:rsidRPr="00821BF8">
        <w:rPr>
          <w:b/>
          <w:sz w:val="28"/>
          <w:szCs w:val="28"/>
        </w:rPr>
        <w:t>What is the C.O.A.?</w:t>
      </w:r>
    </w:p>
    <w:p w14:paraId="4FE24FBF" w14:textId="77777777" w:rsidR="00821BF8" w:rsidRPr="00821BF8" w:rsidRDefault="00821BF8" w:rsidP="00821BF8">
      <w:pPr>
        <w:pStyle w:val="ListParagraph"/>
        <w:numPr>
          <w:ilvl w:val="0"/>
          <w:numId w:val="3"/>
        </w:numPr>
        <w:rPr>
          <w:sz w:val="28"/>
          <w:szCs w:val="28"/>
        </w:rPr>
      </w:pPr>
      <w:r w:rsidRPr="00821BF8">
        <w:rPr>
          <w:sz w:val="28"/>
          <w:szCs w:val="28"/>
        </w:rPr>
        <w:t>The Certificate of Achievement gives students a leg up in their job search and opens the door to collegiate opportunities such as; scholarships, class credits and credit towards work experience requirements.</w:t>
      </w:r>
    </w:p>
    <w:p w14:paraId="381A34EB" w14:textId="77777777" w:rsidR="00821BF8" w:rsidRPr="00821BF8" w:rsidRDefault="00821BF8" w:rsidP="00821BF8">
      <w:pPr>
        <w:rPr>
          <w:b/>
          <w:sz w:val="28"/>
          <w:szCs w:val="28"/>
        </w:rPr>
      </w:pPr>
      <w:r w:rsidRPr="00821BF8">
        <w:rPr>
          <w:b/>
          <w:sz w:val="28"/>
          <w:szCs w:val="28"/>
        </w:rPr>
        <w:t>How does a student earn the C.O.A.?</w:t>
      </w:r>
    </w:p>
    <w:p w14:paraId="606CEFBD" w14:textId="77777777" w:rsidR="00821BF8" w:rsidRDefault="00821BF8" w:rsidP="00821BF8">
      <w:pPr>
        <w:pStyle w:val="ListParagraph"/>
        <w:numPr>
          <w:ilvl w:val="0"/>
          <w:numId w:val="1"/>
        </w:numPr>
        <w:rPr>
          <w:sz w:val="28"/>
          <w:szCs w:val="28"/>
        </w:rPr>
      </w:pPr>
      <w:r>
        <w:rPr>
          <w:sz w:val="28"/>
          <w:szCs w:val="28"/>
        </w:rPr>
        <w:t>Pass Level 1 and Level 2 Exams</w:t>
      </w:r>
    </w:p>
    <w:p w14:paraId="4E3613BB" w14:textId="77777777" w:rsidR="00821BF8" w:rsidRDefault="00821BF8" w:rsidP="00821BF8">
      <w:pPr>
        <w:pStyle w:val="ListParagraph"/>
        <w:numPr>
          <w:ilvl w:val="0"/>
          <w:numId w:val="1"/>
        </w:numPr>
        <w:rPr>
          <w:sz w:val="28"/>
          <w:szCs w:val="28"/>
        </w:rPr>
      </w:pPr>
      <w:r>
        <w:rPr>
          <w:sz w:val="28"/>
          <w:szCs w:val="28"/>
        </w:rPr>
        <w:t>Work 400 hours in the industry</w:t>
      </w:r>
    </w:p>
    <w:p w14:paraId="0B9FC042" w14:textId="77777777" w:rsidR="00821BF8" w:rsidRDefault="00821BF8" w:rsidP="00821BF8">
      <w:pPr>
        <w:pStyle w:val="ListParagraph"/>
        <w:numPr>
          <w:ilvl w:val="1"/>
          <w:numId w:val="1"/>
        </w:numPr>
        <w:rPr>
          <w:sz w:val="28"/>
          <w:szCs w:val="28"/>
        </w:rPr>
      </w:pPr>
      <w:r>
        <w:rPr>
          <w:sz w:val="28"/>
          <w:szCs w:val="28"/>
        </w:rPr>
        <w:t>No more than 200 hours may be earned from class/school related activities such as catering, school events, school café…</w:t>
      </w:r>
    </w:p>
    <w:p w14:paraId="0A9F56DB" w14:textId="77777777" w:rsidR="00821BF8" w:rsidRDefault="00821BF8" w:rsidP="00821BF8">
      <w:pPr>
        <w:pStyle w:val="ListParagraph"/>
        <w:numPr>
          <w:ilvl w:val="0"/>
          <w:numId w:val="1"/>
        </w:numPr>
        <w:rPr>
          <w:sz w:val="28"/>
          <w:szCs w:val="28"/>
        </w:rPr>
      </w:pPr>
      <w:r>
        <w:rPr>
          <w:sz w:val="28"/>
          <w:szCs w:val="28"/>
        </w:rPr>
        <w:t>Complete 52/75 competencies on the Work Experience Checklist</w:t>
      </w:r>
    </w:p>
    <w:p w14:paraId="1DD3CFD9" w14:textId="77777777" w:rsidR="00821BF8" w:rsidRPr="00821BF8" w:rsidRDefault="00821BF8" w:rsidP="00821BF8">
      <w:pPr>
        <w:rPr>
          <w:b/>
          <w:sz w:val="28"/>
          <w:szCs w:val="28"/>
        </w:rPr>
      </w:pPr>
      <w:r w:rsidRPr="00821BF8">
        <w:rPr>
          <w:b/>
          <w:sz w:val="28"/>
          <w:szCs w:val="28"/>
        </w:rPr>
        <w:t>My students has completed all of the requirements, what now?</w:t>
      </w:r>
    </w:p>
    <w:p w14:paraId="61D98BD3" w14:textId="77777777" w:rsidR="00507E49" w:rsidRDefault="00821BF8" w:rsidP="00821BF8">
      <w:pPr>
        <w:pStyle w:val="ListParagraph"/>
        <w:numPr>
          <w:ilvl w:val="0"/>
          <w:numId w:val="2"/>
        </w:numPr>
        <w:rPr>
          <w:sz w:val="28"/>
          <w:szCs w:val="28"/>
        </w:rPr>
      </w:pPr>
      <w:r>
        <w:rPr>
          <w:sz w:val="28"/>
          <w:szCs w:val="28"/>
        </w:rPr>
        <w:t>Send documentation of ALL work hours AND completed Work Experience</w:t>
      </w:r>
      <w:r w:rsidR="00507E49">
        <w:rPr>
          <w:sz w:val="28"/>
          <w:szCs w:val="28"/>
        </w:rPr>
        <w:t xml:space="preserve"> Checklist to State Coordinator-</w:t>
      </w:r>
    </w:p>
    <w:p w14:paraId="71D60F3E" w14:textId="3FCFB661" w:rsidR="00821BF8" w:rsidRDefault="00821BF8" w:rsidP="00507E49">
      <w:pPr>
        <w:pStyle w:val="ListParagraph"/>
        <w:rPr>
          <w:sz w:val="28"/>
          <w:szCs w:val="28"/>
        </w:rPr>
      </w:pPr>
      <w:r>
        <w:rPr>
          <w:sz w:val="28"/>
          <w:szCs w:val="28"/>
        </w:rPr>
        <w:t>(</w:t>
      </w:r>
      <w:r w:rsidR="00FE3DBA">
        <w:rPr>
          <w:sz w:val="28"/>
          <w:szCs w:val="28"/>
        </w:rPr>
        <w:t>Olivia Aberdeen</w:t>
      </w:r>
      <w:r>
        <w:rPr>
          <w:sz w:val="28"/>
          <w:szCs w:val="28"/>
        </w:rPr>
        <w:t xml:space="preserve">- </w:t>
      </w:r>
      <w:hyperlink r:id="rId5" w:history="1">
        <w:r w:rsidR="005C728D" w:rsidRPr="00211A79">
          <w:rPr>
            <w:rStyle w:val="Hyperlink"/>
            <w:sz w:val="28"/>
            <w:szCs w:val="28"/>
          </w:rPr>
          <w:t>oaberdeen@marylandrestaurants.com</w:t>
        </w:r>
      </w:hyperlink>
      <w:r>
        <w:rPr>
          <w:sz w:val="28"/>
          <w:szCs w:val="28"/>
        </w:rPr>
        <w:t>)</w:t>
      </w:r>
    </w:p>
    <w:p w14:paraId="3C13A573" w14:textId="77777777" w:rsidR="00AE19C0" w:rsidRDefault="00893B90" w:rsidP="00AE19C0">
      <w:pPr>
        <w:pStyle w:val="ListParagraph"/>
        <w:numPr>
          <w:ilvl w:val="0"/>
          <w:numId w:val="2"/>
        </w:numPr>
        <w:rPr>
          <w:sz w:val="28"/>
          <w:szCs w:val="28"/>
        </w:rPr>
      </w:pPr>
      <w:r>
        <w:rPr>
          <w:sz w:val="28"/>
          <w:szCs w:val="28"/>
        </w:rPr>
        <w:t>Make sure your student(s) are registered on the NRAEF website (</w:t>
      </w:r>
      <w:hyperlink r:id="rId6" w:history="1">
        <w:r w:rsidR="00AE19C0" w:rsidRPr="002D07D5">
          <w:rPr>
            <w:rStyle w:val="Hyperlink"/>
            <w:sz w:val="28"/>
            <w:szCs w:val="28"/>
          </w:rPr>
          <w:t>www.chooserestaurants.org</w:t>
        </w:r>
      </w:hyperlink>
      <w:r>
        <w:rPr>
          <w:sz w:val="28"/>
          <w:szCs w:val="28"/>
        </w:rPr>
        <w:t>)</w:t>
      </w:r>
    </w:p>
    <w:p w14:paraId="58BF0438" w14:textId="77777777" w:rsidR="00E27583" w:rsidRPr="00AE19C0" w:rsidRDefault="00893B90" w:rsidP="00AE19C0">
      <w:pPr>
        <w:pStyle w:val="ListParagraph"/>
        <w:numPr>
          <w:ilvl w:val="0"/>
          <w:numId w:val="2"/>
        </w:numPr>
        <w:rPr>
          <w:sz w:val="28"/>
          <w:szCs w:val="28"/>
        </w:rPr>
      </w:pPr>
      <w:r w:rsidRPr="00AE19C0">
        <w:rPr>
          <w:sz w:val="28"/>
          <w:szCs w:val="28"/>
        </w:rPr>
        <w:t xml:space="preserve"> Check that the student’s account has a </w:t>
      </w:r>
      <w:r w:rsidR="00E27583" w:rsidRPr="00AE19C0">
        <w:rPr>
          <w:b/>
          <w:color w:val="00B050"/>
          <w:sz w:val="28"/>
          <w:szCs w:val="28"/>
        </w:rPr>
        <w:t>GREEN CHECK</w:t>
      </w:r>
      <w:r w:rsidRPr="00AE19C0">
        <w:rPr>
          <w:color w:val="00B050"/>
          <w:sz w:val="28"/>
          <w:szCs w:val="28"/>
        </w:rPr>
        <w:t xml:space="preserve"> </w:t>
      </w:r>
      <w:r w:rsidRPr="00AE19C0">
        <w:rPr>
          <w:sz w:val="28"/>
          <w:szCs w:val="28"/>
        </w:rPr>
        <w:t>next to</w:t>
      </w:r>
      <w:r w:rsidR="00E27583" w:rsidRPr="00AE19C0">
        <w:rPr>
          <w:sz w:val="28"/>
          <w:szCs w:val="28"/>
        </w:rPr>
        <w:t>:</w:t>
      </w:r>
    </w:p>
    <w:p w14:paraId="3311B136" w14:textId="77777777" w:rsidR="00893B90" w:rsidRDefault="00E27583" w:rsidP="00E27583">
      <w:pPr>
        <w:pStyle w:val="ListParagraph"/>
        <w:numPr>
          <w:ilvl w:val="1"/>
          <w:numId w:val="2"/>
        </w:numPr>
        <w:rPr>
          <w:sz w:val="28"/>
          <w:szCs w:val="28"/>
        </w:rPr>
      </w:pPr>
      <w:r>
        <w:rPr>
          <w:sz w:val="28"/>
          <w:szCs w:val="28"/>
        </w:rPr>
        <w:t>“Pass Credited Exams”</w:t>
      </w:r>
    </w:p>
    <w:p w14:paraId="48C8286D" w14:textId="77777777" w:rsidR="00E27583" w:rsidRDefault="00E27583" w:rsidP="00E27583">
      <w:pPr>
        <w:pStyle w:val="ListParagraph"/>
        <w:numPr>
          <w:ilvl w:val="1"/>
          <w:numId w:val="2"/>
        </w:numPr>
        <w:rPr>
          <w:sz w:val="28"/>
          <w:szCs w:val="28"/>
        </w:rPr>
      </w:pPr>
      <w:r>
        <w:rPr>
          <w:sz w:val="28"/>
          <w:szCs w:val="28"/>
        </w:rPr>
        <w:t>“Enter Work Experience and Hours”</w:t>
      </w:r>
    </w:p>
    <w:p w14:paraId="41C3C633" w14:textId="77777777" w:rsidR="00E27583" w:rsidRDefault="00E27583" w:rsidP="00E27583">
      <w:pPr>
        <w:pStyle w:val="ListParagraph"/>
        <w:numPr>
          <w:ilvl w:val="1"/>
          <w:numId w:val="2"/>
        </w:numPr>
        <w:rPr>
          <w:sz w:val="28"/>
          <w:szCs w:val="28"/>
        </w:rPr>
      </w:pPr>
      <w:r>
        <w:rPr>
          <w:sz w:val="28"/>
          <w:szCs w:val="28"/>
        </w:rPr>
        <w:t>“Student Work Experience Checklist Status”</w:t>
      </w:r>
    </w:p>
    <w:p w14:paraId="0E975BE3" w14:textId="77777777" w:rsidR="00E27583" w:rsidRDefault="00E27583" w:rsidP="00E27583">
      <w:pPr>
        <w:pStyle w:val="ListParagraph"/>
        <w:numPr>
          <w:ilvl w:val="0"/>
          <w:numId w:val="2"/>
        </w:numPr>
        <w:rPr>
          <w:sz w:val="28"/>
          <w:szCs w:val="28"/>
        </w:rPr>
      </w:pPr>
      <w:r>
        <w:rPr>
          <w:sz w:val="28"/>
          <w:szCs w:val="28"/>
        </w:rPr>
        <w:t xml:space="preserve">There should be a </w:t>
      </w:r>
      <w:r w:rsidRPr="00E27583">
        <w:rPr>
          <w:b/>
          <w:color w:val="FF0000"/>
          <w:sz w:val="28"/>
          <w:szCs w:val="28"/>
        </w:rPr>
        <w:t>RED X</w:t>
      </w:r>
      <w:r>
        <w:rPr>
          <w:sz w:val="28"/>
          <w:szCs w:val="28"/>
        </w:rPr>
        <w:t xml:space="preserve"> next to the last item, COA Application</w:t>
      </w:r>
    </w:p>
    <w:p w14:paraId="5FACC045" w14:textId="77777777" w:rsidR="00E27583" w:rsidRDefault="00E27583" w:rsidP="00E27583">
      <w:pPr>
        <w:pStyle w:val="ListParagraph"/>
        <w:numPr>
          <w:ilvl w:val="1"/>
          <w:numId w:val="2"/>
        </w:numPr>
        <w:rPr>
          <w:sz w:val="28"/>
          <w:szCs w:val="28"/>
        </w:rPr>
      </w:pPr>
      <w:r>
        <w:rPr>
          <w:sz w:val="28"/>
          <w:szCs w:val="28"/>
        </w:rPr>
        <w:t xml:space="preserve">This will turn into a </w:t>
      </w:r>
      <w:r w:rsidRPr="00E27583">
        <w:rPr>
          <w:b/>
          <w:color w:val="00B050"/>
          <w:sz w:val="28"/>
          <w:szCs w:val="28"/>
        </w:rPr>
        <w:t>GREEN CHECK</w:t>
      </w:r>
      <w:r w:rsidRPr="00E27583">
        <w:rPr>
          <w:color w:val="00B050"/>
          <w:sz w:val="28"/>
          <w:szCs w:val="28"/>
        </w:rPr>
        <w:t xml:space="preserve"> </w:t>
      </w:r>
      <w:r>
        <w:rPr>
          <w:sz w:val="28"/>
          <w:szCs w:val="28"/>
        </w:rPr>
        <w:t>once the state coordinator receives all necessary documents and approves the COA</w:t>
      </w:r>
    </w:p>
    <w:p w14:paraId="015908BD" w14:textId="77777777" w:rsidR="00E27583" w:rsidRDefault="00E27583" w:rsidP="00E27583">
      <w:pPr>
        <w:rPr>
          <w:sz w:val="28"/>
          <w:szCs w:val="28"/>
          <w:u w:val="single"/>
        </w:rPr>
      </w:pPr>
    </w:p>
    <w:p w14:paraId="4FB0DCD4" w14:textId="77777777" w:rsidR="00E27583" w:rsidRDefault="00E27583" w:rsidP="00E27583">
      <w:pPr>
        <w:rPr>
          <w:sz w:val="28"/>
          <w:szCs w:val="28"/>
          <w:u w:val="single"/>
        </w:rPr>
      </w:pPr>
    </w:p>
    <w:p w14:paraId="4F148443" w14:textId="77777777" w:rsidR="00E27583" w:rsidRDefault="00E27583" w:rsidP="00E27583">
      <w:pPr>
        <w:rPr>
          <w:sz w:val="28"/>
          <w:szCs w:val="28"/>
          <w:u w:val="single"/>
        </w:rPr>
      </w:pPr>
    </w:p>
    <w:p w14:paraId="6122DC13" w14:textId="77777777" w:rsidR="00E27583" w:rsidRDefault="00E27583" w:rsidP="00E27583">
      <w:pPr>
        <w:rPr>
          <w:sz w:val="28"/>
          <w:szCs w:val="28"/>
          <w:u w:val="single"/>
        </w:rPr>
      </w:pPr>
    </w:p>
    <w:p w14:paraId="1161A7A9" w14:textId="77777777" w:rsidR="00E27583" w:rsidRDefault="00E27583" w:rsidP="00E27583">
      <w:pPr>
        <w:rPr>
          <w:sz w:val="28"/>
          <w:szCs w:val="28"/>
          <w:u w:val="single"/>
        </w:rPr>
      </w:pPr>
    </w:p>
    <w:p w14:paraId="6A69C14E" w14:textId="77777777" w:rsidR="00E27583" w:rsidRPr="00122776" w:rsidRDefault="00E27583" w:rsidP="003F2BC8">
      <w:pPr>
        <w:jc w:val="center"/>
        <w:rPr>
          <w:b/>
          <w:sz w:val="28"/>
          <w:szCs w:val="28"/>
          <w:u w:val="single"/>
        </w:rPr>
      </w:pPr>
      <w:r w:rsidRPr="00122776">
        <w:rPr>
          <w:b/>
          <w:sz w:val="28"/>
          <w:szCs w:val="28"/>
          <w:u w:val="single"/>
        </w:rPr>
        <w:lastRenderedPageBreak/>
        <w:t>Examples of the Track COA Progress Screen</w:t>
      </w:r>
    </w:p>
    <w:p w14:paraId="7629AF0A" w14:textId="77777777" w:rsidR="003F2BC8" w:rsidRDefault="00E27583" w:rsidP="003F2BC8">
      <w:pPr>
        <w:spacing w:after="0"/>
        <w:jc w:val="center"/>
        <w:rPr>
          <w:i/>
          <w:sz w:val="24"/>
          <w:szCs w:val="28"/>
        </w:rPr>
      </w:pPr>
      <w:r w:rsidRPr="00122776">
        <w:rPr>
          <w:i/>
          <w:sz w:val="24"/>
          <w:szCs w:val="28"/>
          <w:u w:val="single"/>
        </w:rPr>
        <w:t xml:space="preserve">Missing </w:t>
      </w:r>
      <w:r w:rsidR="00122776" w:rsidRPr="00122776">
        <w:rPr>
          <w:i/>
          <w:sz w:val="24"/>
          <w:szCs w:val="28"/>
          <w:u w:val="single"/>
        </w:rPr>
        <w:t>Items</w:t>
      </w:r>
    </w:p>
    <w:p w14:paraId="382D0D71" w14:textId="77777777" w:rsidR="00122776" w:rsidRPr="00122776" w:rsidRDefault="00122776" w:rsidP="003F2BC8">
      <w:pPr>
        <w:spacing w:after="0"/>
        <w:jc w:val="center"/>
        <w:rPr>
          <w:i/>
          <w:sz w:val="24"/>
          <w:szCs w:val="28"/>
        </w:rPr>
      </w:pPr>
      <w:r>
        <w:rPr>
          <w:i/>
          <w:sz w:val="24"/>
          <w:szCs w:val="28"/>
        </w:rPr>
        <w:t>If you see this, you either need to link exams, enter work hours and/or approve the Work Experience Checklist</w:t>
      </w:r>
    </w:p>
    <w:p w14:paraId="336976CD" w14:textId="77777777" w:rsidR="00E27583" w:rsidRDefault="00047EAD" w:rsidP="00E27583">
      <w:pPr>
        <w:rPr>
          <w:sz w:val="28"/>
          <w:szCs w:val="28"/>
        </w:rPr>
      </w:pPr>
      <w:r>
        <w:rPr>
          <w:i/>
          <w:noProof/>
          <w:sz w:val="24"/>
          <w:szCs w:val="28"/>
        </w:rPr>
        <mc:AlternateContent>
          <mc:Choice Requires="wps">
            <w:drawing>
              <wp:anchor distT="0" distB="0" distL="114300" distR="114300" simplePos="0" relativeHeight="251661312" behindDoc="0" locked="0" layoutInCell="1" allowOverlap="1" wp14:anchorId="56663405" wp14:editId="29E68BE5">
                <wp:simplePos x="0" y="0"/>
                <wp:positionH relativeFrom="column">
                  <wp:posOffset>476250</wp:posOffset>
                </wp:positionH>
                <wp:positionV relativeFrom="paragraph">
                  <wp:posOffset>2523490</wp:posOffset>
                </wp:positionV>
                <wp:extent cx="1333500" cy="266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335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FF350" w14:textId="77777777" w:rsidR="00D92553" w:rsidRPr="00D92553" w:rsidRDefault="00D92553">
                            <w:pPr>
                              <w:rPr>
                                <w:i/>
                                <w:sz w:val="24"/>
                                <w:u w:val="single"/>
                              </w:rPr>
                            </w:pPr>
                            <w:r w:rsidRPr="00D92553">
                              <w:rPr>
                                <w:i/>
                                <w:sz w:val="24"/>
                                <w:u w:val="single"/>
                              </w:rPr>
                              <w:t>Complete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7.5pt;margin-top:198.7pt;width:10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" fillcolor="white [3201]" stroked="f" strokeweight=".5pt">
                <v:textbox>
                  <w:txbxContent>
                    <w:p w:rsidR="00D92553" w:rsidRPr="00D92553" w:rsidRDefault="00D92553">
                      <w:pPr>
                        <w:rPr>
                          <w:i/>
                          <w:sz w:val="24"/>
                          <w:u w:val="single"/>
                        </w:rPr>
                      </w:pPr>
                      <w:r w:rsidRPr="00D92553">
                        <w:rPr>
                          <w:i/>
                          <w:sz w:val="24"/>
                          <w:u w:val="single"/>
                        </w:rPr>
                        <w:t>Complete Account</w:t>
                      </w:r>
                    </w:p>
                  </w:txbxContent>
                </v:textbox>
              </v:shape>
            </w:pict>
          </mc:Fallback>
        </mc:AlternateContent>
      </w:r>
      <w:r w:rsidR="00122776">
        <w:rPr>
          <w:noProof/>
          <w:sz w:val="28"/>
          <w:szCs w:val="28"/>
        </w:rPr>
        <w:drawing>
          <wp:inline distT="0" distB="0" distL="0" distR="0" wp14:anchorId="0C918F22" wp14:editId="472CD502">
            <wp:extent cx="2647950" cy="2392182"/>
            <wp:effectExtent l="19050" t="19050" r="19050" b="273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complete coa 2.PNG"/>
                    <pic:cNvPicPr/>
                  </pic:nvPicPr>
                  <pic:blipFill>
                    <a:blip r:embed="rId7">
                      <a:extLst>
                        <a:ext uri="{28A0092B-C50C-407E-A947-70E740481C1C}">
                          <a14:useLocalDpi xmlns:a14="http://schemas.microsoft.com/office/drawing/2010/main" val="0"/>
                        </a:ext>
                      </a:extLst>
                    </a:blip>
                    <a:stretch>
                      <a:fillRect/>
                    </a:stretch>
                  </pic:blipFill>
                  <pic:spPr>
                    <a:xfrm>
                      <a:off x="0" y="0"/>
                      <a:ext cx="2652904" cy="2396657"/>
                    </a:xfrm>
                    <a:prstGeom prst="rect">
                      <a:avLst/>
                    </a:prstGeom>
                    <a:ln>
                      <a:solidFill>
                        <a:schemeClr val="tx1"/>
                      </a:solidFill>
                    </a:ln>
                  </pic:spPr>
                </pic:pic>
              </a:graphicData>
            </a:graphic>
          </wp:inline>
        </w:drawing>
      </w:r>
      <w:r w:rsidR="00E27583">
        <w:rPr>
          <w:sz w:val="28"/>
          <w:szCs w:val="28"/>
        </w:rPr>
        <w:t xml:space="preserve"> </w:t>
      </w:r>
      <w:r w:rsidR="00122776">
        <w:rPr>
          <w:sz w:val="28"/>
          <w:szCs w:val="28"/>
        </w:rPr>
        <w:t xml:space="preserve">    </w:t>
      </w:r>
      <w:r w:rsidR="00122776">
        <w:rPr>
          <w:noProof/>
          <w:sz w:val="28"/>
          <w:szCs w:val="28"/>
        </w:rPr>
        <w:drawing>
          <wp:inline distT="0" distB="0" distL="0" distR="0" wp14:anchorId="1DF47669" wp14:editId="466F54F7">
            <wp:extent cx="2923076" cy="2400050"/>
            <wp:effectExtent l="19050" t="19050" r="10795" b="196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complete coa 1.PNG"/>
                    <pic:cNvPicPr/>
                  </pic:nvPicPr>
                  <pic:blipFill>
                    <a:blip r:embed="rId8">
                      <a:extLst>
                        <a:ext uri="{28A0092B-C50C-407E-A947-70E740481C1C}">
                          <a14:useLocalDpi xmlns:a14="http://schemas.microsoft.com/office/drawing/2010/main" val="0"/>
                        </a:ext>
                      </a:extLst>
                    </a:blip>
                    <a:stretch>
                      <a:fillRect/>
                    </a:stretch>
                  </pic:blipFill>
                  <pic:spPr>
                    <a:xfrm>
                      <a:off x="0" y="0"/>
                      <a:ext cx="2934785" cy="2409664"/>
                    </a:xfrm>
                    <a:prstGeom prst="rect">
                      <a:avLst/>
                    </a:prstGeom>
                    <a:ln>
                      <a:solidFill>
                        <a:schemeClr val="tx1"/>
                      </a:solidFill>
                    </a:ln>
                  </pic:spPr>
                </pic:pic>
              </a:graphicData>
            </a:graphic>
          </wp:inline>
        </w:drawing>
      </w:r>
    </w:p>
    <w:p w14:paraId="6FFF6CA3" w14:textId="77777777" w:rsidR="00D92553" w:rsidRDefault="00047EAD" w:rsidP="00D92553">
      <w:pPr>
        <w:spacing w:after="0"/>
        <w:rPr>
          <w:i/>
          <w:sz w:val="24"/>
          <w:szCs w:val="28"/>
          <w:u w:val="single"/>
        </w:rPr>
      </w:pPr>
      <w:r>
        <w:rPr>
          <w:i/>
          <w:noProof/>
          <w:sz w:val="24"/>
          <w:szCs w:val="28"/>
        </w:rPr>
        <mc:AlternateContent>
          <mc:Choice Requires="wps">
            <w:drawing>
              <wp:anchor distT="0" distB="0" distL="114300" distR="114300" simplePos="0" relativeHeight="251659264" behindDoc="0" locked="0" layoutInCell="1" allowOverlap="1" wp14:anchorId="381B51C3" wp14:editId="0B1C6B01">
                <wp:simplePos x="0" y="0"/>
                <wp:positionH relativeFrom="column">
                  <wp:posOffset>3829050</wp:posOffset>
                </wp:positionH>
                <wp:positionV relativeFrom="paragraph">
                  <wp:posOffset>13970</wp:posOffset>
                </wp:positionV>
                <wp:extent cx="1438275" cy="3048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4382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47D4D" w14:textId="77777777" w:rsidR="00122776" w:rsidRPr="00D92553" w:rsidRDefault="00122776">
                            <w:pPr>
                              <w:rPr>
                                <w:i/>
                                <w:sz w:val="24"/>
                                <w:u w:val="single"/>
                              </w:rPr>
                            </w:pPr>
                            <w:r w:rsidRPr="00D92553">
                              <w:rPr>
                                <w:i/>
                                <w:sz w:val="24"/>
                                <w:u w:val="single"/>
                              </w:rPr>
                              <w:t>COA APPROVED!!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301.5pt;margin-top:1.1pt;width:113.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" fillcolor="white [3201]" stroked="f" strokeweight=".5pt">
                <v:textbox>
                  <w:txbxContent>
                    <w:p w:rsidR="00122776" w:rsidRPr="00D92553" w:rsidRDefault="00122776">
                      <w:pPr>
                        <w:rPr>
                          <w:i/>
                          <w:sz w:val="24"/>
                          <w:u w:val="single"/>
                        </w:rPr>
                      </w:pPr>
                      <w:r w:rsidRPr="00D92553">
                        <w:rPr>
                          <w:i/>
                          <w:sz w:val="24"/>
                          <w:u w:val="single"/>
                        </w:rPr>
                        <w:t>COA APPROVED!!</w:t>
                      </w:r>
                    </w:p>
                  </w:txbxContent>
                </v:textbox>
              </v:shape>
            </w:pict>
          </mc:Fallback>
        </mc:AlternateContent>
      </w:r>
      <w:r w:rsidR="00D92553">
        <w:rPr>
          <w:i/>
          <w:noProof/>
          <w:sz w:val="24"/>
          <w:szCs w:val="28"/>
        </w:rPr>
        <mc:AlternateContent>
          <mc:Choice Requires="wps">
            <w:drawing>
              <wp:anchor distT="0" distB="0" distL="114300" distR="114300" simplePos="0" relativeHeight="251662336" behindDoc="0" locked="0" layoutInCell="1" allowOverlap="1" wp14:anchorId="5C41AB93" wp14:editId="5E6018AB">
                <wp:simplePos x="0" y="0"/>
                <wp:positionH relativeFrom="column">
                  <wp:posOffset>19050</wp:posOffset>
                </wp:positionH>
                <wp:positionV relativeFrom="paragraph">
                  <wp:posOffset>185420</wp:posOffset>
                </wp:positionV>
                <wp:extent cx="2085975" cy="46672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0859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363E5" w14:textId="77777777" w:rsidR="00D92553" w:rsidRDefault="00D92553" w:rsidP="003F2BC8">
                            <w:pPr>
                              <w:spacing w:after="0"/>
                              <w:jc w:val="center"/>
                              <w:rPr>
                                <w:i/>
                                <w:sz w:val="24"/>
                              </w:rPr>
                            </w:pPr>
                            <w:r>
                              <w:rPr>
                                <w:i/>
                                <w:sz w:val="24"/>
                              </w:rPr>
                              <w:t>If you see this, y</w:t>
                            </w:r>
                            <w:r w:rsidRPr="00D92553">
                              <w:rPr>
                                <w:i/>
                                <w:sz w:val="24"/>
                              </w:rPr>
                              <w:t>ou’</w:t>
                            </w:r>
                            <w:r>
                              <w:rPr>
                                <w:i/>
                                <w:sz w:val="24"/>
                              </w:rPr>
                              <w:t>re ready to</w:t>
                            </w:r>
                          </w:p>
                          <w:p w14:paraId="000C2C26" w14:textId="77777777" w:rsidR="00D92553" w:rsidRPr="00D92553" w:rsidRDefault="00D92553" w:rsidP="003F2BC8">
                            <w:pPr>
                              <w:spacing w:after="0"/>
                              <w:jc w:val="center"/>
                              <w:rPr>
                                <w:i/>
                                <w:sz w:val="24"/>
                              </w:rPr>
                            </w:pPr>
                            <w:r w:rsidRPr="00D92553">
                              <w:rPr>
                                <w:i/>
                                <w:sz w:val="24"/>
                              </w:rPr>
                              <w:t>send me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1.5pt;margin-top:14.6pt;width:164.2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" filled="f" stroked="f" strokeweight=".5pt">
                <v:textbox>
                  <w:txbxContent>
                    <w:p w:rsidR="00D92553" w:rsidRDefault="00D92553" w:rsidP="003F2BC8">
                      <w:pPr>
                        <w:spacing w:after="0"/>
                        <w:jc w:val="center"/>
                        <w:rPr>
                          <w:i/>
                          <w:sz w:val="24"/>
                        </w:rPr>
                      </w:pPr>
                      <w:r>
                        <w:rPr>
                          <w:i/>
                          <w:sz w:val="24"/>
                        </w:rPr>
                        <w:t>If you see this, y</w:t>
                      </w:r>
                      <w:r w:rsidRPr="00D92553">
                        <w:rPr>
                          <w:i/>
                          <w:sz w:val="24"/>
                        </w:rPr>
                        <w:t>ou’</w:t>
                      </w:r>
                      <w:r>
                        <w:rPr>
                          <w:i/>
                          <w:sz w:val="24"/>
                        </w:rPr>
                        <w:t>re ready to</w:t>
                      </w:r>
                    </w:p>
                    <w:p w:rsidR="00D92553" w:rsidRPr="00D92553" w:rsidRDefault="00D92553" w:rsidP="003F2BC8">
                      <w:pPr>
                        <w:spacing w:after="0"/>
                        <w:jc w:val="center"/>
                        <w:rPr>
                          <w:i/>
                          <w:sz w:val="24"/>
                        </w:rPr>
                      </w:pPr>
                      <w:proofErr w:type="gramStart"/>
                      <w:r w:rsidRPr="00D92553">
                        <w:rPr>
                          <w:i/>
                          <w:sz w:val="24"/>
                        </w:rPr>
                        <w:t>send</w:t>
                      </w:r>
                      <w:proofErr w:type="gramEnd"/>
                      <w:r w:rsidRPr="00D92553">
                        <w:rPr>
                          <w:i/>
                          <w:sz w:val="24"/>
                        </w:rPr>
                        <w:t xml:space="preserve"> me documents!</w:t>
                      </w:r>
                    </w:p>
                  </w:txbxContent>
                </v:textbox>
                <w10:wrap type="square"/>
              </v:shape>
            </w:pict>
          </mc:Fallback>
        </mc:AlternateContent>
      </w:r>
    </w:p>
    <w:p w14:paraId="34F7A513" w14:textId="77777777" w:rsidR="00D92553" w:rsidRDefault="00047EAD" w:rsidP="00E27583">
      <w:pPr>
        <w:rPr>
          <w:i/>
          <w:sz w:val="24"/>
          <w:szCs w:val="28"/>
        </w:rPr>
      </w:pPr>
      <w:r>
        <w:rPr>
          <w:i/>
          <w:noProof/>
          <w:sz w:val="24"/>
          <w:szCs w:val="28"/>
        </w:rPr>
        <mc:AlternateContent>
          <mc:Choice Requires="wps">
            <w:drawing>
              <wp:anchor distT="0" distB="0" distL="114300" distR="114300" simplePos="0" relativeHeight="251663360" behindDoc="0" locked="0" layoutInCell="1" allowOverlap="1" wp14:anchorId="279F3209" wp14:editId="214F5BE9">
                <wp:simplePos x="0" y="0"/>
                <wp:positionH relativeFrom="column">
                  <wp:posOffset>3048000</wp:posOffset>
                </wp:positionH>
                <wp:positionV relativeFrom="paragraph">
                  <wp:posOffset>51435</wp:posOffset>
                </wp:positionV>
                <wp:extent cx="3162300" cy="56197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16230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50466" w14:textId="77777777" w:rsidR="00047EAD" w:rsidRPr="00047EAD" w:rsidRDefault="00047EAD" w:rsidP="00047EAD">
                            <w:pPr>
                              <w:jc w:val="center"/>
                              <w:rPr>
                                <w:i/>
                                <w:sz w:val="24"/>
                              </w:rPr>
                            </w:pPr>
                            <w:r w:rsidRPr="00047EAD">
                              <w:rPr>
                                <w:i/>
                                <w:sz w:val="24"/>
                              </w:rPr>
                              <w:t>If you see this, your student now has their COA! Congratulations!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29" type="#_x0000_t202" style="position:absolute;margin-left:240pt;margin-top:4.05pt;width:249pt;height:4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" filled="f" stroked="f" strokeweight=".5pt">
                <v:textbox>
                  <w:txbxContent>
                    <w:p w:rsidR="00047EAD" w:rsidRPr="00047EAD" w:rsidRDefault="00047EAD" w:rsidP="00047EAD">
                      <w:pPr>
                        <w:jc w:val="center"/>
                        <w:rPr>
                          <w:i/>
                          <w:sz w:val="24"/>
                        </w:rPr>
                      </w:pPr>
                      <w:r w:rsidRPr="00047EAD">
                        <w:rPr>
                          <w:i/>
                          <w:sz w:val="24"/>
                        </w:rPr>
                        <w:t>If you see this, your student now has their COA! Congratulations!</w:t>
                      </w:r>
                    </w:p>
                  </w:txbxContent>
                </v:textbox>
                <w10:wrap type="square"/>
              </v:shape>
            </w:pict>
          </mc:Fallback>
        </mc:AlternateContent>
      </w:r>
    </w:p>
    <w:p w14:paraId="1B84871F" w14:textId="77777777" w:rsidR="00122776" w:rsidRDefault="00047EAD" w:rsidP="00E27583">
      <w:pPr>
        <w:rPr>
          <w:sz w:val="24"/>
          <w:szCs w:val="28"/>
        </w:rPr>
      </w:pPr>
      <w:r>
        <w:rPr>
          <w:i/>
          <w:noProof/>
          <w:sz w:val="24"/>
          <w:szCs w:val="28"/>
        </w:rPr>
        <w:drawing>
          <wp:anchor distT="0" distB="0" distL="114300" distR="114300" simplePos="0" relativeHeight="251658240" behindDoc="0" locked="0" layoutInCell="1" allowOverlap="1" wp14:anchorId="7C85CEE9" wp14:editId="345FB59C">
            <wp:simplePos x="0" y="0"/>
            <wp:positionH relativeFrom="column">
              <wp:posOffset>3305810</wp:posOffset>
            </wp:positionH>
            <wp:positionV relativeFrom="paragraph">
              <wp:posOffset>206375</wp:posOffset>
            </wp:positionV>
            <wp:extent cx="2607945" cy="2346960"/>
            <wp:effectExtent l="19050" t="19050" r="20955" b="152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pleted COA.PNG"/>
                    <pic:cNvPicPr/>
                  </pic:nvPicPr>
                  <pic:blipFill>
                    <a:blip r:embed="rId9">
                      <a:extLst>
                        <a:ext uri="{28A0092B-C50C-407E-A947-70E740481C1C}">
                          <a14:useLocalDpi xmlns:a14="http://schemas.microsoft.com/office/drawing/2010/main" val="0"/>
                        </a:ext>
                      </a:extLst>
                    </a:blip>
                    <a:stretch>
                      <a:fillRect/>
                    </a:stretch>
                  </pic:blipFill>
                  <pic:spPr>
                    <a:xfrm>
                      <a:off x="0" y="0"/>
                      <a:ext cx="2607945" cy="2346960"/>
                    </a:xfrm>
                    <a:prstGeom prst="rect">
                      <a:avLst/>
                    </a:prstGeom>
                    <a:ln>
                      <a:solidFill>
                        <a:schemeClr val="tx1"/>
                      </a:solidFill>
                    </a:ln>
                  </pic:spPr>
                </pic:pic>
              </a:graphicData>
            </a:graphic>
          </wp:anchor>
        </w:drawing>
      </w:r>
      <w:r>
        <w:rPr>
          <w:noProof/>
          <w:sz w:val="24"/>
          <w:szCs w:val="28"/>
        </w:rPr>
        <w:drawing>
          <wp:anchor distT="0" distB="0" distL="114300" distR="114300" simplePos="0" relativeHeight="251661823" behindDoc="0" locked="0" layoutInCell="1" allowOverlap="1" wp14:anchorId="56C6E9FA" wp14:editId="280B0087">
            <wp:simplePos x="0" y="0"/>
            <wp:positionH relativeFrom="column">
              <wp:posOffset>-38100</wp:posOffset>
            </wp:positionH>
            <wp:positionV relativeFrom="paragraph">
              <wp:posOffset>209550</wp:posOffset>
            </wp:positionV>
            <wp:extent cx="2588895" cy="2286000"/>
            <wp:effectExtent l="19050" t="19050" r="20955"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ordinator approval coa.PNG"/>
                    <pic:cNvPicPr/>
                  </pic:nvPicPr>
                  <pic:blipFill>
                    <a:blip r:embed="rId10">
                      <a:extLst>
                        <a:ext uri="{28A0092B-C50C-407E-A947-70E740481C1C}">
                          <a14:useLocalDpi xmlns:a14="http://schemas.microsoft.com/office/drawing/2010/main" val="0"/>
                        </a:ext>
                      </a:extLst>
                    </a:blip>
                    <a:stretch>
                      <a:fillRect/>
                    </a:stretch>
                  </pic:blipFill>
                  <pic:spPr>
                    <a:xfrm>
                      <a:off x="0" y="0"/>
                      <a:ext cx="2588895" cy="2286000"/>
                    </a:xfrm>
                    <a:prstGeom prst="rect">
                      <a:avLst/>
                    </a:prstGeom>
                    <a:ln>
                      <a:solidFill>
                        <a:schemeClr val="tx1"/>
                      </a:solidFill>
                    </a:ln>
                  </pic:spPr>
                </pic:pic>
              </a:graphicData>
            </a:graphic>
          </wp:anchor>
        </w:drawing>
      </w:r>
    </w:p>
    <w:p w14:paraId="46407319" w14:textId="77777777" w:rsidR="00122776" w:rsidRDefault="00122776" w:rsidP="00E27583">
      <w:pPr>
        <w:rPr>
          <w:i/>
          <w:sz w:val="24"/>
          <w:szCs w:val="28"/>
        </w:rPr>
      </w:pPr>
    </w:p>
    <w:p w14:paraId="318C60D2" w14:textId="77777777" w:rsidR="00507E49" w:rsidRDefault="00507E49" w:rsidP="00E27583">
      <w:pPr>
        <w:rPr>
          <w:i/>
          <w:sz w:val="24"/>
          <w:szCs w:val="28"/>
        </w:rPr>
      </w:pPr>
    </w:p>
    <w:p w14:paraId="716B30DA" w14:textId="77777777" w:rsidR="00507E49" w:rsidRDefault="00507E49" w:rsidP="00E27583">
      <w:pPr>
        <w:rPr>
          <w:i/>
          <w:sz w:val="24"/>
          <w:szCs w:val="28"/>
        </w:rPr>
      </w:pPr>
    </w:p>
    <w:p w14:paraId="383E0FDC" w14:textId="77777777" w:rsidR="00507E49" w:rsidRDefault="00507E49" w:rsidP="00E27583">
      <w:pPr>
        <w:rPr>
          <w:i/>
          <w:sz w:val="24"/>
          <w:szCs w:val="28"/>
        </w:rPr>
      </w:pPr>
    </w:p>
    <w:p w14:paraId="3FF33DB8" w14:textId="77777777" w:rsidR="00507E49" w:rsidRDefault="00507E49" w:rsidP="00E27583">
      <w:pPr>
        <w:rPr>
          <w:i/>
          <w:sz w:val="24"/>
          <w:szCs w:val="28"/>
        </w:rPr>
      </w:pPr>
    </w:p>
    <w:p w14:paraId="71938AAA" w14:textId="77777777" w:rsidR="00507E49" w:rsidRDefault="00507E49" w:rsidP="00E27583">
      <w:pPr>
        <w:rPr>
          <w:i/>
          <w:sz w:val="24"/>
          <w:szCs w:val="28"/>
        </w:rPr>
      </w:pPr>
    </w:p>
    <w:p w14:paraId="443B9F42" w14:textId="77777777" w:rsidR="00507E49" w:rsidRDefault="00507E49" w:rsidP="00E27583">
      <w:pPr>
        <w:rPr>
          <w:i/>
          <w:sz w:val="24"/>
          <w:szCs w:val="28"/>
        </w:rPr>
      </w:pPr>
    </w:p>
    <w:p w14:paraId="3E59786D" w14:textId="77777777" w:rsidR="00507E49" w:rsidRDefault="00507E49" w:rsidP="00E27583">
      <w:pPr>
        <w:rPr>
          <w:i/>
          <w:sz w:val="24"/>
          <w:szCs w:val="28"/>
        </w:rPr>
      </w:pPr>
    </w:p>
    <w:p w14:paraId="096DB216" w14:textId="77777777" w:rsidR="00507E49" w:rsidRDefault="00507E49" w:rsidP="00E27583">
      <w:pPr>
        <w:rPr>
          <w:i/>
          <w:sz w:val="24"/>
          <w:szCs w:val="28"/>
        </w:rPr>
      </w:pPr>
    </w:p>
    <w:p w14:paraId="5055AA37" w14:textId="77777777" w:rsidR="00507E49" w:rsidRDefault="00507E49" w:rsidP="00E27583">
      <w:pPr>
        <w:rPr>
          <w:i/>
          <w:sz w:val="24"/>
          <w:szCs w:val="28"/>
        </w:rPr>
      </w:pPr>
    </w:p>
    <w:p w14:paraId="016FF0FA" w14:textId="77777777" w:rsidR="00507E49" w:rsidRDefault="00507E49" w:rsidP="00E27583">
      <w:pPr>
        <w:rPr>
          <w:i/>
          <w:sz w:val="24"/>
          <w:szCs w:val="28"/>
        </w:rPr>
      </w:pPr>
    </w:p>
    <w:p w14:paraId="3E7C5700" w14:textId="77777777" w:rsidR="00507E49" w:rsidRDefault="00507E49" w:rsidP="00E27583">
      <w:pPr>
        <w:rPr>
          <w:i/>
          <w:sz w:val="24"/>
          <w:szCs w:val="28"/>
        </w:rPr>
      </w:pPr>
    </w:p>
    <w:p w14:paraId="43226CF9" w14:textId="77777777" w:rsidR="00507E49" w:rsidRDefault="00507E49" w:rsidP="00E27583">
      <w:pPr>
        <w:rPr>
          <w:i/>
          <w:sz w:val="24"/>
          <w:szCs w:val="28"/>
        </w:rPr>
      </w:pPr>
    </w:p>
    <w:p w14:paraId="1ABB66D3" w14:textId="77777777" w:rsidR="00AE19C0" w:rsidRPr="00AE19C0" w:rsidRDefault="00507E49" w:rsidP="00AE19C0">
      <w:pPr>
        <w:jc w:val="center"/>
        <w:rPr>
          <w:b/>
          <w:sz w:val="52"/>
          <w:szCs w:val="28"/>
          <w:u w:val="single"/>
        </w:rPr>
      </w:pPr>
      <w:r w:rsidRPr="00507E49">
        <w:rPr>
          <w:b/>
          <w:sz w:val="52"/>
          <w:szCs w:val="28"/>
          <w:u w:val="single"/>
        </w:rPr>
        <w:lastRenderedPageBreak/>
        <w:t>FAQ</w:t>
      </w:r>
    </w:p>
    <w:p w14:paraId="22646261" w14:textId="77777777" w:rsidR="00AE19C0" w:rsidRPr="00AE19C0" w:rsidRDefault="00AE19C0" w:rsidP="00AE19C0">
      <w:pPr>
        <w:pStyle w:val="ListParagraph"/>
        <w:numPr>
          <w:ilvl w:val="0"/>
          <w:numId w:val="4"/>
        </w:numPr>
        <w:rPr>
          <w:b/>
          <w:sz w:val="28"/>
        </w:rPr>
      </w:pPr>
      <w:r w:rsidRPr="00AE19C0">
        <w:rPr>
          <w:b/>
          <w:sz w:val="28"/>
        </w:rPr>
        <w:t>Can I use a student’s W-2 as proof of their work hours?</w:t>
      </w:r>
    </w:p>
    <w:p w14:paraId="001EDFC9" w14:textId="77777777" w:rsidR="00AE19C0" w:rsidRDefault="00AE19C0" w:rsidP="00AE19C0">
      <w:pPr>
        <w:pStyle w:val="ListParagraph"/>
        <w:numPr>
          <w:ilvl w:val="1"/>
          <w:numId w:val="4"/>
        </w:numPr>
        <w:rPr>
          <w:sz w:val="24"/>
        </w:rPr>
      </w:pPr>
      <w:r w:rsidRPr="00AE19C0">
        <w:rPr>
          <w:sz w:val="24"/>
        </w:rPr>
        <w:t>No, we will only accept pay stubs from the student’s place of work, notes on company letterhead signed by the students’ manager/boss documenting the number of hours worked, or school approved work hours signed and approved by the educator. If you are unsure, reach out and ask us!</w:t>
      </w:r>
    </w:p>
    <w:p w14:paraId="3B7BCC81" w14:textId="77777777" w:rsidR="00E36F9D" w:rsidRPr="003F2EA0" w:rsidRDefault="00E36F9D" w:rsidP="00E36F9D">
      <w:pPr>
        <w:pStyle w:val="ListParagraph"/>
        <w:numPr>
          <w:ilvl w:val="0"/>
          <w:numId w:val="4"/>
        </w:numPr>
        <w:rPr>
          <w:b/>
          <w:sz w:val="28"/>
        </w:rPr>
      </w:pPr>
      <w:r w:rsidRPr="003F2EA0">
        <w:rPr>
          <w:b/>
          <w:sz w:val="28"/>
        </w:rPr>
        <w:t xml:space="preserve">Can my students earn work hours at our school café, catering service, school related activities, </w:t>
      </w:r>
      <w:proofErr w:type="spellStart"/>
      <w:r w:rsidRPr="003F2EA0">
        <w:rPr>
          <w:b/>
          <w:sz w:val="28"/>
        </w:rPr>
        <w:t>etc</w:t>
      </w:r>
      <w:proofErr w:type="spellEnd"/>
      <w:r w:rsidRPr="003F2EA0">
        <w:rPr>
          <w:b/>
          <w:sz w:val="28"/>
        </w:rPr>
        <w:t xml:space="preserve">…? </w:t>
      </w:r>
    </w:p>
    <w:p w14:paraId="17614A55" w14:textId="77777777" w:rsidR="00E36F9D" w:rsidRPr="00AE19C0" w:rsidRDefault="00E36F9D" w:rsidP="00E36F9D">
      <w:pPr>
        <w:pStyle w:val="ListParagraph"/>
        <w:numPr>
          <w:ilvl w:val="1"/>
          <w:numId w:val="4"/>
        </w:numPr>
        <w:rPr>
          <w:sz w:val="24"/>
        </w:rPr>
      </w:pPr>
      <w:r>
        <w:rPr>
          <w:sz w:val="24"/>
        </w:rPr>
        <w:t>YES! But only up to 200 hours. We encourage students to work with their school to earn hours, but we want them to be well prepared for the ind</w:t>
      </w:r>
      <w:r w:rsidR="003F2EA0">
        <w:rPr>
          <w:sz w:val="24"/>
        </w:rPr>
        <w:t xml:space="preserve">ustry as well! So we ask that only 200 of their hours be earned in a school related activity, and the remaining 200 be earned working in the industry. </w:t>
      </w:r>
    </w:p>
    <w:p w14:paraId="0A6D5C19" w14:textId="77777777" w:rsidR="00AE19C0" w:rsidRPr="00AE19C0" w:rsidRDefault="00AE19C0" w:rsidP="00AE19C0">
      <w:pPr>
        <w:pStyle w:val="ListParagraph"/>
        <w:numPr>
          <w:ilvl w:val="0"/>
          <w:numId w:val="4"/>
        </w:numPr>
        <w:rPr>
          <w:b/>
          <w:sz w:val="28"/>
          <w:szCs w:val="28"/>
        </w:rPr>
      </w:pPr>
      <w:r w:rsidRPr="00AE19C0">
        <w:rPr>
          <w:b/>
          <w:sz w:val="28"/>
          <w:szCs w:val="28"/>
        </w:rPr>
        <w:t>My student’s account is only showing one exam, even though they have taken and passed both. HELP!</w:t>
      </w:r>
    </w:p>
    <w:p w14:paraId="2072EDEC" w14:textId="77777777" w:rsidR="00507E49" w:rsidRDefault="00507E49" w:rsidP="00507E49">
      <w:pPr>
        <w:pStyle w:val="ListParagraph"/>
        <w:ind w:left="1440"/>
      </w:pPr>
      <w:r w:rsidRPr="00507E49">
        <w:rPr>
          <w:b/>
          <w:bCs/>
          <w:u w:val="single"/>
        </w:rPr>
        <w:t>Steps to add an exam to a student profile</w:t>
      </w:r>
    </w:p>
    <w:p w14:paraId="741E2B1B" w14:textId="77777777" w:rsidR="00507E49" w:rsidRDefault="00507E49" w:rsidP="00507E49">
      <w:pPr>
        <w:pStyle w:val="ListParagraph"/>
        <w:numPr>
          <w:ilvl w:val="0"/>
          <w:numId w:val="6"/>
        </w:numPr>
        <w:spacing w:before="100" w:beforeAutospacing="1" w:after="240"/>
      </w:pPr>
      <w:r>
        <w:t xml:space="preserve">Go to ChooseRestaurants.org and log in. Go back up to the “Programs and Scholarships” and click on “Exams” under “ProStart for Students”. Here, click on “Check Scores”. On the next page, enter your Exam Session Number (don’t worry about the date or certificate number. Just the Exam Session Number is needed. </w:t>
      </w:r>
    </w:p>
    <w:p w14:paraId="4468A9BD" w14:textId="77777777" w:rsidR="00507E49" w:rsidRDefault="00507E49" w:rsidP="00507E49">
      <w:pPr>
        <w:pStyle w:val="ListParagraph"/>
        <w:numPr>
          <w:ilvl w:val="0"/>
          <w:numId w:val="6"/>
        </w:numPr>
      </w:pPr>
      <w:r>
        <w:t>The page will refresh and this should load the exam into the profile. On the Main Page, hover over “Programs and Scholarships”. In the drop down box that appears, click on “ Certificate of Achievement” (under “ProStart for Students”). On the next page, click on “Track Your COA Progress Here”.</w:t>
      </w:r>
    </w:p>
    <w:p w14:paraId="7E44861B" w14:textId="77777777" w:rsidR="00507E49" w:rsidRPr="00507E49" w:rsidRDefault="00507E49" w:rsidP="00507E49">
      <w:pPr>
        <w:pStyle w:val="ListParagraph"/>
        <w:numPr>
          <w:ilvl w:val="0"/>
          <w:numId w:val="6"/>
        </w:numPr>
        <w:spacing w:before="100" w:beforeAutospacing="1" w:after="240"/>
      </w:pPr>
      <w:r>
        <w:t xml:space="preserve">Go back to the Track COA Progress page and you should see a check mark for both exams. Sometimes it take 3-4 minutes for the information from the “Exams” page to populate over on the COA page so if it doesn’t show up immediately don’t panic </w:t>
      </w:r>
      <w:r w:rsidRPr="00507E49">
        <w:rPr>
          <w:rFonts w:ascii="Segoe UI Symbol" w:hAnsi="Segoe UI Symbol"/>
        </w:rPr>
        <w:t>😊</w:t>
      </w:r>
    </w:p>
    <w:p w14:paraId="25D9C0D5" w14:textId="77777777" w:rsidR="00AE19C0" w:rsidRPr="00AE19C0" w:rsidRDefault="00AE19C0" w:rsidP="00AE19C0">
      <w:pPr>
        <w:rPr>
          <w:sz w:val="36"/>
          <w:szCs w:val="28"/>
        </w:rPr>
      </w:pPr>
      <w:r>
        <w:rPr>
          <w:sz w:val="28"/>
        </w:rPr>
        <w:tab/>
      </w:r>
    </w:p>
    <w:p w14:paraId="2DC76B25" w14:textId="77777777" w:rsidR="00507E49" w:rsidRPr="00507E49" w:rsidRDefault="00507E49" w:rsidP="00507E49">
      <w:pPr>
        <w:spacing w:before="100" w:beforeAutospacing="1" w:after="240"/>
      </w:pPr>
    </w:p>
    <w:sectPr w:rsidR="00507E49" w:rsidRPr="00507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DC6"/>
    <w:multiLevelType w:val="hybridMultilevel"/>
    <w:tmpl w:val="1FCC1772"/>
    <w:lvl w:ilvl="0" w:tplc="1304F8C8">
      <w:start w:val="1"/>
      <w:numFmt w:val="bullet"/>
      <w:lvlText w:val=""/>
      <w:lvlJc w:val="left"/>
      <w:pPr>
        <w:ind w:left="720" w:hanging="360"/>
      </w:pPr>
      <w:rPr>
        <w:rFonts w:ascii="Symbol" w:hAnsi="Symbol" w:hint="default"/>
      </w:rPr>
    </w:lvl>
    <w:lvl w:ilvl="1" w:tplc="AE2C5BE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609D2"/>
    <w:multiLevelType w:val="hybridMultilevel"/>
    <w:tmpl w:val="20EE93DA"/>
    <w:lvl w:ilvl="0" w:tplc="AE2C5BE8">
      <w:start w:val="1"/>
      <w:numFmt w:val="bullet"/>
      <w:lvlText w:val=""/>
      <w:lvlJc w:val="left"/>
      <w:pPr>
        <w:ind w:left="720" w:hanging="360"/>
      </w:pPr>
      <w:rPr>
        <w:rFonts w:ascii="Symbol" w:hAnsi="Symbol" w:hint="default"/>
        <w:color w:val="auto"/>
      </w:rPr>
    </w:lvl>
    <w:lvl w:ilvl="1" w:tplc="69B6FF6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36C14"/>
    <w:multiLevelType w:val="hybridMultilevel"/>
    <w:tmpl w:val="1C16C732"/>
    <w:lvl w:ilvl="0" w:tplc="69B6FF6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4427DF"/>
    <w:multiLevelType w:val="hybridMultilevel"/>
    <w:tmpl w:val="DBF0427E"/>
    <w:lvl w:ilvl="0" w:tplc="69B6FF6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7F2712"/>
    <w:multiLevelType w:val="hybridMultilevel"/>
    <w:tmpl w:val="488EE2BA"/>
    <w:lvl w:ilvl="0" w:tplc="69B6FF6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F6338"/>
    <w:multiLevelType w:val="hybridMultilevel"/>
    <w:tmpl w:val="E7402B2E"/>
    <w:lvl w:ilvl="0" w:tplc="0409000D">
      <w:start w:val="1"/>
      <w:numFmt w:val="bullet"/>
      <w:lvlText w:val=""/>
      <w:lvlJc w:val="left"/>
      <w:pPr>
        <w:ind w:left="720" w:hanging="360"/>
      </w:pPr>
      <w:rPr>
        <w:rFonts w:ascii="Wingdings" w:hAnsi="Wingdings" w:hint="default"/>
      </w:rPr>
    </w:lvl>
    <w:lvl w:ilvl="1" w:tplc="AE2C5BE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B617C6"/>
    <w:multiLevelType w:val="hybridMultilevel"/>
    <w:tmpl w:val="71B0CA08"/>
    <w:lvl w:ilvl="0" w:tplc="1304F8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531001">
    <w:abstractNumId w:val="5"/>
  </w:num>
  <w:num w:numId="2" w16cid:durableId="1084448734">
    <w:abstractNumId w:val="0"/>
  </w:num>
  <w:num w:numId="3" w16cid:durableId="210767914">
    <w:abstractNumId w:val="6"/>
  </w:num>
  <w:num w:numId="4" w16cid:durableId="964965721">
    <w:abstractNumId w:val="1"/>
  </w:num>
  <w:num w:numId="5" w16cid:durableId="348262165">
    <w:abstractNumId w:val="2"/>
  </w:num>
  <w:num w:numId="6" w16cid:durableId="1393581255">
    <w:abstractNumId w:val="3"/>
  </w:num>
  <w:num w:numId="7" w16cid:durableId="2078091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BF8"/>
    <w:rsid w:val="00047EAD"/>
    <w:rsid w:val="000B6CAB"/>
    <w:rsid w:val="00122776"/>
    <w:rsid w:val="003F2BC8"/>
    <w:rsid w:val="003F2EA0"/>
    <w:rsid w:val="00507E49"/>
    <w:rsid w:val="005C728D"/>
    <w:rsid w:val="00821BF8"/>
    <w:rsid w:val="00893B90"/>
    <w:rsid w:val="009F4B06"/>
    <w:rsid w:val="00AE19C0"/>
    <w:rsid w:val="00D92553"/>
    <w:rsid w:val="00E27583"/>
    <w:rsid w:val="00E36F9D"/>
    <w:rsid w:val="00FE3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194ED"/>
  <w15:chartTrackingRefBased/>
  <w15:docId w15:val="{2DBE3431-8FC7-491B-B891-C6B78B13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BF8"/>
    <w:pPr>
      <w:ind w:left="720"/>
      <w:contextualSpacing/>
    </w:pPr>
  </w:style>
  <w:style w:type="character" w:styleId="Hyperlink">
    <w:name w:val="Hyperlink"/>
    <w:basedOn w:val="DefaultParagraphFont"/>
    <w:uiPriority w:val="99"/>
    <w:unhideWhenUsed/>
    <w:rsid w:val="00821BF8"/>
    <w:rPr>
      <w:color w:val="0563C1" w:themeColor="hyperlink"/>
      <w:u w:val="single"/>
    </w:rPr>
  </w:style>
  <w:style w:type="character" w:styleId="UnresolvedMention">
    <w:name w:val="Unresolved Mention"/>
    <w:basedOn w:val="DefaultParagraphFont"/>
    <w:uiPriority w:val="99"/>
    <w:semiHidden/>
    <w:unhideWhenUsed/>
    <w:rsid w:val="00FE3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10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ooserestaurants.org" TargetMode="External"/><Relationship Id="rId11" Type="http://schemas.openxmlformats.org/officeDocument/2006/relationships/fontTable" Target="fontTable.xml"/><Relationship Id="rId5" Type="http://schemas.openxmlformats.org/officeDocument/2006/relationships/hyperlink" Target="mailto:oaberdeen@marylandrestaurants.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Levy</dc:creator>
  <cp:keywords/>
  <dc:description/>
  <cp:lastModifiedBy>Olivia Aberdeen</cp:lastModifiedBy>
  <cp:revision>3</cp:revision>
  <dcterms:created xsi:type="dcterms:W3CDTF">2022-12-13T19:52:00Z</dcterms:created>
  <dcterms:modified xsi:type="dcterms:W3CDTF">2022-12-13T19:52:00Z</dcterms:modified>
</cp:coreProperties>
</file>