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2128" w14:textId="77777777" w:rsidR="007B12E5" w:rsidRPr="00596C99" w:rsidRDefault="007B12E5" w:rsidP="00243BD8">
      <w:pPr>
        <w:spacing w:after="0" w:line="240" w:lineRule="auto"/>
        <w:jc w:val="center"/>
        <w:rPr>
          <w:rFonts w:ascii="Roboto" w:hAnsi="Roboto"/>
          <w:b/>
          <w:bCs/>
          <w:sz w:val="22"/>
          <w:szCs w:val="22"/>
        </w:rPr>
      </w:pPr>
    </w:p>
    <w:p w14:paraId="11D09AC1" w14:textId="4D05C4EA" w:rsidR="007B12E5" w:rsidRPr="00596C99" w:rsidRDefault="007B12E5" w:rsidP="007B12E5">
      <w:pPr>
        <w:pStyle w:val="Heading1"/>
        <w:spacing w:before="0"/>
        <w:jc w:val="center"/>
        <w:rPr>
          <w:rFonts w:ascii="Roboto" w:hAnsi="Roboto"/>
          <w:b/>
          <w:bCs/>
          <w:sz w:val="28"/>
          <w:szCs w:val="28"/>
        </w:rPr>
      </w:pPr>
      <w:r w:rsidRPr="00596C99">
        <w:rPr>
          <w:rFonts w:ascii="Roboto" w:hAnsi="Roboto"/>
          <w:b/>
          <w:bCs/>
          <w:sz w:val="28"/>
          <w:szCs w:val="28"/>
        </w:rPr>
        <w:t>Water Careers Roundtable Attendance Request</w:t>
      </w:r>
    </w:p>
    <w:p w14:paraId="3E7ABCEA" w14:textId="50D4E135" w:rsidR="0085651B" w:rsidRPr="00596C99" w:rsidRDefault="00000000" w:rsidP="00243BD8">
      <w:pPr>
        <w:spacing w:after="0" w:line="240" w:lineRule="auto"/>
        <w:jc w:val="center"/>
        <w:rPr>
          <w:rFonts w:ascii="Roboto" w:hAnsi="Roboto"/>
          <w:sz w:val="22"/>
          <w:szCs w:val="22"/>
        </w:rPr>
      </w:pPr>
      <w:r w:rsidRPr="00596C99">
        <w:rPr>
          <w:rFonts w:ascii="Roboto" w:hAnsi="Roboto"/>
          <w:b/>
          <w:bCs/>
          <w:sz w:val="22"/>
          <w:szCs w:val="22"/>
        </w:rPr>
        <w:t>Date:</w:t>
      </w:r>
      <w:r w:rsidRPr="00596C99">
        <w:rPr>
          <w:rFonts w:ascii="Roboto" w:hAnsi="Roboto"/>
          <w:sz w:val="22"/>
          <w:szCs w:val="22"/>
        </w:rPr>
        <w:t xml:space="preserve"> February 11, 2026</w:t>
      </w:r>
    </w:p>
    <w:p w14:paraId="05AE3AE6" w14:textId="77777777" w:rsidR="0085651B" w:rsidRPr="00596C99" w:rsidRDefault="00000000" w:rsidP="00243BD8">
      <w:pPr>
        <w:spacing w:after="0" w:line="240" w:lineRule="auto"/>
        <w:jc w:val="center"/>
        <w:rPr>
          <w:rFonts w:ascii="Roboto" w:hAnsi="Roboto"/>
          <w:sz w:val="22"/>
          <w:szCs w:val="22"/>
        </w:rPr>
      </w:pPr>
      <w:r w:rsidRPr="00596C99">
        <w:rPr>
          <w:rFonts w:ascii="Roboto" w:hAnsi="Roboto"/>
          <w:b/>
          <w:bCs/>
          <w:sz w:val="22"/>
          <w:szCs w:val="22"/>
        </w:rPr>
        <w:t>Time:</w:t>
      </w:r>
      <w:r w:rsidRPr="00596C99">
        <w:rPr>
          <w:rFonts w:ascii="Roboto" w:hAnsi="Roboto"/>
          <w:sz w:val="22"/>
          <w:szCs w:val="22"/>
        </w:rPr>
        <w:t xml:space="preserve"> 10:00 AM – 2:00 PM</w:t>
      </w:r>
    </w:p>
    <w:p w14:paraId="08162D86" w14:textId="77777777" w:rsidR="0085651B" w:rsidRPr="00596C99" w:rsidRDefault="00000000" w:rsidP="00243BD8">
      <w:pPr>
        <w:spacing w:after="0" w:line="240" w:lineRule="auto"/>
        <w:jc w:val="center"/>
        <w:rPr>
          <w:rFonts w:ascii="Roboto" w:hAnsi="Roboto"/>
          <w:sz w:val="22"/>
          <w:szCs w:val="22"/>
        </w:rPr>
      </w:pPr>
      <w:r w:rsidRPr="00596C99">
        <w:rPr>
          <w:rFonts w:ascii="Roboto" w:hAnsi="Roboto"/>
          <w:b/>
          <w:bCs/>
          <w:sz w:val="22"/>
          <w:szCs w:val="22"/>
        </w:rPr>
        <w:t>Location:</w:t>
      </w:r>
      <w:r w:rsidRPr="00596C99">
        <w:rPr>
          <w:rFonts w:ascii="Roboto" w:hAnsi="Roboto"/>
          <w:sz w:val="22"/>
          <w:szCs w:val="22"/>
        </w:rPr>
        <w:t xml:space="preserve"> Lansing Center</w:t>
      </w:r>
    </w:p>
    <w:p w14:paraId="7B90B70D" w14:textId="02CB7F95" w:rsidR="00864913" w:rsidRPr="00596C99" w:rsidRDefault="00000000" w:rsidP="00864913">
      <w:pPr>
        <w:rPr>
          <w:rFonts w:ascii="Roboto" w:hAnsi="Roboto"/>
          <w:sz w:val="22"/>
          <w:szCs w:val="22"/>
        </w:rPr>
      </w:pPr>
      <w:r w:rsidRPr="00596C99">
        <w:rPr>
          <w:rFonts w:ascii="Roboto" w:hAnsi="Roboto"/>
        </w:rPr>
        <w:br/>
      </w:r>
      <w:r w:rsidR="00864913" w:rsidRPr="00596C99">
        <w:rPr>
          <w:rFonts w:ascii="Roboto" w:hAnsi="Roboto"/>
          <w:sz w:val="22"/>
          <w:szCs w:val="22"/>
        </w:rPr>
        <w:t xml:space="preserve">Dear </w:t>
      </w:r>
      <w:r w:rsidR="00864913" w:rsidRPr="00596C99">
        <w:rPr>
          <w:rFonts w:ascii="Roboto" w:hAnsi="Roboto"/>
          <w:color w:val="000000" w:themeColor="text1"/>
          <w:sz w:val="22"/>
          <w:szCs w:val="22"/>
        </w:rPr>
        <w:t>[Instructor]</w:t>
      </w:r>
      <w:r w:rsidR="00864913" w:rsidRPr="00596C99">
        <w:rPr>
          <w:rFonts w:ascii="Roboto" w:hAnsi="Roboto"/>
          <w:sz w:val="22"/>
          <w:szCs w:val="22"/>
        </w:rPr>
        <w:t>,</w:t>
      </w:r>
    </w:p>
    <w:p w14:paraId="79CB6455" w14:textId="77777777" w:rsidR="00864913" w:rsidRPr="00596C99" w:rsidRDefault="00864913" w:rsidP="00864913">
      <w:pPr>
        <w:rPr>
          <w:rFonts w:ascii="Roboto" w:hAnsi="Roboto"/>
          <w:sz w:val="22"/>
          <w:szCs w:val="22"/>
        </w:rPr>
      </w:pPr>
      <w:r w:rsidRPr="00596C99">
        <w:rPr>
          <w:rFonts w:ascii="Roboto" w:hAnsi="Roboto"/>
          <w:sz w:val="22"/>
          <w:szCs w:val="22"/>
        </w:rPr>
        <w:t xml:space="preserve">I am writing to respectfully request approval to attend the </w:t>
      </w:r>
      <w:r w:rsidRPr="00596C99">
        <w:rPr>
          <w:rFonts w:ascii="Roboto" w:hAnsi="Roboto"/>
          <w:b/>
          <w:bCs/>
          <w:sz w:val="22"/>
          <w:szCs w:val="22"/>
        </w:rPr>
        <w:t>Water Careers Roundtable</w:t>
      </w:r>
      <w:r w:rsidRPr="00596C99">
        <w:rPr>
          <w:rFonts w:ascii="Roboto" w:hAnsi="Roboto"/>
          <w:sz w:val="22"/>
          <w:szCs w:val="22"/>
        </w:rPr>
        <w:t xml:space="preserve">, held in conjunction with </w:t>
      </w:r>
      <w:r w:rsidRPr="00596C99">
        <w:rPr>
          <w:rFonts w:ascii="Roboto" w:hAnsi="Roboto"/>
          <w:b/>
          <w:bCs/>
          <w:sz w:val="22"/>
          <w:szCs w:val="22"/>
        </w:rPr>
        <w:t>Joint Expo &amp; Operator Days</w:t>
      </w:r>
      <w:r w:rsidRPr="00596C99">
        <w:rPr>
          <w:rFonts w:ascii="Roboto" w:hAnsi="Roboto"/>
          <w:sz w:val="22"/>
          <w:szCs w:val="22"/>
        </w:rPr>
        <w:t>, hosted by the Michigan American Water Works Association (MI-AWWA) and the Michigan Water Environment Association (MWEA).</w:t>
      </w:r>
    </w:p>
    <w:p w14:paraId="0AD4FF67" w14:textId="59752C22" w:rsidR="00864913" w:rsidRPr="00596C99" w:rsidRDefault="00864913" w:rsidP="00864913">
      <w:pPr>
        <w:rPr>
          <w:rFonts w:ascii="Roboto" w:hAnsi="Roboto"/>
          <w:sz w:val="22"/>
          <w:szCs w:val="22"/>
        </w:rPr>
      </w:pPr>
      <w:r w:rsidRPr="00596C99">
        <w:rPr>
          <w:rFonts w:ascii="Roboto" w:hAnsi="Roboto"/>
          <w:sz w:val="22"/>
          <w:szCs w:val="22"/>
        </w:rPr>
        <w:t>I understand that attending this event will require time away from class, and I am committed to ensuring that all responsibilities are met. I will coordinate in advance to make up any missed coursework</w:t>
      </w:r>
      <w:r w:rsidR="007B12E5" w:rsidRPr="00596C99">
        <w:rPr>
          <w:rFonts w:ascii="Roboto" w:hAnsi="Roboto"/>
          <w:sz w:val="22"/>
          <w:szCs w:val="22"/>
        </w:rPr>
        <w:t xml:space="preserve"> or </w:t>
      </w:r>
      <w:r w:rsidRPr="00596C99">
        <w:rPr>
          <w:rFonts w:ascii="Roboto" w:hAnsi="Roboto"/>
          <w:sz w:val="22"/>
          <w:szCs w:val="22"/>
        </w:rPr>
        <w:t>assignments</w:t>
      </w:r>
      <w:r w:rsidR="007B12E5" w:rsidRPr="00596C99">
        <w:rPr>
          <w:rFonts w:ascii="Roboto" w:hAnsi="Roboto"/>
          <w:sz w:val="22"/>
          <w:szCs w:val="22"/>
        </w:rPr>
        <w:t xml:space="preserve"> to </w:t>
      </w:r>
      <w:r w:rsidRPr="00596C99">
        <w:rPr>
          <w:rFonts w:ascii="Roboto" w:hAnsi="Roboto"/>
          <w:sz w:val="22"/>
          <w:szCs w:val="22"/>
        </w:rPr>
        <w:t>ensure there is no disruption to my academic</w:t>
      </w:r>
      <w:r w:rsidR="007B12E5" w:rsidRPr="00596C99">
        <w:rPr>
          <w:rFonts w:ascii="Roboto" w:hAnsi="Roboto"/>
          <w:sz w:val="22"/>
          <w:szCs w:val="22"/>
        </w:rPr>
        <w:t xml:space="preserve"> </w:t>
      </w:r>
      <w:r w:rsidRPr="00596C99">
        <w:rPr>
          <w:rFonts w:ascii="Roboto" w:hAnsi="Roboto"/>
          <w:sz w:val="22"/>
          <w:szCs w:val="22"/>
        </w:rPr>
        <w:t>obligations.</w:t>
      </w:r>
    </w:p>
    <w:p w14:paraId="2856C2E6" w14:textId="53F5846D" w:rsidR="00864913" w:rsidRPr="00596C99" w:rsidRDefault="00864913" w:rsidP="00864913">
      <w:pPr>
        <w:rPr>
          <w:rFonts w:ascii="Roboto" w:hAnsi="Roboto"/>
          <w:sz w:val="22"/>
          <w:szCs w:val="22"/>
        </w:rPr>
      </w:pPr>
      <w:r w:rsidRPr="00596C99">
        <w:rPr>
          <w:rFonts w:ascii="Roboto" w:hAnsi="Roboto"/>
          <w:sz w:val="22"/>
          <w:szCs w:val="22"/>
        </w:rPr>
        <w:t>This targeted professional development event is designed specifically for college students</w:t>
      </w:r>
      <w:r w:rsidRPr="00596C99">
        <w:rPr>
          <w:rFonts w:ascii="Roboto" w:hAnsi="Roboto"/>
          <w:b/>
          <w:bCs/>
          <w:sz w:val="22"/>
          <w:szCs w:val="22"/>
        </w:rPr>
        <w:t xml:space="preserve"> </w:t>
      </w:r>
      <w:r w:rsidRPr="00596C99">
        <w:rPr>
          <w:rFonts w:ascii="Roboto" w:hAnsi="Roboto"/>
          <w:sz w:val="22"/>
          <w:szCs w:val="22"/>
        </w:rPr>
        <w:t xml:space="preserve">exploring careers in the water sector. It offers direct exposure to Michigan’s water utilities, consulting firms, regulators, and service </w:t>
      </w:r>
      <w:proofErr w:type="gramStart"/>
      <w:r w:rsidRPr="00596C99">
        <w:rPr>
          <w:rFonts w:ascii="Roboto" w:hAnsi="Roboto"/>
          <w:sz w:val="22"/>
          <w:szCs w:val="22"/>
        </w:rPr>
        <w:t>providers—</w:t>
      </w:r>
      <w:proofErr w:type="gramEnd"/>
      <w:r w:rsidRPr="00596C99">
        <w:rPr>
          <w:rFonts w:ascii="Roboto" w:hAnsi="Roboto"/>
          <w:sz w:val="22"/>
          <w:szCs w:val="22"/>
        </w:rPr>
        <w:t>many of whom are actively recruiting early-career talent.</w:t>
      </w:r>
    </w:p>
    <w:p w14:paraId="237FB90A" w14:textId="77777777" w:rsidR="00864913" w:rsidRPr="00596C99" w:rsidRDefault="00864913" w:rsidP="00864913">
      <w:pPr>
        <w:rPr>
          <w:rFonts w:ascii="Roboto" w:hAnsi="Roboto"/>
          <w:sz w:val="22"/>
          <w:szCs w:val="22"/>
        </w:rPr>
      </w:pPr>
      <w:r w:rsidRPr="00596C99">
        <w:rPr>
          <w:rFonts w:ascii="Roboto" w:hAnsi="Roboto"/>
          <w:b/>
          <w:bCs/>
          <w:sz w:val="22"/>
          <w:szCs w:val="22"/>
        </w:rPr>
        <w:t>Value of Attending</w:t>
      </w:r>
    </w:p>
    <w:p w14:paraId="75EA730C" w14:textId="77777777" w:rsidR="00864913" w:rsidRPr="00596C99" w:rsidRDefault="00864913" w:rsidP="007B12E5">
      <w:pPr>
        <w:numPr>
          <w:ilvl w:val="0"/>
          <w:numId w:val="18"/>
        </w:numPr>
        <w:tabs>
          <w:tab w:val="clear" w:pos="720"/>
        </w:tabs>
        <w:spacing w:after="0"/>
        <w:ind w:left="360"/>
        <w:rPr>
          <w:rFonts w:ascii="Roboto" w:hAnsi="Roboto"/>
          <w:sz w:val="22"/>
          <w:szCs w:val="22"/>
        </w:rPr>
      </w:pPr>
      <w:r w:rsidRPr="00596C99">
        <w:rPr>
          <w:rFonts w:ascii="Roboto" w:hAnsi="Roboto"/>
          <w:b/>
          <w:bCs/>
          <w:sz w:val="22"/>
          <w:szCs w:val="22"/>
        </w:rPr>
        <w:t>Career Pathway Exposure:</w:t>
      </w:r>
      <w:r w:rsidRPr="00596C99">
        <w:rPr>
          <w:rFonts w:ascii="Roboto" w:hAnsi="Roboto"/>
          <w:sz w:val="22"/>
          <w:szCs w:val="22"/>
        </w:rPr>
        <w:t xml:space="preserve"> Gain firsthand insight into careers such as water and wastewater operations, engineering, environmental science, asset management, public health, and regulatory compliance.</w:t>
      </w:r>
    </w:p>
    <w:p w14:paraId="3E4C78F6" w14:textId="77777777" w:rsidR="00864913" w:rsidRPr="00596C99" w:rsidRDefault="00864913" w:rsidP="007B12E5">
      <w:pPr>
        <w:numPr>
          <w:ilvl w:val="0"/>
          <w:numId w:val="18"/>
        </w:numPr>
        <w:tabs>
          <w:tab w:val="clear" w:pos="720"/>
        </w:tabs>
        <w:spacing w:after="0"/>
        <w:ind w:left="360"/>
        <w:rPr>
          <w:rFonts w:ascii="Roboto" w:hAnsi="Roboto"/>
          <w:sz w:val="22"/>
          <w:szCs w:val="22"/>
        </w:rPr>
      </w:pPr>
      <w:r w:rsidRPr="00596C99">
        <w:rPr>
          <w:rFonts w:ascii="Roboto" w:hAnsi="Roboto"/>
          <w:b/>
          <w:bCs/>
          <w:sz w:val="22"/>
          <w:szCs w:val="22"/>
        </w:rPr>
        <w:t>Workforce Readiness &amp; Networking:</w:t>
      </w:r>
      <w:r w:rsidRPr="00596C99">
        <w:rPr>
          <w:rFonts w:ascii="Roboto" w:hAnsi="Roboto"/>
          <w:sz w:val="22"/>
          <w:szCs w:val="22"/>
        </w:rPr>
        <w:t xml:space="preserve"> Engage directly with industry professionals and employers to better understand hiring expectations, internship opportunities, and early-career pathways.</w:t>
      </w:r>
    </w:p>
    <w:p w14:paraId="16C95AE6" w14:textId="77777777" w:rsidR="00864913" w:rsidRPr="00596C99" w:rsidRDefault="00864913" w:rsidP="007B12E5">
      <w:pPr>
        <w:numPr>
          <w:ilvl w:val="0"/>
          <w:numId w:val="18"/>
        </w:numPr>
        <w:tabs>
          <w:tab w:val="clear" w:pos="720"/>
        </w:tabs>
        <w:spacing w:after="0"/>
        <w:ind w:left="360"/>
        <w:rPr>
          <w:rFonts w:ascii="Roboto" w:hAnsi="Roboto"/>
          <w:sz w:val="22"/>
          <w:szCs w:val="22"/>
        </w:rPr>
      </w:pPr>
      <w:r w:rsidRPr="00596C99">
        <w:rPr>
          <w:rFonts w:ascii="Roboto" w:hAnsi="Roboto"/>
          <w:b/>
          <w:bCs/>
          <w:sz w:val="22"/>
          <w:szCs w:val="22"/>
        </w:rPr>
        <w:t>Applied Learning &amp; Industry Trends:</w:t>
      </w:r>
      <w:r w:rsidRPr="00596C99">
        <w:rPr>
          <w:rFonts w:ascii="Roboto" w:hAnsi="Roboto"/>
          <w:sz w:val="22"/>
          <w:szCs w:val="22"/>
        </w:rPr>
        <w:t xml:space="preserve"> Learn about workforce needs, emerging technologies, and real-world challenges shaping the water industry today.</w:t>
      </w:r>
    </w:p>
    <w:p w14:paraId="45B0E1C0" w14:textId="55969CB8" w:rsidR="00864913" w:rsidRPr="00596C99" w:rsidRDefault="00864913" w:rsidP="007B12E5">
      <w:pPr>
        <w:numPr>
          <w:ilvl w:val="0"/>
          <w:numId w:val="18"/>
        </w:numPr>
        <w:tabs>
          <w:tab w:val="clear" w:pos="720"/>
        </w:tabs>
        <w:spacing w:after="0"/>
        <w:ind w:left="360"/>
        <w:rPr>
          <w:rFonts w:ascii="Roboto" w:hAnsi="Roboto"/>
          <w:sz w:val="22"/>
          <w:szCs w:val="22"/>
        </w:rPr>
      </w:pPr>
      <w:r w:rsidRPr="00596C99">
        <w:rPr>
          <w:rFonts w:ascii="Roboto" w:hAnsi="Roboto"/>
          <w:b/>
          <w:bCs/>
          <w:sz w:val="22"/>
          <w:szCs w:val="22"/>
        </w:rPr>
        <w:t>Professional Growth:</w:t>
      </w:r>
      <w:r w:rsidRPr="00596C99">
        <w:rPr>
          <w:rFonts w:ascii="Roboto" w:hAnsi="Roboto"/>
          <w:sz w:val="22"/>
          <w:szCs w:val="22"/>
        </w:rPr>
        <w:t xml:space="preserve"> Strengthen career planning, communication skills, and understanding of how academic learning applies to industry practice.</w:t>
      </w:r>
      <w:r w:rsidRPr="00596C99">
        <w:rPr>
          <w:rFonts w:ascii="Roboto" w:hAnsi="Roboto"/>
          <w:sz w:val="22"/>
          <w:szCs w:val="22"/>
        </w:rPr>
        <w:br/>
      </w:r>
    </w:p>
    <w:p w14:paraId="2DD1656F" w14:textId="77777777" w:rsidR="00864913" w:rsidRPr="00596C99" w:rsidRDefault="00864913" w:rsidP="00864913">
      <w:pPr>
        <w:rPr>
          <w:rFonts w:ascii="Roboto" w:hAnsi="Roboto"/>
          <w:sz w:val="22"/>
          <w:szCs w:val="22"/>
        </w:rPr>
      </w:pPr>
      <w:r w:rsidRPr="00596C99">
        <w:rPr>
          <w:rFonts w:ascii="Roboto" w:hAnsi="Roboto"/>
          <w:sz w:val="22"/>
          <w:szCs w:val="22"/>
        </w:rPr>
        <w:t>Participation in this event aligns closely with my academic coursework and professional development goals. The experience and connections gained will enhance my ability to contribute meaningfully to class discussions, projects, and future work opportunities.</w:t>
      </w:r>
    </w:p>
    <w:p w14:paraId="552D0F44" w14:textId="77777777" w:rsidR="00864913" w:rsidRPr="00596C99" w:rsidRDefault="00864913" w:rsidP="00864913">
      <w:pPr>
        <w:rPr>
          <w:rFonts w:ascii="Roboto" w:hAnsi="Roboto"/>
          <w:sz w:val="22"/>
          <w:szCs w:val="22"/>
        </w:rPr>
      </w:pPr>
      <w:r w:rsidRPr="00596C99">
        <w:rPr>
          <w:rFonts w:ascii="Roboto" w:hAnsi="Roboto"/>
          <w:sz w:val="22"/>
          <w:szCs w:val="22"/>
        </w:rPr>
        <w:t>Thank you for considering my request. Please let me know if you need any additional information or documentation related to this event.</w:t>
      </w:r>
    </w:p>
    <w:p w14:paraId="16F61E0F" w14:textId="69320C43" w:rsidR="0085651B" w:rsidRPr="00596C99" w:rsidRDefault="00864913" w:rsidP="00864913">
      <w:pPr>
        <w:rPr>
          <w:rFonts w:ascii="Roboto" w:hAnsi="Roboto"/>
          <w:sz w:val="22"/>
          <w:szCs w:val="22"/>
        </w:rPr>
      </w:pPr>
      <w:r w:rsidRPr="00596C99">
        <w:rPr>
          <w:rFonts w:ascii="Roboto" w:hAnsi="Roboto"/>
          <w:sz w:val="22"/>
          <w:szCs w:val="22"/>
        </w:rPr>
        <w:t>Sincerely,</w:t>
      </w:r>
      <w:r w:rsidRPr="00596C99">
        <w:rPr>
          <w:rFonts w:ascii="Roboto" w:hAnsi="Roboto"/>
          <w:sz w:val="22"/>
          <w:szCs w:val="22"/>
        </w:rPr>
        <w:br/>
        <w:t>[Student Name]</w:t>
      </w:r>
      <w:r w:rsidRPr="00596C99">
        <w:rPr>
          <w:rFonts w:ascii="Roboto" w:hAnsi="Roboto"/>
          <w:sz w:val="22"/>
          <w:szCs w:val="22"/>
        </w:rPr>
        <w:br/>
        <w:t>[Program/Major, if applicable]</w:t>
      </w:r>
      <w:r w:rsidRPr="00596C99">
        <w:rPr>
          <w:rFonts w:ascii="Roboto" w:hAnsi="Roboto"/>
          <w:sz w:val="22"/>
          <w:szCs w:val="22"/>
        </w:rPr>
        <w:br/>
        <w:t>[Contact Information]</w:t>
      </w:r>
    </w:p>
    <w:sectPr w:rsidR="0085651B" w:rsidRPr="00596C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E9DD" w14:textId="77777777" w:rsidR="00197C74" w:rsidRDefault="00197C74" w:rsidP="00243BD8">
      <w:pPr>
        <w:spacing w:after="0" w:line="240" w:lineRule="auto"/>
      </w:pPr>
      <w:r>
        <w:separator/>
      </w:r>
    </w:p>
  </w:endnote>
  <w:endnote w:type="continuationSeparator" w:id="0">
    <w:p w14:paraId="2A6A0DFC" w14:textId="77777777" w:rsidR="00197C74" w:rsidRDefault="00197C74" w:rsidP="0024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E7B0" w14:textId="77777777" w:rsidR="00197C74" w:rsidRDefault="00197C74" w:rsidP="00243BD8">
      <w:pPr>
        <w:spacing w:after="0" w:line="240" w:lineRule="auto"/>
      </w:pPr>
      <w:r>
        <w:separator/>
      </w:r>
    </w:p>
  </w:footnote>
  <w:footnote w:type="continuationSeparator" w:id="0">
    <w:p w14:paraId="5232B900" w14:textId="77777777" w:rsidR="00197C74" w:rsidRDefault="00197C74" w:rsidP="00243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DAF7" w14:textId="4AE36B98" w:rsidR="007B12E5" w:rsidRPr="007B12E5" w:rsidRDefault="00243BD8" w:rsidP="007B12E5">
    <w:pPr>
      <w:pStyle w:val="Heading1"/>
      <w:spacing w:before="0"/>
      <w:jc w:val="center"/>
      <w:rPr>
        <w:b/>
        <w:bCs/>
        <w:sz w:val="28"/>
        <w:szCs w:val="28"/>
      </w:rPr>
    </w:pPr>
    <w:r>
      <w:rPr>
        <w:noProof/>
      </w:rPr>
      <w:drawing>
        <wp:anchor distT="0" distB="0" distL="114300" distR="114300" simplePos="0" relativeHeight="251658240" behindDoc="1" locked="0" layoutInCell="1" allowOverlap="1" wp14:anchorId="5417550B" wp14:editId="18E01FD6">
          <wp:simplePos x="0" y="0"/>
          <wp:positionH relativeFrom="margin">
            <wp:posOffset>1695450</wp:posOffset>
          </wp:positionH>
          <wp:positionV relativeFrom="paragraph">
            <wp:posOffset>-190500</wp:posOffset>
          </wp:positionV>
          <wp:extent cx="2559050" cy="704850"/>
          <wp:effectExtent l="0" t="0" r="0" b="0"/>
          <wp:wrapTight wrapText="bothSides">
            <wp:wrapPolygon edited="0">
              <wp:start x="2733" y="1168"/>
              <wp:lineTo x="482" y="2335"/>
              <wp:lineTo x="161" y="3503"/>
              <wp:lineTo x="161" y="16930"/>
              <wp:lineTo x="965" y="19849"/>
              <wp:lineTo x="2251" y="21016"/>
              <wp:lineTo x="18974" y="21016"/>
              <wp:lineTo x="20582" y="19849"/>
              <wp:lineTo x="21064" y="16930"/>
              <wp:lineTo x="20582" y="11676"/>
              <wp:lineTo x="21225" y="7005"/>
              <wp:lineTo x="21064" y="4086"/>
              <wp:lineTo x="19938" y="1168"/>
              <wp:lineTo x="2733" y="1168"/>
            </wp:wrapPolygon>
          </wp:wrapTight>
          <wp:docPr id="84097522" name="Picture 1" descr="2025 Joint Expo and Operator Da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 Joint Expo and Operator Days "/>
                  <pic:cNvPicPr>
                    <a:picLocks noChangeAspect="1" noChangeArrowheads="1"/>
                  </pic:cNvPicPr>
                </pic:nvPicPr>
                <pic:blipFill rotWithShape="1">
                  <a:blip r:embed="rId1">
                    <a:extLst>
                      <a:ext uri="{28A0092B-C50C-407E-A947-70E740481C1C}">
                        <a14:useLocalDpi xmlns:a14="http://schemas.microsoft.com/office/drawing/2010/main" val="0"/>
                      </a:ext>
                    </a:extLst>
                  </a:blip>
                  <a:srcRect t="15679" b="19860"/>
                  <a:stretch>
                    <a:fillRect/>
                  </a:stretch>
                </pic:blipFill>
                <pic:spPr bwMode="auto">
                  <a:xfrm>
                    <a:off x="0" y="0"/>
                    <a:ext cx="255905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12E5" w:rsidRPr="007B12E5">
      <w:rPr>
        <w:b/>
        <w:bCs/>
        <w:sz w:val="28"/>
        <w:szCs w:val="28"/>
      </w:rPr>
      <w:t xml:space="preserve"> </w:t>
    </w:r>
  </w:p>
  <w:p w14:paraId="0736C573" w14:textId="69EAEC6D" w:rsidR="00243BD8" w:rsidRDefault="00243BD8" w:rsidP="00243BD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0DFD44E2"/>
    <w:multiLevelType w:val="multilevel"/>
    <w:tmpl w:val="CA9A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42E471F5"/>
    <w:multiLevelType w:val="multilevel"/>
    <w:tmpl w:val="099C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1B1F2D"/>
    <w:multiLevelType w:val="singleLevel"/>
    <w:tmpl w:val="0409000F"/>
    <w:lvl w:ilvl="0">
      <w:start w:val="1"/>
      <w:numFmt w:val="decimal"/>
      <w:lvlText w:val="%1."/>
      <w:lvlJc w:val="left"/>
      <w:pPr>
        <w:ind w:left="720" w:hanging="360"/>
      </w:pPr>
    </w:lvl>
  </w:abstractNum>
  <w:abstractNum w:abstractNumId="15" w15:restartNumberingAfterBreak="0">
    <w:nsid w:val="6CA53894"/>
    <w:multiLevelType w:val="singleLevel"/>
    <w:tmpl w:val="0409000F"/>
    <w:lvl w:ilvl="0">
      <w:start w:val="1"/>
      <w:numFmt w:val="decimal"/>
      <w:lvlText w:val="%1."/>
      <w:lvlJc w:val="left"/>
      <w:pPr>
        <w:ind w:left="720" w:hanging="360"/>
      </w:pPr>
    </w:lvl>
  </w:abstractNum>
  <w:abstractNum w:abstractNumId="16"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6"/>
  </w:num>
  <w:num w:numId="13" w16cid:durableId="2110588750">
    <w:abstractNumId w:val="15"/>
  </w:num>
  <w:num w:numId="14" w16cid:durableId="1730575300">
    <w:abstractNumId w:val="14"/>
  </w:num>
  <w:num w:numId="15" w16cid:durableId="2063938215">
    <w:abstractNumId w:val="17"/>
  </w:num>
  <w:num w:numId="16" w16cid:durableId="1416627709">
    <w:abstractNumId w:val="12"/>
  </w:num>
  <w:num w:numId="17" w16cid:durableId="1556620673">
    <w:abstractNumId w:val="13"/>
  </w:num>
  <w:num w:numId="18" w16cid:durableId="1701203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8077F"/>
    <w:rsid w:val="00197C74"/>
    <w:rsid w:val="001F40EA"/>
    <w:rsid w:val="00243BD8"/>
    <w:rsid w:val="002A3CFF"/>
    <w:rsid w:val="002E51AB"/>
    <w:rsid w:val="00324B44"/>
    <w:rsid w:val="0036562D"/>
    <w:rsid w:val="003F4014"/>
    <w:rsid w:val="004976E0"/>
    <w:rsid w:val="00580255"/>
    <w:rsid w:val="00592FDC"/>
    <w:rsid w:val="00596C99"/>
    <w:rsid w:val="005A534A"/>
    <w:rsid w:val="007B12E5"/>
    <w:rsid w:val="00827C87"/>
    <w:rsid w:val="0085651B"/>
    <w:rsid w:val="00864913"/>
    <w:rsid w:val="00A20880"/>
    <w:rsid w:val="00A352C8"/>
    <w:rsid w:val="00A516F7"/>
    <w:rsid w:val="00AD4DC2"/>
    <w:rsid w:val="00AE59A4"/>
    <w:rsid w:val="00B41C2B"/>
    <w:rsid w:val="00C26D93"/>
    <w:rsid w:val="00C27141"/>
    <w:rsid w:val="00D32292"/>
    <w:rsid w:val="00D75435"/>
    <w:rsid w:val="00DA6C12"/>
    <w:rsid w:val="00DE5146"/>
    <w:rsid w:val="00DF2FBF"/>
    <w:rsid w:val="00E02CF0"/>
    <w:rsid w:val="00FB3270"/>
    <w:rsid w:val="00FC3A52"/>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A949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1807</Characters>
  <Application>Microsoft Office Word</Application>
  <DocSecurity>0</DocSecurity>
  <Lines>44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Hillary Caron</cp:lastModifiedBy>
  <cp:revision>2</cp:revision>
  <dcterms:created xsi:type="dcterms:W3CDTF">2026-01-08T19:53:00Z</dcterms:created>
  <dcterms:modified xsi:type="dcterms:W3CDTF">2026-01-08T19:53:00Z</dcterms:modified>
</cp:coreProperties>
</file>