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B353" w14:textId="77777777" w:rsidR="000E16C2" w:rsidRDefault="000E16C2" w:rsidP="000E16C2">
      <w:pPr>
        <w:spacing w:line="0" w:lineRule="auto"/>
        <w:rPr>
          <w:rFonts w:ascii="Helvetica Neue" w:hAnsi="Helvetica Neue"/>
          <w:color w:val="0D0D0D"/>
          <w:spacing w:val="15"/>
        </w:rPr>
      </w:pPr>
    </w:p>
    <w:p w14:paraId="118B7A94" w14:textId="77777777" w:rsidR="000E16C2" w:rsidRDefault="000E16C2" w:rsidP="000E16C2">
      <w:pPr>
        <w:pStyle w:val="mcepastedcontent1"/>
      </w:pPr>
      <w:r>
        <w:rPr>
          <w:rFonts w:ascii="Arial" w:hAnsi="Arial" w:cs="Arial"/>
          <w:color w:val="181818"/>
          <w:shd w:val="clear" w:color="auto" w:fill="FFFFFF"/>
        </w:rPr>
        <w:t> </w:t>
      </w:r>
    </w:p>
    <w:p w14:paraId="2EEA4A52" w14:textId="77777777" w:rsidR="000E16C2" w:rsidRDefault="000E16C2" w:rsidP="000E16C2">
      <w:pPr>
        <w:pStyle w:val="mcepastedcontent1"/>
      </w:pPr>
      <w:hyperlink r:id="rId4" w:tgtFrame="_blank" w:history="1">
        <w:r>
          <w:rPr>
            <w:rStyle w:val="Strong"/>
            <w:rFonts w:ascii="Arial" w:hAnsi="Arial" w:cs="Arial"/>
            <w:color w:val="0070C0"/>
            <w:sz w:val="28"/>
            <w:szCs w:val="28"/>
            <w:u w:val="single"/>
            <w:shd w:val="clear" w:color="auto" w:fill="FFFFFF"/>
          </w:rPr>
          <w:t>Amendment 3 promises relief but risks the wrong prescription</w:t>
        </w:r>
      </w:hyperlink>
    </w:p>
    <w:p w14:paraId="6D31FB5C" w14:textId="77777777" w:rsidR="000E16C2" w:rsidRDefault="000E16C2" w:rsidP="000E16C2">
      <w:pPr>
        <w:pStyle w:val="mcepastedcontent1"/>
      </w:pPr>
      <w:r>
        <w:rPr>
          <w:rStyle w:val="Strong"/>
          <w:rFonts w:ascii="Arial" w:hAnsi="Arial" w:cs="Arial"/>
        </w:rPr>
        <w:t>Florida Politics</w:t>
      </w:r>
    </w:p>
    <w:p w14:paraId="3184F4E1" w14:textId="77777777" w:rsidR="000E16C2" w:rsidRDefault="000E16C2" w:rsidP="000E16C2">
      <w:pPr>
        <w:pStyle w:val="mcepastedcontent1"/>
      </w:pPr>
      <w:r>
        <w:rPr>
          <w:rStyle w:val="Strong"/>
          <w:rFonts w:ascii="Arial" w:hAnsi="Arial" w:cs="Arial"/>
          <w:color w:val="181818"/>
          <w:shd w:val="clear" w:color="auto" w:fill="FFFFFF"/>
        </w:rPr>
        <w:t>Opinion by Jarah V. Jacquay (a Pensacola-based real estate professional)</w:t>
      </w:r>
    </w:p>
    <w:p w14:paraId="54B32A56" w14:textId="77777777" w:rsidR="000E16C2" w:rsidRDefault="000E16C2" w:rsidP="000E16C2">
      <w:pPr>
        <w:pStyle w:val="mcepastedcontent1"/>
      </w:pPr>
      <w:r>
        <w:rPr>
          <w:rStyle w:val="Strong"/>
          <w:rFonts w:ascii="Arial" w:hAnsi="Arial" w:cs="Arial"/>
          <w:color w:val="181818"/>
        </w:rPr>
        <w:t>September 10, 2026</w:t>
      </w:r>
    </w:p>
    <w:p w14:paraId="786C13D5" w14:textId="77777777" w:rsidR="000E16C2" w:rsidRDefault="000E16C2" w:rsidP="000E16C2">
      <w:pPr>
        <w:pStyle w:val="mcepastedcontent1"/>
      </w:pPr>
      <w:r>
        <w:rPr>
          <w:rFonts w:ascii="Arial" w:hAnsi="Arial" w:cs="Arial"/>
          <w:color w:val="181818"/>
        </w:rPr>
        <w:t>I work in Florida real estate. I want homeownership to be attainable, property taxes to be reasonable, and families to be able to remain in the homes and communities they have worked to build. That is precisely why I am uncomfortable with Florida Realtors’ campaign for </w:t>
      </w:r>
      <w:hyperlink r:id="rId5" w:tgtFrame="_blank" w:history="1">
        <w:r>
          <w:rPr>
            <w:rStyle w:val="Strong"/>
            <w:rFonts w:ascii="Arial" w:hAnsi="Arial" w:cs="Arial"/>
            <w:color w:val="181818"/>
            <w:u w:val="single"/>
          </w:rPr>
          <w:t>Amendment 3</w:t>
        </w:r>
      </w:hyperlink>
      <w:r>
        <w:rPr>
          <w:rFonts w:ascii="Arial" w:hAnsi="Arial" w:cs="Arial"/>
          <w:color w:val="181818"/>
        </w:rPr>
        <w:t>. The association’s argument is appealingly simple: costs are rising, property taxes are part of those costs, so cutting property taxes will make Florida more affordable. Its campaign promises to “Lower Your Property Taxes,” “Make Homeownership More Affordable,” and “Keep Money In YOUR Pocket!” Those are good political slogans. They are not yet a fiscal policy…</w:t>
      </w:r>
    </w:p>
    <w:p w14:paraId="6541D67A" w14:textId="77777777" w:rsidR="000E16C2" w:rsidRDefault="000E16C2" w:rsidP="000E16C2">
      <w:pPr>
        <w:pStyle w:val="mcepastedcontent1"/>
      </w:pPr>
      <w:r>
        <w:rPr>
          <w:rFonts w:ascii="Arial" w:hAnsi="Arial" w:cs="Arial"/>
          <w:color w:val="181818"/>
        </w:rPr>
        <w:t> </w:t>
      </w:r>
    </w:p>
    <w:p w14:paraId="29CDE927" w14:textId="77777777" w:rsidR="000E16C2" w:rsidRDefault="000E16C2" w:rsidP="000E16C2">
      <w:pPr>
        <w:pStyle w:val="mcepastedcontent1"/>
      </w:pPr>
      <w:hyperlink r:id="rId6" w:history="1">
        <w:r>
          <w:rPr>
            <w:rStyle w:val="Strong"/>
            <w:rFonts w:ascii="Arial" w:hAnsi="Arial" w:cs="Arial"/>
            <w:color w:val="0070C0"/>
            <w:sz w:val="28"/>
            <w:szCs w:val="28"/>
            <w:u w:val="single"/>
          </w:rPr>
          <w:t>Santa Rosa slicing $8.9M from budget to brace for possible tax cuts</w:t>
        </w:r>
      </w:hyperlink>
    </w:p>
    <w:p w14:paraId="5B76470C" w14:textId="77777777" w:rsidR="000E16C2" w:rsidRDefault="000E16C2" w:rsidP="000E16C2">
      <w:pPr>
        <w:pStyle w:val="mcepastedcontent1"/>
      </w:pPr>
      <w:r>
        <w:rPr>
          <w:rStyle w:val="Strong"/>
          <w:rFonts w:ascii="Arial" w:hAnsi="Arial" w:cs="Arial"/>
          <w:color w:val="303030"/>
        </w:rPr>
        <w:t>Pensacola News Journal</w:t>
      </w:r>
    </w:p>
    <w:p w14:paraId="639074F1" w14:textId="77777777" w:rsidR="000E16C2" w:rsidRDefault="000E16C2" w:rsidP="000E16C2">
      <w:pPr>
        <w:pStyle w:val="mcepastedcontent1"/>
      </w:pPr>
      <w:r>
        <w:rPr>
          <w:rStyle w:val="Strong"/>
          <w:rFonts w:ascii="Arial" w:hAnsi="Arial" w:cs="Arial"/>
          <w:color w:val="303030"/>
        </w:rPr>
        <w:t>Tom McLaughlin</w:t>
      </w:r>
    </w:p>
    <w:p w14:paraId="37E33CBC" w14:textId="77777777" w:rsidR="000E16C2" w:rsidRDefault="000E16C2" w:rsidP="000E16C2">
      <w:pPr>
        <w:pStyle w:val="mcepastedcontent1"/>
      </w:pPr>
      <w:r>
        <w:rPr>
          <w:rStyle w:val="Strong"/>
          <w:rFonts w:ascii="Arial" w:hAnsi="Arial" w:cs="Arial"/>
          <w:color w:val="303030"/>
        </w:rPr>
        <w:t>September 11, 2026</w:t>
      </w:r>
    </w:p>
    <w:p w14:paraId="239DC374" w14:textId="77777777" w:rsidR="000E16C2" w:rsidRDefault="000E16C2" w:rsidP="000E16C2">
      <w:pPr>
        <w:pStyle w:val="mcepastedcontent1"/>
      </w:pPr>
      <w:r>
        <w:rPr>
          <w:rFonts w:ascii="Arial" w:hAnsi="Arial" w:cs="Arial"/>
          <w:color w:val="303030"/>
        </w:rPr>
        <w:t>With the uncertainty that two referendums appearing on the general election ballot have produced locally and across the state, the Santa Rosa County Commission has produced a tentative fiscal year 2027 budget that would cut overall spending by $8.9 million. "It's a fiscally responsible budget that gets us set for whatever we have to deal with next," said county Finance Director and Assistant County Administrator Sabrina White.</w:t>
      </w:r>
    </w:p>
    <w:p w14:paraId="765FF3BB" w14:textId="77777777" w:rsidR="000E16C2" w:rsidRDefault="000E16C2" w:rsidP="000E16C2">
      <w:pPr>
        <w:pStyle w:val="mcepastedcontent1"/>
      </w:pPr>
      <w:r>
        <w:rPr>
          <w:rFonts w:ascii="Arial" w:hAnsi="Arial" w:cs="Arial"/>
        </w:rPr>
        <w:t> </w:t>
      </w:r>
    </w:p>
    <w:p w14:paraId="5A164EC8" w14:textId="77777777" w:rsidR="000E16C2" w:rsidRDefault="000E16C2" w:rsidP="000E16C2">
      <w:pPr>
        <w:pStyle w:val="mcepastedcontent1"/>
      </w:pPr>
      <w:hyperlink r:id="rId7" w:tgtFrame="_blank" w:history="1">
        <w:r>
          <w:rPr>
            <w:rStyle w:val="Strong"/>
            <w:rFonts w:ascii="Arial" w:hAnsi="Arial" w:cs="Arial"/>
            <w:color w:val="0070C0"/>
            <w:sz w:val="28"/>
            <w:szCs w:val="28"/>
            <w:u w:val="single"/>
            <w:shd w:val="clear" w:color="auto" w:fill="FFFFFF"/>
          </w:rPr>
          <w:t>REPORT: These places may lose the most under Florida’s new property tax plan</w:t>
        </w:r>
      </w:hyperlink>
    </w:p>
    <w:p w14:paraId="24D9469E" w14:textId="77777777" w:rsidR="000E16C2" w:rsidRDefault="000E16C2" w:rsidP="000E16C2">
      <w:pPr>
        <w:pStyle w:val="mcepastedcontent1"/>
      </w:pPr>
      <w:r>
        <w:rPr>
          <w:rStyle w:val="Strong"/>
          <w:rFonts w:ascii="Arial" w:hAnsi="Arial" w:cs="Arial"/>
          <w:color w:val="212121"/>
        </w:rPr>
        <w:t>WKMG-TV</w:t>
      </w:r>
    </w:p>
    <w:p w14:paraId="3E76EDD2" w14:textId="77777777" w:rsidR="000E16C2" w:rsidRDefault="000E16C2" w:rsidP="000E16C2">
      <w:pPr>
        <w:pStyle w:val="mcepastedcontent1"/>
      </w:pPr>
      <w:r>
        <w:rPr>
          <w:rStyle w:val="Strong"/>
          <w:rFonts w:ascii="Arial" w:hAnsi="Arial" w:cs="Arial"/>
          <w:color w:val="212121"/>
        </w:rPr>
        <w:t>By Anthony Talcott</w:t>
      </w:r>
    </w:p>
    <w:p w14:paraId="738E63A2" w14:textId="77777777" w:rsidR="000E16C2" w:rsidRDefault="000E16C2" w:rsidP="000E16C2">
      <w:pPr>
        <w:pStyle w:val="mcepastedcontent1"/>
      </w:pPr>
      <w:r>
        <w:rPr>
          <w:rStyle w:val="Strong"/>
          <w:rFonts w:ascii="Arial" w:hAnsi="Arial" w:cs="Arial"/>
          <w:color w:val="212121"/>
        </w:rPr>
        <w:t>September 11, 2026</w:t>
      </w:r>
    </w:p>
    <w:p w14:paraId="38912F98" w14:textId="77777777" w:rsidR="000E16C2" w:rsidRDefault="000E16C2" w:rsidP="000E16C2">
      <w:pPr>
        <w:pStyle w:val="mcepastedcontent1"/>
      </w:pPr>
      <w:r>
        <w:rPr>
          <w:rFonts w:ascii="Arial" w:hAnsi="Arial" w:cs="Arial"/>
          <w:color w:val="212121"/>
        </w:rPr>
        <w:t>Aerial view of </w:t>
      </w:r>
      <w:r>
        <w:rPr>
          <w:rFonts w:ascii="Arial" w:hAnsi="Arial" w:cs="Arial"/>
          <w:color w:val="212121"/>
          <w:shd w:val="clear" w:color="auto" w:fill="F7E6F3"/>
        </w:rPr>
        <w:t>Florida</w:t>
      </w:r>
      <w:r>
        <w:rPr>
          <w:rFonts w:ascii="Arial" w:hAnsi="Arial" w:cs="Arial"/>
          <w:color w:val="212121"/>
        </w:rPr>
        <w:t> ORLANDO, Fla. – </w:t>
      </w:r>
      <w:r>
        <w:rPr>
          <w:rFonts w:ascii="Arial" w:hAnsi="Arial" w:cs="Arial"/>
          <w:color w:val="212121"/>
          <w:shd w:val="clear" w:color="auto" w:fill="F7E6F3"/>
        </w:rPr>
        <w:t>Florida</w:t>
      </w:r>
      <w:r>
        <w:rPr>
          <w:rFonts w:ascii="Arial" w:hAnsi="Arial" w:cs="Arial"/>
          <w:color w:val="212121"/>
        </w:rPr>
        <w:t>’s new property tax proposal — </w:t>
      </w:r>
      <w:r>
        <w:rPr>
          <w:rFonts w:ascii="Arial" w:hAnsi="Arial" w:cs="Arial"/>
          <w:color w:val="212121"/>
          <w:shd w:val="clear" w:color="auto" w:fill="F7E6F3"/>
        </w:rPr>
        <w:t>Amendment</w:t>
      </w:r>
      <w:r>
        <w:rPr>
          <w:rFonts w:ascii="Arial" w:hAnsi="Arial" w:cs="Arial"/>
          <w:color w:val="212121"/>
        </w:rPr>
        <w:t> 3 — is slated to appear on the ballot in November,</w:t>
      </w:r>
    </w:p>
    <w:p w14:paraId="34DBA9DE" w14:textId="77777777" w:rsidR="000E16C2" w:rsidRDefault="000E16C2" w:rsidP="000E16C2">
      <w:pPr>
        <w:pStyle w:val="mcepastedcontent1"/>
      </w:pPr>
      <w:r>
        <w:rPr>
          <w:rFonts w:ascii="Arial" w:hAnsi="Arial" w:cs="Arial"/>
        </w:rPr>
        <w:t> </w:t>
      </w:r>
    </w:p>
    <w:p w14:paraId="6A1086B5" w14:textId="2951C7B4" w:rsidR="000E16C2" w:rsidRDefault="000E16C2" w:rsidP="000E16C2">
      <w:pPr>
        <w:pStyle w:val="mcepastedcontent1"/>
      </w:pPr>
      <w:hyperlink r:id="rId8" w:tgtFrame="_blank" w:history="1">
        <w:r>
          <w:rPr>
            <w:rStyle w:val="Strong"/>
            <w:rFonts w:ascii="Arial" w:hAnsi="Arial" w:cs="Arial"/>
            <w:color w:val="0070C0"/>
            <w:sz w:val="28"/>
            <w:szCs w:val="28"/>
            <w:u w:val="single"/>
            <w:shd w:val="clear" w:color="auto" w:fill="FFFFFF"/>
          </w:rPr>
          <w:t>Patch AM: What’s next for Lakeland Housing Authority after new calls </w:t>
        </w:r>
        <w:r>
          <w:rPr>
            <w:rStyle w:val="Strong"/>
            <w:rFonts w:ascii="Arial" w:hAnsi="Arial" w:cs="Arial"/>
            <w:color w:val="0070C0"/>
            <w:sz w:val="28"/>
            <w:szCs w:val="28"/>
            <w:u w:val="single"/>
            <w:shd w:val="clear" w:color="auto" w:fill="FFFFFF"/>
          </w:rPr>
          <w:t xml:space="preserve">    </w:t>
        </w:r>
        <w:r>
          <w:rPr>
            <w:rStyle w:val="Strong"/>
            <w:rFonts w:ascii="Arial" w:hAnsi="Arial" w:cs="Arial"/>
            <w:color w:val="0070C0"/>
            <w:sz w:val="28"/>
            <w:szCs w:val="28"/>
            <w:u w:val="single"/>
            <w:shd w:val="clear" w:color="auto" w:fill="FFFFFF"/>
          </w:rPr>
          <w:t>for an audit?</w:t>
        </w:r>
      </w:hyperlink>
    </w:p>
    <w:p w14:paraId="170CBE86" w14:textId="77777777" w:rsidR="000E16C2" w:rsidRDefault="000E16C2" w:rsidP="000E16C2">
      <w:pPr>
        <w:pStyle w:val="mcepastedcontent1"/>
      </w:pPr>
      <w:hyperlink r:id="rId9" w:history="1">
        <w:r>
          <w:rPr>
            <w:rStyle w:val="Hyperlink"/>
            <w:rFonts w:ascii="Arial" w:hAnsi="Arial" w:cs="Arial"/>
            <w:color w:val="2812F6"/>
          </w:rPr>
          <w:t>Patch.com</w:t>
        </w:r>
      </w:hyperlink>
    </w:p>
    <w:p w14:paraId="5EF5DC51" w14:textId="77777777" w:rsidR="000E16C2" w:rsidRDefault="000E16C2" w:rsidP="000E16C2">
      <w:pPr>
        <w:pStyle w:val="mcepastedcontent1"/>
      </w:pPr>
      <w:r>
        <w:rPr>
          <w:rStyle w:val="Strong"/>
          <w:rFonts w:ascii="Arial" w:hAnsi="Arial" w:cs="Arial"/>
          <w:color w:val="212121"/>
        </w:rPr>
        <w:t>September 11, 2026</w:t>
      </w:r>
    </w:p>
    <w:p w14:paraId="1911EDC3" w14:textId="77777777" w:rsidR="000E16C2" w:rsidRDefault="000E16C2" w:rsidP="000E16C2">
      <w:pPr>
        <w:pStyle w:val="mcepastedcontent1"/>
      </w:pPr>
      <w:r>
        <w:rPr>
          <w:rFonts w:ascii="Arial" w:hAnsi="Arial" w:cs="Arial"/>
          <w:color w:val="212121"/>
        </w:rPr>
        <w:t>and savings did Lakeland commissioners just approve? How could </w:t>
      </w:r>
      <w:r>
        <w:rPr>
          <w:rFonts w:ascii="Arial" w:hAnsi="Arial" w:cs="Arial"/>
          <w:color w:val="212121"/>
          <w:shd w:val="clear" w:color="auto" w:fill="F7E6F3"/>
        </w:rPr>
        <w:t>Amendment</w:t>
      </w:r>
      <w:r>
        <w:rPr>
          <w:rFonts w:ascii="Arial" w:hAnsi="Arial" w:cs="Arial"/>
          <w:color w:val="212121"/>
        </w:rPr>
        <w:t> 3 reshape Lakeland's </w:t>
      </w:r>
      <w:r>
        <w:rPr>
          <w:rFonts w:ascii="Arial" w:hAnsi="Arial" w:cs="Arial"/>
          <w:color w:val="212121"/>
          <w:shd w:val="clear" w:color="auto" w:fill="F7E6F3"/>
        </w:rPr>
        <w:t>property taxes</w:t>
      </w:r>
      <w:r>
        <w:rPr>
          <w:rFonts w:ascii="Arial" w:hAnsi="Arial" w:cs="Arial"/>
          <w:color w:val="212121"/>
        </w:rPr>
        <w:t> and services? Also on today's</w:t>
      </w:r>
    </w:p>
    <w:p w14:paraId="5FDB1F9D" w14:textId="77777777" w:rsidR="000E16C2" w:rsidRDefault="000E16C2" w:rsidP="000E16C2">
      <w:pPr>
        <w:pStyle w:val="mcepastedcontent1"/>
      </w:pPr>
      <w:r>
        <w:rPr>
          <w:rFonts w:ascii="Arial" w:hAnsi="Arial" w:cs="Arial"/>
          <w:color w:val="212121"/>
          <w:shd w:val="clear" w:color="auto" w:fill="FFFFFF"/>
        </w:rPr>
        <w:t> </w:t>
      </w:r>
    </w:p>
    <w:p w14:paraId="7458B8B4" w14:textId="77777777" w:rsidR="000E16C2" w:rsidRDefault="000E16C2" w:rsidP="000E16C2">
      <w:pPr>
        <w:pStyle w:val="mcepastedcontent1"/>
      </w:pPr>
      <w:hyperlink r:id="rId10" w:tgtFrame="_blank" w:history="1">
        <w:r>
          <w:rPr>
            <w:rStyle w:val="Strong"/>
            <w:rFonts w:ascii="Arial" w:hAnsi="Arial" w:cs="Arial"/>
            <w:color w:val="0070C0"/>
            <w:sz w:val="28"/>
            <w:szCs w:val="28"/>
            <w:u w:val="single"/>
            <w:shd w:val="clear" w:color="auto" w:fill="FFFFFF"/>
          </w:rPr>
          <w:t>County may use conservation funds to balance budget</w:t>
        </w:r>
      </w:hyperlink>
    </w:p>
    <w:p w14:paraId="0AB2B619" w14:textId="77777777" w:rsidR="000E16C2" w:rsidRDefault="000E16C2" w:rsidP="000E16C2">
      <w:pPr>
        <w:pStyle w:val="mcepastedcontent1"/>
      </w:pPr>
      <w:r>
        <w:rPr>
          <w:rStyle w:val="Strong"/>
          <w:rFonts w:ascii="Arial" w:hAnsi="Arial" w:cs="Arial"/>
          <w:color w:val="212121"/>
        </w:rPr>
        <w:t>The Naples Press</w:t>
      </w:r>
    </w:p>
    <w:p w14:paraId="0500955B" w14:textId="77777777" w:rsidR="000E16C2" w:rsidRDefault="000E16C2" w:rsidP="000E16C2">
      <w:pPr>
        <w:pStyle w:val="mcepastedcontent1"/>
      </w:pPr>
      <w:r>
        <w:rPr>
          <w:rStyle w:val="Strong"/>
          <w:rFonts w:ascii="Arial" w:hAnsi="Arial" w:cs="Arial"/>
          <w:color w:val="212121"/>
        </w:rPr>
        <w:t>By Aisling Swift</w:t>
      </w:r>
    </w:p>
    <w:p w14:paraId="026E8759" w14:textId="77777777" w:rsidR="000E16C2" w:rsidRDefault="000E16C2" w:rsidP="000E16C2">
      <w:pPr>
        <w:pStyle w:val="mcepastedcontent1"/>
      </w:pPr>
      <w:r>
        <w:rPr>
          <w:rStyle w:val="Strong"/>
          <w:rFonts w:ascii="Arial" w:hAnsi="Arial" w:cs="Arial"/>
          <w:color w:val="212121"/>
        </w:rPr>
        <w:t>September 11, 2026</w:t>
      </w:r>
    </w:p>
    <w:p w14:paraId="654B1927" w14:textId="77777777" w:rsidR="000E16C2" w:rsidRDefault="000E16C2" w:rsidP="000E16C2">
      <w:pPr>
        <w:pStyle w:val="mcepastedcontent1"/>
      </w:pPr>
      <w:r>
        <w:rPr>
          <w:rFonts w:ascii="Arial" w:hAnsi="Arial" w:cs="Arial"/>
          <w:color w:val="212121"/>
        </w:rPr>
        <w:t>do that,” he said. If voters approve </w:t>
      </w:r>
      <w:r>
        <w:rPr>
          <w:rFonts w:ascii="Arial" w:hAnsi="Arial" w:cs="Arial"/>
          <w:color w:val="212121"/>
          <w:shd w:val="clear" w:color="auto" w:fill="F7E6F3"/>
        </w:rPr>
        <w:t>Amendment</w:t>
      </w:r>
      <w:r>
        <w:rPr>
          <w:rFonts w:ascii="Arial" w:hAnsi="Arial" w:cs="Arial"/>
          <w:color w:val="212121"/>
        </w:rPr>
        <w:t> 3, a state constitutional </w:t>
      </w:r>
      <w:r>
        <w:rPr>
          <w:rFonts w:ascii="Arial" w:hAnsi="Arial" w:cs="Arial"/>
          <w:color w:val="212121"/>
          <w:shd w:val="clear" w:color="auto" w:fill="F7E6F3"/>
        </w:rPr>
        <w:t>amendment</w:t>
      </w:r>
      <w:r>
        <w:rPr>
          <w:rFonts w:ascii="Arial" w:hAnsi="Arial" w:cs="Arial"/>
          <w:color w:val="212121"/>
        </w:rPr>
        <w:t> to cut </w:t>
      </w:r>
      <w:r>
        <w:rPr>
          <w:rFonts w:ascii="Arial" w:hAnsi="Arial" w:cs="Arial"/>
          <w:color w:val="212121"/>
          <w:shd w:val="clear" w:color="auto" w:fill="F7E6F3"/>
        </w:rPr>
        <w:t>property taxes</w:t>
      </w:r>
      <w:r>
        <w:rPr>
          <w:rFonts w:ascii="Arial" w:hAnsi="Arial" w:cs="Arial"/>
          <w:color w:val="212121"/>
        </w:rPr>
        <w:t>, in November, Collier would lose</w:t>
      </w:r>
    </w:p>
    <w:p w14:paraId="0D10D360" w14:textId="77777777" w:rsidR="000E16C2" w:rsidRDefault="000E16C2" w:rsidP="000E16C2">
      <w:pPr>
        <w:pStyle w:val="mcepastedcontent1"/>
      </w:pPr>
      <w:r>
        <w:rPr>
          <w:rFonts w:ascii="Arial" w:hAnsi="Arial" w:cs="Arial"/>
          <w:color w:val="212121"/>
          <w:shd w:val="clear" w:color="auto" w:fill="FFFFFF"/>
        </w:rPr>
        <w:t> </w:t>
      </w:r>
    </w:p>
    <w:p w14:paraId="5989CB10" w14:textId="77777777" w:rsidR="000E16C2" w:rsidRDefault="000E16C2" w:rsidP="000E16C2">
      <w:pPr>
        <w:pStyle w:val="mcepastedcontent1"/>
      </w:pPr>
      <w:hyperlink r:id="rId11" w:tgtFrame="_blank" w:history="1">
        <w:r>
          <w:rPr>
            <w:rStyle w:val="Strong"/>
            <w:rFonts w:ascii="Arial" w:hAnsi="Arial" w:cs="Arial"/>
            <w:color w:val="0070C0"/>
            <w:sz w:val="28"/>
            <w:szCs w:val="28"/>
            <w:u w:val="single"/>
            <w:shd w:val="clear" w:color="auto" w:fill="FFFFFF"/>
          </w:rPr>
          <w:t>Hillsborough Projects $367M Property Tax Revenue Loss Under </w:t>
        </w:r>
        <w:r>
          <w:rPr>
            <w:rStyle w:val="Strong"/>
            <w:rFonts w:ascii="Arial" w:hAnsi="Arial" w:cs="Arial"/>
            <w:color w:val="0070C0"/>
            <w:sz w:val="28"/>
            <w:szCs w:val="28"/>
            <w:u w:val="single"/>
            <w:shd w:val="clear" w:color="auto" w:fill="F7E6F3"/>
          </w:rPr>
          <w:t>Amendment</w:t>
        </w:r>
      </w:hyperlink>
    </w:p>
    <w:p w14:paraId="163FFFB4" w14:textId="77777777" w:rsidR="000E16C2" w:rsidRDefault="000E16C2" w:rsidP="000E16C2">
      <w:pPr>
        <w:pStyle w:val="mcepastedcontent1"/>
      </w:pPr>
      <w:r>
        <w:rPr>
          <w:rStyle w:val="Strong"/>
          <w:rFonts w:ascii="Arial" w:hAnsi="Arial" w:cs="Arial"/>
          <w:color w:val="212121"/>
        </w:rPr>
        <w:t>Tampa Bay Business &amp; Wealth</w:t>
      </w:r>
    </w:p>
    <w:p w14:paraId="30415C88" w14:textId="77777777" w:rsidR="000E16C2" w:rsidRDefault="000E16C2" w:rsidP="000E16C2">
      <w:pPr>
        <w:pStyle w:val="mcepastedcontent1"/>
      </w:pPr>
      <w:r>
        <w:rPr>
          <w:rStyle w:val="Strong"/>
          <w:rFonts w:ascii="Arial" w:hAnsi="Arial" w:cs="Arial"/>
          <w:color w:val="212121"/>
        </w:rPr>
        <w:t>By Chuck Merlis</w:t>
      </w:r>
    </w:p>
    <w:p w14:paraId="56879377" w14:textId="77777777" w:rsidR="000E16C2" w:rsidRDefault="000E16C2" w:rsidP="000E16C2">
      <w:pPr>
        <w:pStyle w:val="mcepastedcontent1"/>
      </w:pPr>
      <w:r>
        <w:rPr>
          <w:rStyle w:val="Strong"/>
          <w:rFonts w:ascii="Arial" w:hAnsi="Arial" w:cs="Arial"/>
          <w:color w:val="212121"/>
        </w:rPr>
        <w:t>September 10, 2026</w:t>
      </w:r>
    </w:p>
    <w:p w14:paraId="2A310FB4" w14:textId="77777777" w:rsidR="000E16C2" w:rsidRDefault="000E16C2" w:rsidP="000E16C2">
      <w:pPr>
        <w:pStyle w:val="mcepastedcontent1"/>
      </w:pPr>
      <w:r>
        <w:rPr>
          <w:rFonts w:ascii="Arial" w:hAnsi="Arial" w:cs="Arial"/>
          <w:color w:val="212121"/>
        </w:rPr>
        <w:t>million a year in property tax revenue under a constitutional </w:t>
      </w:r>
      <w:r>
        <w:rPr>
          <w:rFonts w:ascii="Arial" w:hAnsi="Arial" w:cs="Arial"/>
          <w:color w:val="212121"/>
          <w:shd w:val="clear" w:color="auto" w:fill="F7E6F3"/>
        </w:rPr>
        <w:t>amendment</w:t>
      </w:r>
      <w:r>
        <w:rPr>
          <w:rFonts w:ascii="Arial" w:hAnsi="Arial" w:cs="Arial"/>
          <w:color w:val="212121"/>
        </w:rPr>
        <w:t> headed to </w:t>
      </w:r>
      <w:r>
        <w:rPr>
          <w:rFonts w:ascii="Arial" w:hAnsi="Arial" w:cs="Arial"/>
          <w:color w:val="212121"/>
          <w:shd w:val="clear" w:color="auto" w:fill="F7E6F3"/>
        </w:rPr>
        <w:t>Florida</w:t>
      </w:r>
      <w:r>
        <w:rPr>
          <w:rFonts w:ascii="Arial" w:hAnsi="Arial" w:cs="Arial"/>
          <w:color w:val="212121"/>
        </w:rPr>
        <w:t> voters in November. County officials say the loss</w:t>
      </w:r>
    </w:p>
    <w:p w14:paraId="37342D34" w14:textId="77777777" w:rsidR="000E16C2" w:rsidRDefault="000E16C2" w:rsidP="000E16C2">
      <w:pPr>
        <w:pStyle w:val="mcepastedcontent1"/>
      </w:pPr>
      <w:r>
        <w:rPr>
          <w:rFonts w:ascii="Arial" w:hAnsi="Arial" w:cs="Arial"/>
          <w:color w:val="212121"/>
          <w:shd w:val="clear" w:color="auto" w:fill="FFFFFF"/>
        </w:rPr>
        <w:t> </w:t>
      </w:r>
    </w:p>
    <w:p w14:paraId="511EF433" w14:textId="77777777" w:rsidR="000E16C2" w:rsidRDefault="000E16C2" w:rsidP="000E16C2">
      <w:pPr>
        <w:pStyle w:val="mcepastedcontent1"/>
      </w:pPr>
      <w:r>
        <w:rPr>
          <w:rFonts w:ascii="Arial" w:hAnsi="Arial" w:cs="Arial"/>
          <w:color w:val="222222"/>
        </w:rPr>
        <w:t> </w:t>
      </w:r>
    </w:p>
    <w:p w14:paraId="2B8B34D6" w14:textId="77777777" w:rsidR="000E16C2" w:rsidRDefault="000E16C2" w:rsidP="000E16C2">
      <w:pPr>
        <w:pStyle w:val="mcepastedcontent1"/>
      </w:pPr>
      <w:hyperlink r:id="rId12" w:tgtFrame="_blank" w:history="1">
        <w:r>
          <w:rPr>
            <w:rStyle w:val="Strong"/>
            <w:rFonts w:ascii="Arial" w:hAnsi="Arial" w:cs="Arial"/>
            <w:color w:val="0070C0"/>
            <w:sz w:val="28"/>
            <w:szCs w:val="28"/>
            <w:u w:val="single"/>
            <w:shd w:val="clear" w:color="auto" w:fill="FFFFFF"/>
          </w:rPr>
          <w:t>Tampa Bay Cham</w:t>
        </w:r>
        <w:r>
          <w:rPr>
            <w:rStyle w:val="Strong"/>
            <w:rFonts w:ascii="Arial" w:hAnsi="Arial" w:cs="Arial"/>
            <w:color w:val="0070C0"/>
            <w:sz w:val="28"/>
            <w:szCs w:val="28"/>
            <w:u w:val="single"/>
            <w:shd w:val="clear" w:color="auto" w:fill="FFFFFF"/>
          </w:rPr>
          <w:t>b</w:t>
        </w:r>
        <w:r>
          <w:rPr>
            <w:rStyle w:val="Strong"/>
            <w:rFonts w:ascii="Arial" w:hAnsi="Arial" w:cs="Arial"/>
            <w:color w:val="0070C0"/>
            <w:sz w:val="28"/>
            <w:szCs w:val="28"/>
            <w:u w:val="single"/>
            <w:shd w:val="clear" w:color="auto" w:fill="FFFFFF"/>
          </w:rPr>
          <w:t>er, mayor oppose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3</w:t>
        </w:r>
      </w:hyperlink>
    </w:p>
    <w:p w14:paraId="1676D1E8" w14:textId="77777777" w:rsidR="000E16C2" w:rsidRDefault="000E16C2" w:rsidP="000E16C2">
      <w:pPr>
        <w:pStyle w:val="mcepastedcontent1"/>
      </w:pPr>
      <w:r>
        <w:rPr>
          <w:rStyle w:val="Strong"/>
          <w:rFonts w:ascii="Arial" w:hAnsi="Arial" w:cs="Arial"/>
          <w:color w:val="212121"/>
        </w:rPr>
        <w:t>WTVT-TV</w:t>
      </w:r>
    </w:p>
    <w:p w14:paraId="675F74CA" w14:textId="77777777" w:rsidR="000E16C2" w:rsidRDefault="000E16C2" w:rsidP="000E16C2">
      <w:pPr>
        <w:pStyle w:val="mcepastedcontent1"/>
      </w:pPr>
      <w:r>
        <w:rPr>
          <w:rStyle w:val="Strong"/>
          <w:rFonts w:ascii="Arial" w:hAnsi="Arial" w:cs="Arial"/>
          <w:color w:val="212121"/>
        </w:rPr>
        <w:t>By Ariel Plasencia</w:t>
      </w:r>
    </w:p>
    <w:p w14:paraId="54105C79" w14:textId="77777777" w:rsidR="000E16C2" w:rsidRDefault="000E16C2" w:rsidP="000E16C2">
      <w:pPr>
        <w:pStyle w:val="mcepastedcontent1"/>
      </w:pPr>
      <w:r>
        <w:rPr>
          <w:rStyle w:val="Strong"/>
          <w:rFonts w:ascii="Arial" w:hAnsi="Arial" w:cs="Arial"/>
          <w:color w:val="212121"/>
        </w:rPr>
        <w:t>September 10, 2026</w:t>
      </w:r>
    </w:p>
    <w:p w14:paraId="12B867CD" w14:textId="77777777" w:rsidR="000E16C2" w:rsidRDefault="000E16C2" w:rsidP="000E16C2">
      <w:pPr>
        <w:pStyle w:val="mcepastedcontent1"/>
      </w:pPr>
      <w:r>
        <w:rPr>
          <w:rFonts w:ascii="Arial" w:hAnsi="Arial" w:cs="Arial"/>
          <w:color w:val="222222"/>
        </w:rPr>
        <w:t>Speaking alongside the Tampa Bay Chamber Thursday, Tampa Mayor Jane Castor encouraged voters to do their research before the November election, describing Amendment 3 as "not well thought out." "I personally think that it's more of a resume builder for those individual political leaders than it is an effective solution to rising costs in the state of Florida," Castor said. …If Amendment 3 passes, the mayor said the city will have to consider reducing services or implementing fees to use them. "Think about all of the administrative costs that go into figuring out what the fees are going to be to keep the parks open</w:t>
      </w:r>
      <w:r>
        <w:rPr>
          <w:rStyle w:val="Emphasis"/>
          <w:rFonts w:ascii="Arial" w:hAnsi="Arial" w:cs="Arial"/>
          <w:color w:val="222222"/>
        </w:rPr>
        <w:t>. </w:t>
      </w:r>
      <w:r>
        <w:rPr>
          <w:rFonts w:ascii="Arial" w:hAnsi="Arial" w:cs="Arial"/>
          <w:color w:val="222222"/>
        </w:rPr>
        <w:t xml:space="preserve">Who's going to be able to afford those new fees? And then, if they can't afford to send their children to the parks because of increased fees, what are those </w:t>
      </w:r>
      <w:r>
        <w:rPr>
          <w:rFonts w:ascii="Arial" w:hAnsi="Arial" w:cs="Arial"/>
          <w:color w:val="222222"/>
        </w:rPr>
        <w:lastRenderedPageBreak/>
        <w:t xml:space="preserve">kids going to be doing out in the community? So there are all types of issues that are associated with this," Castor said. "And I don't want to be over dramatic. I mean, we'll survive. There's no doubt about that. But it's going to change the way that services are provided and the way those services are paid for." </w:t>
      </w:r>
      <w:r>
        <w:rPr>
          <w:rStyle w:val="Emphasis"/>
          <w:rFonts w:ascii="Arial" w:hAnsi="Arial" w:cs="Arial"/>
          <w:color w:val="222222"/>
        </w:rPr>
        <w:t>"</w:t>
      </w:r>
      <w:r>
        <w:rPr>
          <w:rFonts w:ascii="Arial" w:hAnsi="Arial" w:cs="Arial"/>
          <w:color w:val="222222"/>
        </w:rPr>
        <w:t xml:space="preserve">While Florida's property tax system warrants thoughtful, comprehensive review, and reform, Amendment 3 does not provide a responsible or sufficiently defined path to achieving meaningful change and relief," </w:t>
      </w:r>
      <w:r>
        <w:rPr>
          <w:rFonts w:ascii="Arial" w:hAnsi="Arial" w:cs="Arial"/>
          <w:color w:val="EE0000"/>
        </w:rPr>
        <w:t>Tampa Bay Chamber chair Rob Ledford said</w:t>
      </w:r>
      <w:r>
        <w:rPr>
          <w:rFonts w:ascii="Arial" w:hAnsi="Arial" w:cs="Arial"/>
          <w:color w:val="222222"/>
        </w:rPr>
        <w:t>. "The Tampa Bay Chamber strongly believes this is the right question. It's just the wrong answer."</w:t>
      </w:r>
    </w:p>
    <w:p w14:paraId="4772CEC8" w14:textId="77777777" w:rsidR="000E16C2" w:rsidRDefault="000E16C2" w:rsidP="000E16C2">
      <w:pPr>
        <w:pStyle w:val="mcepastedcontent1"/>
      </w:pPr>
      <w:r>
        <w:rPr>
          <w:rFonts w:ascii="Arial" w:hAnsi="Arial" w:cs="Arial"/>
          <w:color w:val="222222"/>
        </w:rPr>
        <w:t> </w:t>
      </w:r>
    </w:p>
    <w:p w14:paraId="1A73A80C" w14:textId="77777777" w:rsidR="000E16C2" w:rsidRDefault="000E16C2" w:rsidP="000E16C2">
      <w:pPr>
        <w:pStyle w:val="mcepastedcontent1"/>
      </w:pPr>
      <w:hyperlink r:id="rId13" w:tgtFrame="_blank" w:history="1">
        <w:r>
          <w:rPr>
            <w:rStyle w:val="Strong"/>
            <w:rFonts w:ascii="Arial" w:hAnsi="Arial" w:cs="Arial"/>
            <w:color w:val="0070C0"/>
            <w:sz w:val="28"/>
            <w:szCs w:val="28"/>
            <w:u w:val="single"/>
            <w:shd w:val="clear" w:color="auto" w:fill="FFFFFF"/>
          </w:rPr>
          <w:t>New Byron Donalds ad focuses on affordability as it remains top of mind for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voters</w:t>
        </w:r>
      </w:hyperlink>
    </w:p>
    <w:p w14:paraId="6202A295" w14:textId="77777777" w:rsidR="000E16C2" w:rsidRDefault="000E16C2" w:rsidP="000E16C2">
      <w:pPr>
        <w:pStyle w:val="mcepastedcontent1"/>
      </w:pPr>
      <w:r>
        <w:rPr>
          <w:rStyle w:val="Strong"/>
          <w:rFonts w:ascii="Arial" w:hAnsi="Arial" w:cs="Arial"/>
          <w:color w:val="212121"/>
        </w:rPr>
        <w:t>WESH-TV</w:t>
      </w:r>
    </w:p>
    <w:p w14:paraId="1A24203F" w14:textId="77777777" w:rsidR="000E16C2" w:rsidRDefault="000E16C2" w:rsidP="000E16C2">
      <w:pPr>
        <w:pStyle w:val="mcepastedcontent1"/>
      </w:pPr>
      <w:r>
        <w:rPr>
          <w:rStyle w:val="Strong"/>
          <w:rFonts w:ascii="Arial" w:hAnsi="Arial" w:cs="Arial"/>
          <w:color w:val="212121"/>
        </w:rPr>
        <w:t>By Justin Schecker</w:t>
      </w:r>
    </w:p>
    <w:p w14:paraId="76F5DCDC" w14:textId="77777777" w:rsidR="000E16C2" w:rsidRDefault="000E16C2" w:rsidP="000E16C2">
      <w:pPr>
        <w:pStyle w:val="mcepastedcontent1"/>
      </w:pPr>
      <w:r>
        <w:rPr>
          <w:rStyle w:val="Strong"/>
          <w:rFonts w:ascii="Arial" w:hAnsi="Arial" w:cs="Arial"/>
          <w:color w:val="212121"/>
        </w:rPr>
        <w:t>September 10, 2026</w:t>
      </w:r>
    </w:p>
    <w:p w14:paraId="5126EB2B" w14:textId="77777777" w:rsidR="000E16C2" w:rsidRDefault="000E16C2" w:rsidP="000E16C2">
      <w:pPr>
        <w:pStyle w:val="mcepastedcontent1"/>
      </w:pPr>
      <w:r>
        <w:rPr>
          <w:rFonts w:ascii="Arial" w:hAnsi="Arial" w:cs="Arial"/>
          <w:color w:val="212121"/>
        </w:rPr>
        <w:t>he supports </w:t>
      </w:r>
      <w:r>
        <w:rPr>
          <w:rFonts w:ascii="Arial" w:hAnsi="Arial" w:cs="Arial"/>
          <w:color w:val="212121"/>
          <w:shd w:val="clear" w:color="auto" w:fill="F7E6F3"/>
        </w:rPr>
        <w:t>Amendment</w:t>
      </w:r>
      <w:r>
        <w:rPr>
          <w:rFonts w:ascii="Arial" w:hAnsi="Arial" w:cs="Arial"/>
          <w:color w:val="212121"/>
        </w:rPr>
        <w:t> 3, which would raise the homestead exemption for non-school </w:t>
      </w:r>
      <w:r>
        <w:rPr>
          <w:rFonts w:ascii="Arial" w:hAnsi="Arial" w:cs="Arial"/>
          <w:color w:val="212121"/>
          <w:shd w:val="clear" w:color="auto" w:fill="F7E6F3"/>
        </w:rPr>
        <w:t>property taxes</w:t>
      </w:r>
      <w:r>
        <w:rPr>
          <w:rFonts w:ascii="Arial" w:hAnsi="Arial" w:cs="Arial"/>
          <w:color w:val="212121"/>
        </w:rPr>
        <w:t> to $250,000 in two years. If the </w:t>
      </w:r>
      <w:r>
        <w:rPr>
          <w:rFonts w:ascii="Arial" w:hAnsi="Arial" w:cs="Arial"/>
          <w:color w:val="212121"/>
          <w:shd w:val="clear" w:color="auto" w:fill="F7E6F3"/>
        </w:rPr>
        <w:t>amendment</w:t>
      </w:r>
    </w:p>
    <w:p w14:paraId="5D18A537" w14:textId="77777777" w:rsidR="000E16C2" w:rsidRDefault="000E16C2" w:rsidP="000E16C2">
      <w:pPr>
        <w:pStyle w:val="mcepastedcontent1"/>
      </w:pPr>
      <w:r>
        <w:rPr>
          <w:rFonts w:ascii="Arial" w:hAnsi="Arial" w:cs="Arial"/>
          <w:color w:val="212121"/>
          <w:shd w:val="clear" w:color="auto" w:fill="FFFFFF"/>
        </w:rPr>
        <w:t> </w:t>
      </w:r>
    </w:p>
    <w:p w14:paraId="15870B98" w14:textId="77777777" w:rsidR="000E16C2" w:rsidRDefault="000E16C2" w:rsidP="000E16C2">
      <w:pPr>
        <w:pStyle w:val="mcepastedcontent1"/>
      </w:pPr>
      <w:hyperlink r:id="rId14" w:history="1">
        <w:r>
          <w:rPr>
            <w:rStyle w:val="Strong"/>
            <w:rFonts w:ascii="Arial" w:hAnsi="Arial" w:cs="Arial"/>
            <w:color w:val="0070C0"/>
            <w:sz w:val="28"/>
            <w:szCs w:val="28"/>
            <w:u w:val="single"/>
          </w:rPr>
          <w:t>Sparks fly during town hall debate over property tax-cutting Amendment 3</w:t>
        </w:r>
      </w:hyperlink>
    </w:p>
    <w:p w14:paraId="78D48D2C" w14:textId="77777777" w:rsidR="000E16C2" w:rsidRDefault="000E16C2" w:rsidP="000E16C2">
      <w:pPr>
        <w:pStyle w:val="mcepastedcontent1"/>
      </w:pPr>
      <w:r>
        <w:rPr>
          <w:rStyle w:val="Strong"/>
          <w:rFonts w:ascii="Arial" w:hAnsi="Arial" w:cs="Arial"/>
          <w:color w:val="000000"/>
        </w:rPr>
        <w:t>News from the States &amp; Florida Phoenix</w:t>
      </w:r>
    </w:p>
    <w:p w14:paraId="0D38D1B7" w14:textId="77777777" w:rsidR="000E16C2" w:rsidRDefault="000E16C2" w:rsidP="000E16C2">
      <w:pPr>
        <w:pStyle w:val="mcepastedcontent1"/>
      </w:pPr>
      <w:r>
        <w:rPr>
          <w:rStyle w:val="Strong"/>
          <w:rFonts w:ascii="Arial" w:hAnsi="Arial" w:cs="Arial"/>
          <w:color w:val="000000"/>
        </w:rPr>
        <w:t>By Mitch perry</w:t>
      </w:r>
    </w:p>
    <w:p w14:paraId="57D20F5A" w14:textId="77777777" w:rsidR="000E16C2" w:rsidRDefault="000E16C2" w:rsidP="000E16C2">
      <w:pPr>
        <w:pStyle w:val="mcepastedcontent1"/>
      </w:pPr>
      <w:r>
        <w:rPr>
          <w:rStyle w:val="Strong"/>
          <w:rFonts w:ascii="Arial" w:hAnsi="Arial" w:cs="Arial"/>
          <w:color w:val="000000"/>
        </w:rPr>
        <w:t>September 10, 2026</w:t>
      </w:r>
    </w:p>
    <w:p w14:paraId="30A3E08A" w14:textId="77777777" w:rsidR="000E16C2" w:rsidRDefault="000E16C2" w:rsidP="000E16C2">
      <w:pPr>
        <w:pStyle w:val="mcepastedcontent1"/>
      </w:pPr>
      <w:r>
        <w:rPr>
          <w:rFonts w:ascii="Arial" w:hAnsi="Arial" w:cs="Arial"/>
          <w:color w:val="000000"/>
        </w:rPr>
        <w:t>A town hall discussion Wednesday night of the proposed constitutional amendment to reduce homestead property taxes sparked sharp exchanges between two Pinellas County Republicans.</w:t>
      </w:r>
    </w:p>
    <w:p w14:paraId="19E9D6BE" w14:textId="77777777" w:rsidR="000E16C2" w:rsidRDefault="000E16C2" w:rsidP="000E16C2">
      <w:pPr>
        <w:pStyle w:val="mcepastedcontent1"/>
      </w:pPr>
      <w:r>
        <w:rPr>
          <w:rFonts w:ascii="Arial" w:hAnsi="Arial" w:cs="Arial"/>
          <w:color w:val="000000"/>
        </w:rPr>
        <w:t>The conversation took place in Largo, the third largest city in Pinellas and fourth biggest in the Tampa Bay area with a population of more than 84,000.  City officials caution that if Amendment 3 passes in November, it would reduce the city’s budget by $10 million in its first year and more than $15 million by its second.</w:t>
      </w:r>
    </w:p>
    <w:p w14:paraId="3ADFEAE0" w14:textId="77777777" w:rsidR="000E16C2" w:rsidRDefault="000E16C2" w:rsidP="000E16C2">
      <w:pPr>
        <w:pStyle w:val="mcepastedcontent1"/>
      </w:pPr>
      <w:hyperlink r:id="rId15" w:tgtFrame="_blank" w:history="1">
        <w:r>
          <w:rPr>
            <w:rStyle w:val="Strong"/>
            <w:rFonts w:ascii="Arial" w:hAnsi="Arial" w:cs="Arial"/>
            <w:color w:val="0070C0"/>
            <w:sz w:val="28"/>
            <w:szCs w:val="28"/>
            <w:u w:val="single"/>
            <w:shd w:val="clear" w:color="auto" w:fill="FFFFFF"/>
          </w:rPr>
          <w:t>City Commission Set to Vote on Property Tax Rate as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3 Looms</w:t>
        </w:r>
      </w:hyperlink>
    </w:p>
    <w:p w14:paraId="3B426187" w14:textId="77777777" w:rsidR="000E16C2" w:rsidRDefault="000E16C2" w:rsidP="000E16C2">
      <w:pPr>
        <w:pStyle w:val="mcepastedcontent1"/>
      </w:pPr>
      <w:r>
        <w:rPr>
          <w:rStyle w:val="Strong"/>
          <w:rFonts w:ascii="Arial" w:hAnsi="Arial" w:cs="Arial"/>
          <w:color w:val="212121"/>
        </w:rPr>
        <w:t>Lakeland Now</w:t>
      </w:r>
    </w:p>
    <w:p w14:paraId="7CA43CD3" w14:textId="77777777" w:rsidR="000E16C2" w:rsidRDefault="000E16C2" w:rsidP="000E16C2">
      <w:pPr>
        <w:pStyle w:val="mcepastedcontent1"/>
      </w:pPr>
      <w:r>
        <w:rPr>
          <w:rStyle w:val="Strong"/>
          <w:rFonts w:ascii="Arial" w:hAnsi="Arial" w:cs="Arial"/>
          <w:color w:val="212121"/>
        </w:rPr>
        <w:t>By Josh Shpeherd</w:t>
      </w:r>
    </w:p>
    <w:p w14:paraId="43BE611D" w14:textId="77777777" w:rsidR="000E16C2" w:rsidRDefault="000E16C2" w:rsidP="000E16C2">
      <w:pPr>
        <w:pStyle w:val="mcepastedcontent1"/>
      </w:pPr>
      <w:r>
        <w:rPr>
          <w:rStyle w:val="Strong"/>
          <w:rFonts w:ascii="Arial" w:hAnsi="Arial" w:cs="Arial"/>
          <w:color w:val="212121"/>
        </w:rPr>
        <w:t>September 10, 2026</w:t>
      </w:r>
    </w:p>
    <w:p w14:paraId="79A0761D" w14:textId="77777777" w:rsidR="000E16C2" w:rsidRDefault="000E16C2" w:rsidP="000E16C2">
      <w:pPr>
        <w:pStyle w:val="mcepastedcontent1"/>
      </w:pPr>
      <w:r>
        <w:rPr>
          <w:rFonts w:ascii="Arial" w:hAnsi="Arial" w:cs="Arial"/>
          <w:color w:val="212121"/>
        </w:rPr>
        <w:lastRenderedPageBreak/>
        <w:t>city’s 5.4323 millage rate, despite uncertainty created by </w:t>
      </w:r>
      <w:r>
        <w:rPr>
          <w:rFonts w:ascii="Arial" w:hAnsi="Arial" w:cs="Arial"/>
          <w:color w:val="212121"/>
          <w:shd w:val="clear" w:color="auto" w:fill="F7E6F3"/>
        </w:rPr>
        <w:t>Amendment</w:t>
      </w:r>
      <w:r>
        <w:rPr>
          <w:rFonts w:ascii="Arial" w:hAnsi="Arial" w:cs="Arial"/>
          <w:color w:val="212121"/>
        </w:rPr>
        <w:t> 3, a </w:t>
      </w:r>
      <w:r>
        <w:rPr>
          <w:rFonts w:ascii="Arial" w:hAnsi="Arial" w:cs="Arial"/>
          <w:color w:val="212121"/>
          <w:shd w:val="clear" w:color="auto" w:fill="F7E6F3"/>
        </w:rPr>
        <w:t>Florida</w:t>
      </w:r>
      <w:r>
        <w:rPr>
          <w:rFonts w:ascii="Arial" w:hAnsi="Arial" w:cs="Arial"/>
          <w:color w:val="212121"/>
        </w:rPr>
        <w:t> ballot measure that could reduce the city’s property-tax</w:t>
      </w:r>
    </w:p>
    <w:p w14:paraId="1BE03BE9" w14:textId="77777777" w:rsidR="000E16C2" w:rsidRDefault="000E16C2" w:rsidP="000E16C2">
      <w:pPr>
        <w:pStyle w:val="mcepastedcontent1"/>
      </w:pPr>
      <w:r>
        <w:rPr>
          <w:rFonts w:ascii="Arial" w:hAnsi="Arial" w:cs="Arial"/>
        </w:rPr>
        <w:t> </w:t>
      </w:r>
    </w:p>
    <w:p w14:paraId="0467196A" w14:textId="77777777" w:rsidR="000E16C2" w:rsidRDefault="000E16C2" w:rsidP="000E16C2">
      <w:pPr>
        <w:pStyle w:val="mcepastedcontent1"/>
      </w:pPr>
      <w:hyperlink r:id="rId16" w:tgtFrame="_blank" w:history="1">
        <w:r>
          <w:rPr>
            <w:rStyle w:val="Strong"/>
            <w:rFonts w:ascii="Arial" w:hAnsi="Arial" w:cs="Arial"/>
            <w:color w:val="0070C0"/>
            <w:sz w:val="28"/>
            <w:szCs w:val="28"/>
            <w:u w:val="single"/>
            <w:shd w:val="clear" w:color="auto" w:fill="FFFFFF"/>
          </w:rPr>
          <w:t>Tallahassee sets FY 2027 budget while keeping eye on tax changes</w:t>
        </w:r>
      </w:hyperlink>
    </w:p>
    <w:p w14:paraId="02469ABA" w14:textId="77777777" w:rsidR="000E16C2" w:rsidRDefault="000E16C2" w:rsidP="000E16C2">
      <w:pPr>
        <w:pStyle w:val="mcepastedcontent1"/>
      </w:pPr>
      <w:r>
        <w:rPr>
          <w:rStyle w:val="Strong"/>
          <w:rFonts w:ascii="Arial" w:hAnsi="Arial" w:cs="Arial"/>
          <w:color w:val="181818"/>
          <w:shd w:val="clear" w:color="auto" w:fill="FFFFFF"/>
        </w:rPr>
        <w:t>Tallahassee Democrat</w:t>
      </w:r>
    </w:p>
    <w:p w14:paraId="69AA9348" w14:textId="77777777" w:rsidR="000E16C2" w:rsidRDefault="000E16C2" w:rsidP="000E16C2">
      <w:pPr>
        <w:pStyle w:val="mcepastedcontent1"/>
      </w:pPr>
      <w:r>
        <w:rPr>
          <w:rStyle w:val="Strong"/>
          <w:rFonts w:ascii="Arial" w:hAnsi="Arial" w:cs="Arial"/>
          <w:color w:val="181818"/>
          <w:shd w:val="clear" w:color="auto" w:fill="FFFFFF"/>
        </w:rPr>
        <w:t xml:space="preserve">Elena Barrera </w:t>
      </w:r>
    </w:p>
    <w:p w14:paraId="4FE11676" w14:textId="77777777" w:rsidR="000E16C2" w:rsidRDefault="000E16C2" w:rsidP="000E16C2">
      <w:pPr>
        <w:pStyle w:val="mcepastedcontent1"/>
      </w:pPr>
      <w:r>
        <w:rPr>
          <w:rStyle w:val="Strong"/>
          <w:rFonts w:ascii="Arial" w:hAnsi="Arial" w:cs="Arial"/>
          <w:color w:val="181818"/>
          <w:shd w:val="clear" w:color="auto" w:fill="FFFFFF"/>
        </w:rPr>
        <w:t>September 10, 2026</w:t>
      </w:r>
    </w:p>
    <w:p w14:paraId="09278D87" w14:textId="77777777" w:rsidR="000E16C2" w:rsidRDefault="000E16C2" w:rsidP="000E16C2">
      <w:pPr>
        <w:pStyle w:val="mcepastedcontent1"/>
      </w:pPr>
      <w:r>
        <w:rPr>
          <w:rFonts w:ascii="Arial" w:hAnsi="Arial" w:cs="Arial"/>
          <w:color w:val="181818"/>
          <w:shd w:val="clear" w:color="auto" w:fill="FFFFFF"/>
        </w:rPr>
        <w:t>The City Commission adopted its $1.2 billion budget for Fiscal Year 2027, which includes the same millage rate, a few fee increases and an asterisk on the city’s biggest revenue source as the city holds its breath for the November election. With the future of property and sales taxes on the line, city staff identified ways to boost Tallahassee’s savings if voters pass the state Legislature’s hefty property-tax exemptions, which are expected to cost the city $29 million in the first two years. Commissioners approved the same millage rate of 4.4072 mills, which staff said gives the budget a $2.5 million cushion if property-tax cuts do go into effect. Staff said this means the city’s deficiencies fund is “projected to be fully funded” for the first time in a decade.</w:t>
      </w:r>
    </w:p>
    <w:p w14:paraId="25F0C4F2" w14:textId="71639609" w:rsidR="00590944" w:rsidRPr="000E16C2" w:rsidRDefault="000E16C2" w:rsidP="000E16C2">
      <w:r>
        <w:rPr>
          <w:color w:val="212121"/>
          <w:shd w:val="clear" w:color="auto" w:fill="FFFFFF"/>
        </w:rPr>
        <w:t> </w:t>
      </w:r>
    </w:p>
    <w:sectPr w:rsidR="00590944" w:rsidRPr="000E16C2"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6C2"/>
    <w:rsid w:val="000E16C2"/>
    <w:rsid w:val="00456DD7"/>
    <w:rsid w:val="00590944"/>
    <w:rsid w:val="0079431B"/>
    <w:rsid w:val="00971EAB"/>
    <w:rsid w:val="00A340E1"/>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B29A1"/>
  <w15:chartTrackingRefBased/>
  <w15:docId w15:val="{CBA031AA-5476-4179-A4C3-A8D59169E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6C2"/>
    <w:rPr>
      <w:rFonts w:ascii="Aptos" w:hAnsi="Aptos" w:cs="Aptos"/>
      <w:kern w:val="0"/>
      <w:sz w:val="24"/>
      <w:szCs w:val="24"/>
      <w14:ligatures w14:val="none"/>
    </w:rPr>
  </w:style>
  <w:style w:type="paragraph" w:styleId="Heading1">
    <w:name w:val="heading 1"/>
    <w:basedOn w:val="Normal"/>
    <w:next w:val="Normal"/>
    <w:link w:val="Heading1Char"/>
    <w:uiPriority w:val="9"/>
    <w:qFormat/>
    <w:rsid w:val="000E16C2"/>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E16C2"/>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E16C2"/>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E16C2"/>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0E16C2"/>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0E16C2"/>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0E16C2"/>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0E16C2"/>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0E16C2"/>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0E16C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E16C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E16C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E16C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E16C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E16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6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6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6C2"/>
    <w:rPr>
      <w:rFonts w:eastAsiaTheme="majorEastAsia" w:cstheme="majorBidi"/>
      <w:color w:val="272727" w:themeColor="text1" w:themeTint="D8"/>
    </w:rPr>
  </w:style>
  <w:style w:type="paragraph" w:styleId="Title">
    <w:name w:val="Title"/>
    <w:basedOn w:val="Normal"/>
    <w:next w:val="Normal"/>
    <w:link w:val="TitleChar"/>
    <w:uiPriority w:val="10"/>
    <w:qFormat/>
    <w:rsid w:val="000E16C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E16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6C2"/>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E16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6C2"/>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0E16C2"/>
    <w:rPr>
      <w:i/>
      <w:iCs/>
      <w:color w:val="404040" w:themeColor="text1" w:themeTint="BF"/>
    </w:rPr>
  </w:style>
  <w:style w:type="paragraph" w:styleId="ListParagraph">
    <w:name w:val="List Paragraph"/>
    <w:basedOn w:val="Normal"/>
    <w:uiPriority w:val="34"/>
    <w:qFormat/>
    <w:rsid w:val="000E16C2"/>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0E16C2"/>
    <w:rPr>
      <w:i/>
      <w:iCs/>
      <w:color w:val="2E74B5" w:themeColor="accent1" w:themeShade="BF"/>
    </w:rPr>
  </w:style>
  <w:style w:type="paragraph" w:styleId="IntenseQuote">
    <w:name w:val="Intense Quote"/>
    <w:basedOn w:val="Normal"/>
    <w:next w:val="Normal"/>
    <w:link w:val="IntenseQuoteChar"/>
    <w:uiPriority w:val="30"/>
    <w:qFormat/>
    <w:rsid w:val="000E16C2"/>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0E16C2"/>
    <w:rPr>
      <w:i/>
      <w:iCs/>
      <w:color w:val="2E74B5" w:themeColor="accent1" w:themeShade="BF"/>
    </w:rPr>
  </w:style>
  <w:style w:type="character" w:styleId="IntenseReference">
    <w:name w:val="Intense Reference"/>
    <w:basedOn w:val="DefaultParagraphFont"/>
    <w:uiPriority w:val="32"/>
    <w:qFormat/>
    <w:rsid w:val="000E16C2"/>
    <w:rPr>
      <w:b/>
      <w:bCs/>
      <w:smallCaps/>
      <w:color w:val="2E74B5" w:themeColor="accent1" w:themeShade="BF"/>
      <w:spacing w:val="5"/>
    </w:rPr>
  </w:style>
  <w:style w:type="paragraph" w:customStyle="1" w:styleId="mcepastedcontent1">
    <w:name w:val="mcepastedcontent1"/>
    <w:basedOn w:val="Normal"/>
    <w:rsid w:val="000E16C2"/>
    <w:pPr>
      <w:spacing w:line="360" w:lineRule="auto"/>
    </w:pPr>
    <w:rPr>
      <w:rFonts w:ascii="Helvetica Neue" w:hAnsi="Helvetica Neue"/>
      <w:color w:val="0D0D0D"/>
      <w:spacing w:val="15"/>
    </w:rPr>
  </w:style>
  <w:style w:type="character" w:styleId="Hyperlink">
    <w:name w:val="Hyperlink"/>
    <w:basedOn w:val="DefaultParagraphFont"/>
    <w:uiPriority w:val="99"/>
    <w:semiHidden/>
    <w:unhideWhenUsed/>
    <w:rsid w:val="000E16C2"/>
    <w:rPr>
      <w:color w:val="0000FF"/>
      <w:u w:val="single"/>
    </w:rPr>
  </w:style>
  <w:style w:type="character" w:styleId="Strong">
    <w:name w:val="Strong"/>
    <w:basedOn w:val="DefaultParagraphFont"/>
    <w:uiPriority w:val="22"/>
    <w:qFormat/>
    <w:rsid w:val="000E16C2"/>
    <w:rPr>
      <w:b/>
      <w:bCs/>
    </w:rPr>
  </w:style>
  <w:style w:type="character" w:styleId="Emphasis">
    <w:name w:val="Emphasis"/>
    <w:basedOn w:val="DefaultParagraphFont"/>
    <w:uiPriority w:val="20"/>
    <w:qFormat/>
    <w:rsid w:val="000E16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1A6Vn6mqVxO%3fe%3d846196d3ad%26c2id%3d1867426e6382b6ed85ec404ae50a700c&amp;c=E,1,sL12bypTif2d1xvZV2skHOkYjHBrshifZDjL0PqtcWzMnbfUJQmax1pCP39_-jHUm9jI8a3gheQSSvusZDVUyBCIILMtn5SMMeOlIBl70qKlZ2YCmZiNB-uG3w,,&amp;typo=1" TargetMode="External"/><Relationship Id="rId13" Type="http://schemas.openxmlformats.org/officeDocument/2006/relationships/hyperlink" Target="https://linkprotect.cudasvc.com/url?a=https%3a%2f%2fus.list-manage.com%2fNoePAZNt5QW%3fe%3d846196d3ad%26c2id%3d1867426e6382b6ed85ec404ae50a700c&amp;c=E,1,IfllRna8_ZGxANEcRgV8GMPNqeo4OUEnNyzlz5JcMZYroBbtCMXY5rOdq4YoutWVg4JBHKIHBi3kOjuZEF_Bw2cIcrN0SZSnPZmAYstLidIj&amp;typo=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nkprotect.cudasvc.com/url?a=https%3a%2f%2fus.list-manage.com%2fLLnOyzoC9vL%3fe%3d846196d3ad%26c2id%3d1867426e6382b6ed85ec404ae50a700c&amp;c=E,1,6MVCMHaU22H7IhMSPY2r9SLyXPHhSamZ3IcG6nxpoT5RXOdccE4AHqUmLYqCSIlvg039NWsB2HdRxjlkj0Wh8YIpIA66OcmXN5_jYrpVMGiiK6lfIGQ8nYZY&amp;typo=1" TargetMode="External"/><Relationship Id="rId12" Type="http://schemas.openxmlformats.org/officeDocument/2006/relationships/hyperlink" Target="https://linkprotect.cudasvc.com/url?a=https%3a%2f%2fus.list-manage.com%2f15ozwzdkSUt%3fe%3d846196d3ad%26c2id%3d1867426e6382b6ed85ec404ae50a700c&amp;c=E,1,rVN1wvl6r9kPtGxg2sxv0mXJduClZpvPAr7qAyW1Ffk0XxHm_TLpvSIUdXEUGEEX1gDplJTY42HM4HOdUe9D9YbwpIHMyP7ePOznaGZ9&amp;typo=1"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inkprotect.cudasvc.com/url?a=https%3a%2f%2fus.list-manage.com%2fexPJeWG94Ee%3fe%3d846196d3ad%26c2id%3d1867426e6382b6ed85ec404ae50a700c&amp;c=E,1,mwIFhkS8UvUFHd1RcOJR8HfQYU_zJGZIQ-FkAnP2jCHXsRmJltaJLBL-BzbOWNaRNB-N2Hgx852NG_i-PmfCwePuxxVA5hXLal9Odr9r5jI,&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16IaDDvUTFV%3fe%3d846196d3ad%26c2id%3d1867426e6382b6ed85ec404ae50a700c&amp;c=E,1,maPR9fDdODAuiSWXrqliMxUZE6UusJWGxeBzrvZBLRQXunTLOmDlKF-_Hv-DSBLDhwswkTWYxcQBMRqodm8tWlI2B4MyGrrY8yYKcwT4ekg1Jo1xy0mQfYg,&amp;typo=1" TargetMode="External"/><Relationship Id="rId11" Type="http://schemas.openxmlformats.org/officeDocument/2006/relationships/hyperlink" Target="https://linkprotect.cudasvc.com/url?a=https%3a%2f%2fus.list-manage.com%2fdU_YCmHZLiX%3fe%3d846196d3ad%26c2id%3d1867426e6382b6ed85ec404ae50a700c&amp;c=E,1,hv0vik1fFo_iTwSQLYTOjnoacJUX0dMYdbKavXHppzrNPdTpNQy0OcMWE2Oddh0sKZjkcHFFm0DbnvO_wjC3Or0uL804FUyXSAj8_E9q17GUa3AcM99-u-yEJw,,&amp;typo=1" TargetMode="External"/><Relationship Id="rId5" Type="http://schemas.openxmlformats.org/officeDocument/2006/relationships/hyperlink" Target="https://linkprotect.cudasvc.com/url?a=https%3a%2f%2fus.list-manage.com%2fg578Y98HKzW%3fe%3d846196d3ad%26c2id%3d1867426e6382b6ed85ec404ae50a700c&amp;c=E,1,-UwulnIUy2xU4tparwi4p33JR0wgUkDWnW6EOECOqZOHS44c7_ued0R4Rd7m9vq3Kllq1WQZ6gcsgOh9LYau2JM4D5jnP-5fN2z9ZtQbMzesBKJf&amp;typo=1" TargetMode="External"/><Relationship Id="rId15" Type="http://schemas.openxmlformats.org/officeDocument/2006/relationships/hyperlink" Target="https://linkprotect.cudasvc.com/url?a=https%3a%2f%2fus.list-manage.com%2f4bFcMdOXXIx%3fe%3d846196d3ad%26c2id%3d1867426e6382b6ed85ec404ae50a700c&amp;c=E,1,l7wOXRbxaV81fBzdcxfCQlNMgK3n6bO_pRZ1oSl71eG68WwYYX89PaUrv17hUaRje_r6udcVIL1jHENErJ1ap-WTQ6lZaT9XnHmzKodHF12MRZPSEw,,&amp;typo=1" TargetMode="External"/><Relationship Id="rId10" Type="http://schemas.openxmlformats.org/officeDocument/2006/relationships/hyperlink" Target="https://linkprotect.cudasvc.com/url?a=https%3a%2f%2fus.list-manage.com%2f10C97cESzBG%3fe%3d846196d3ad%26c2id%3d1867426e6382b6ed85ec404ae50a700c&amp;c=E,1,PP7LC8umPZy0h8YKdrdqhVbFYllgnlep5rFd1cmpZ2kVO0gcvMbmbVJ2ZCvfSuwgOUhEBAc7UUntyS2gj9cpNC82VucQC5-I_Tr_JUCiXJcHeUw,&amp;typo=1" TargetMode="External"/><Relationship Id="rId4" Type="http://schemas.openxmlformats.org/officeDocument/2006/relationships/hyperlink" Target="https://linkprotect.cudasvc.com/url?a=https%3a%2f%2fus.list-manage.com%2fhMFhZ9tvMmM%3fe%3d846196d3ad%26c2id%3d1867426e6382b6ed85ec404ae50a700c&amp;c=E,1,Q45edWmqOK4ymdgrF6WNdpB11j8yfzoz8w_D68E60A8QvOKL_gQ8LQDECgGwW8fhK6oJW2nvSErvEeCxERUE02y1mt2V-XKyQt-67K_pZps,&amp;typo=1" TargetMode="External"/><Relationship Id="rId9" Type="http://schemas.openxmlformats.org/officeDocument/2006/relationships/hyperlink" Target="https://linkprotect.cudasvc.com/url?a=https%3a%2f%2fPatch.com&amp;c=E,1,xqTY2htsy30KZKJJej_wpzpLMLaJPsbzf7Vl3bwBFwXch5ehMHIHxA38WydXjEwpxHvrxEA8IRetSFmBrvAMZ4226Ktyj0pOFbXvErHMWXc,&amp;typo=1&amp;ancr_add=1" TargetMode="External"/><Relationship Id="rId14" Type="http://schemas.openxmlformats.org/officeDocument/2006/relationships/hyperlink" Target="https://linkprotect.cudasvc.com/url?a=https%3a%2f%2fus.list-manage.com%2fT6TL8JxsTd2%3fe%3d846196d3ad%26c2id%3d1867426e6382b6ed85ec404ae50a700c&amp;c=E,1,_RduEH6ollizgXWkWuRSyFi_WOpU_KmItjvr4H_64wxSQ-Op3WLmIVIGgmJVVokFYA4deImFbNdWxwkAreuBnST__5IGjKUsi81iWr-beRKe1w,,&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1465</Words>
  <Characters>8352</Characters>
  <Application>Microsoft Office Word</Application>
  <DocSecurity>0</DocSecurity>
  <Lines>69</Lines>
  <Paragraphs>19</Paragraphs>
  <ScaleCrop>false</ScaleCrop>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2026-09-11T16:42:00Z</dcterms:created>
  <dcterms:modified xsi:type="dcterms:W3CDTF">2026-09-11T16:45:00Z</dcterms:modified>
</cp:coreProperties>
</file>