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FEFBC" w14:textId="77777777" w:rsidR="00AF40DE" w:rsidRDefault="00AF40DE" w:rsidP="00AF40DE">
      <w:pPr>
        <w:spacing w:line="0" w:lineRule="auto"/>
        <w:rPr>
          <w:rFonts w:ascii="Helvetica" w:hAnsi="Helvetica" w:cs="Helvetica"/>
          <w:color w:val="0D0D0D"/>
          <w:spacing w:val="15"/>
        </w:rPr>
      </w:pPr>
    </w:p>
    <w:p w14:paraId="7B4CF11C" w14:textId="77777777" w:rsidR="00AF40DE" w:rsidRDefault="00AF40DE" w:rsidP="00AF40DE">
      <w:pPr>
        <w:pStyle w:val="mcepastedcontent1"/>
      </w:pPr>
      <w:hyperlink r:id="rId4" w:tgtFrame="_blank" w:history="1">
        <w:r>
          <w:rPr>
            <w:rStyle w:val="Strong"/>
            <w:rFonts w:ascii="Arial" w:hAnsi="Arial" w:cs="Arial"/>
            <w:color w:val="0070C0"/>
            <w:u w:val="single"/>
            <w:shd w:val="clear" w:color="auto" w:fill="F5F5F5"/>
          </w:rPr>
          <w:t>Op-Ed: Amendment 3 Is Still A Bad Deal For Florida — Even With Honest Words</w:t>
        </w:r>
      </w:hyperlink>
    </w:p>
    <w:p w14:paraId="51CABC00" w14:textId="77777777" w:rsidR="00AF40DE" w:rsidRDefault="00AF40DE" w:rsidP="00AF40DE">
      <w:pPr>
        <w:pStyle w:val="mcepastedcontent1"/>
      </w:pPr>
      <w:r>
        <w:rPr>
          <w:rStyle w:val="Strong"/>
          <w:rFonts w:ascii="Arial" w:hAnsi="Arial" w:cs="Arial"/>
          <w:color w:val="212121"/>
        </w:rPr>
        <w:t>Tampa Free Press</w:t>
      </w:r>
    </w:p>
    <w:p w14:paraId="699B3D84" w14:textId="77777777" w:rsidR="00AF40DE" w:rsidRDefault="00AF40DE" w:rsidP="00AF40DE">
      <w:pPr>
        <w:pStyle w:val="mcepastedcontent1"/>
      </w:pPr>
      <w:r>
        <w:rPr>
          <w:rStyle w:val="Strong"/>
          <w:rFonts w:ascii="Arial" w:hAnsi="Arial" w:cs="Arial"/>
          <w:color w:val="212121"/>
        </w:rPr>
        <w:t>By Al Lawson</w:t>
      </w:r>
    </w:p>
    <w:p w14:paraId="0393D1EA" w14:textId="77777777" w:rsidR="00AF40DE" w:rsidRDefault="00AF40DE" w:rsidP="00AF40DE">
      <w:pPr>
        <w:pStyle w:val="mcepastedcontent1"/>
      </w:pPr>
      <w:r>
        <w:rPr>
          <w:rStyle w:val="Strong"/>
          <w:rFonts w:ascii="Arial" w:hAnsi="Arial" w:cs="Arial"/>
          <w:color w:val="212121"/>
        </w:rPr>
        <w:t>August 28, 2026</w:t>
      </w:r>
    </w:p>
    <w:p w14:paraId="58E8B321" w14:textId="77777777" w:rsidR="00AF40DE" w:rsidRDefault="00AF40DE" w:rsidP="00AF40DE">
      <w:pPr>
        <w:pStyle w:val="mcepastedcontent1"/>
      </w:pPr>
      <w:r>
        <w:rPr>
          <w:rFonts w:ascii="Arial" w:hAnsi="Arial" w:cs="Arial"/>
          <w:color w:val="212121"/>
        </w:rPr>
        <w:t>words don’t make this a good </w:t>
      </w:r>
      <w:r>
        <w:rPr>
          <w:rFonts w:ascii="Arial" w:hAnsi="Arial" w:cs="Arial"/>
          <w:color w:val="B627A1"/>
        </w:rPr>
        <w:t>amendment</w:t>
      </w:r>
      <w:r>
        <w:rPr>
          <w:rFonts w:ascii="Arial" w:hAnsi="Arial" w:cs="Arial"/>
          <w:color w:val="212121"/>
        </w:rPr>
        <w:t>. They just make it an honestly bad one. Strip away the marketing, and </w:t>
      </w:r>
      <w:r>
        <w:rPr>
          <w:rFonts w:ascii="Arial" w:hAnsi="Arial" w:cs="Arial"/>
          <w:color w:val="B627A1"/>
        </w:rPr>
        <w:t>Amendment</w:t>
      </w:r>
      <w:r>
        <w:rPr>
          <w:rFonts w:ascii="Arial" w:hAnsi="Arial" w:cs="Arial"/>
          <w:color w:val="212121"/>
        </w:rPr>
        <w:t> 3 is a tax shift and</w:t>
      </w:r>
    </w:p>
    <w:p w14:paraId="722CF0DF" w14:textId="77777777" w:rsidR="00AF40DE" w:rsidRDefault="00AF40DE" w:rsidP="00AF40DE">
      <w:pPr>
        <w:pStyle w:val="mcepastedcontent1"/>
      </w:pPr>
      <w:r>
        <w:rPr>
          <w:rFonts w:ascii="Arial" w:hAnsi="Arial" w:cs="Arial"/>
        </w:rPr>
        <w:t> </w:t>
      </w:r>
    </w:p>
    <w:p w14:paraId="41218CD4" w14:textId="77777777" w:rsidR="00AF40DE" w:rsidRDefault="00AF40DE" w:rsidP="00AF40DE">
      <w:pPr>
        <w:pStyle w:val="mcepastedcontent1"/>
      </w:pPr>
      <w:hyperlink r:id="rId5" w:tgtFrame="_blank" w:history="1">
        <w:r>
          <w:rPr>
            <w:rStyle w:val="Strong"/>
            <w:rFonts w:ascii="Arial" w:hAnsi="Arial" w:cs="Arial"/>
            <w:color w:val="0070C0"/>
            <w:u w:val="single"/>
            <w:shd w:val="clear" w:color="auto" w:fill="FFFFFF"/>
          </w:rPr>
          <w:t>Amendment 3 sounds like a deal, but Floridians should look twice | Opinion</w:t>
        </w:r>
      </w:hyperlink>
    </w:p>
    <w:p w14:paraId="3F24778F" w14:textId="77777777" w:rsidR="00AF40DE" w:rsidRDefault="00AF40DE" w:rsidP="00AF40DE">
      <w:pPr>
        <w:pStyle w:val="mcepastedcontent1"/>
      </w:pPr>
      <w:r>
        <w:rPr>
          <w:rStyle w:val="Strong"/>
          <w:rFonts w:ascii="Arial" w:hAnsi="Arial" w:cs="Arial"/>
          <w:color w:val="000000"/>
        </w:rPr>
        <w:t>South Florida Sun Sentinel</w:t>
      </w:r>
      <w:r>
        <w:rPr>
          <w:rFonts w:ascii="Arial" w:hAnsi="Arial" w:cs="Arial"/>
          <w:b/>
          <w:bCs/>
          <w:color w:val="000000"/>
        </w:rPr>
        <w:br/>
      </w:r>
      <w:r>
        <w:rPr>
          <w:rStyle w:val="Strong"/>
          <w:rFonts w:ascii="Arial" w:hAnsi="Arial" w:cs="Arial"/>
          <w:color w:val="000000"/>
        </w:rPr>
        <w:t>By Kim Saiswick, Board Chair of the South Florida Hunger Coalition</w:t>
      </w:r>
      <w:r>
        <w:rPr>
          <w:rFonts w:ascii="Arial" w:hAnsi="Arial" w:cs="Arial"/>
          <w:b/>
          <w:bCs/>
          <w:color w:val="000000"/>
        </w:rPr>
        <w:br/>
      </w:r>
      <w:r>
        <w:rPr>
          <w:rStyle w:val="Strong"/>
          <w:rFonts w:ascii="Arial" w:hAnsi="Arial" w:cs="Arial"/>
          <w:color w:val="000000"/>
        </w:rPr>
        <w:t>August 30, 2026</w:t>
      </w:r>
    </w:p>
    <w:p w14:paraId="750B7AEB" w14:textId="77777777" w:rsidR="00AF40DE" w:rsidRDefault="00AF40DE" w:rsidP="00AF40DE">
      <w:pPr>
        <w:pStyle w:val="mcepastedcontent1"/>
      </w:pPr>
      <w:r>
        <w:rPr>
          <w:rFonts w:ascii="Arial" w:hAnsi="Arial" w:cs="Arial"/>
          <w:color w:val="000000"/>
        </w:rPr>
        <w:t>Everyone loves a deal. And on the surface, Florida’s Amendment 3 looks like a great one. A bigger homestead exemption? Lower property taxes? Reduced monthly mortgage escrow payments? For homeowners, it’s easy to see the appeal. But every “too-good-to-be-true” deal has a catch — and Amendment 3 is no exception. Yes, if you own your home, your property tax bill will likely drop. But the savings come with a cost that every Floridian will feel whether they own or rent. The truth is simple: Amendment 3 shifts billions of dollars away from local governments, and when that revenue disappears, the services we rely on every day will shrink with it. And that’s where the real story begins.</w:t>
      </w:r>
    </w:p>
    <w:p w14:paraId="54777EA2" w14:textId="77777777" w:rsidR="00AF40DE" w:rsidRDefault="00AF40DE" w:rsidP="00AF40DE">
      <w:pPr>
        <w:pStyle w:val="mcepastedcontent1"/>
      </w:pPr>
      <w:r>
        <w:rPr>
          <w:rFonts w:ascii="Arial" w:hAnsi="Arial" w:cs="Arial"/>
          <w:color w:val="000000"/>
          <w:sz w:val="25"/>
          <w:szCs w:val="25"/>
        </w:rPr>
        <w:t> </w:t>
      </w:r>
    </w:p>
    <w:p w14:paraId="0741F109" w14:textId="77777777" w:rsidR="00AF40DE" w:rsidRDefault="00AF40DE" w:rsidP="00AF40DE">
      <w:pPr>
        <w:pStyle w:val="mcepastedcontent1"/>
      </w:pPr>
      <w:hyperlink r:id="rId6" w:tgtFrame="_blank" w:history="1">
        <w:r>
          <w:rPr>
            <w:rStyle w:val="Strong"/>
            <w:rFonts w:ascii="Arial" w:hAnsi="Arial" w:cs="Arial"/>
            <w:color w:val="0070C0"/>
            <w:sz w:val="28"/>
            <w:szCs w:val="28"/>
            <w:u w:val="single"/>
            <w:shd w:val="clear" w:color="auto" w:fill="FFFFFF"/>
          </w:rPr>
          <w:t>Amendment 3 won’t make fire and EMS costs disappear</w:t>
        </w:r>
      </w:hyperlink>
    </w:p>
    <w:p w14:paraId="07C89421" w14:textId="77777777" w:rsidR="00AF40DE" w:rsidRDefault="00AF40DE" w:rsidP="00AF40DE">
      <w:pPr>
        <w:pStyle w:val="mcepastedcontent1"/>
      </w:pPr>
      <w:r>
        <w:rPr>
          <w:rStyle w:val="Strong"/>
          <w:rFonts w:ascii="Arial" w:hAnsi="Arial" w:cs="Arial"/>
          <w:color w:val="181818"/>
          <w:shd w:val="clear" w:color="auto" w:fill="FFFFFF"/>
        </w:rPr>
        <w:t>Fort Myers News Press</w:t>
      </w:r>
    </w:p>
    <w:p w14:paraId="34E76FC2" w14:textId="77777777" w:rsidR="00AF40DE" w:rsidRDefault="00AF40DE" w:rsidP="00AF40DE">
      <w:pPr>
        <w:pStyle w:val="mcepastedcontent1"/>
      </w:pPr>
      <w:r>
        <w:rPr>
          <w:rStyle w:val="Strong"/>
          <w:rFonts w:ascii="Arial" w:hAnsi="Arial" w:cs="Arial"/>
          <w:color w:val="181818"/>
          <w:shd w:val="clear" w:color="auto" w:fill="FFFFFF"/>
        </w:rPr>
        <w:t xml:space="preserve">Robert Geltner </w:t>
      </w:r>
    </w:p>
    <w:p w14:paraId="2DB7410A" w14:textId="77777777" w:rsidR="00AF40DE" w:rsidRDefault="00AF40DE" w:rsidP="00AF40DE">
      <w:pPr>
        <w:pStyle w:val="mcepastedcontent1"/>
      </w:pPr>
      <w:r>
        <w:rPr>
          <w:rStyle w:val="Strong"/>
          <w:rFonts w:ascii="Arial" w:hAnsi="Arial" w:cs="Arial"/>
          <w:color w:val="181818"/>
          <w:shd w:val="clear" w:color="auto" w:fill="FFFFFF"/>
        </w:rPr>
        <w:t>August 28, 2026</w:t>
      </w:r>
    </w:p>
    <w:p w14:paraId="6A46F51F" w14:textId="77777777" w:rsidR="00AF40DE" w:rsidRDefault="00AF40DE" w:rsidP="00AF40DE">
      <w:pPr>
        <w:pStyle w:val="mcepastedcontent1"/>
      </w:pPr>
      <w:r>
        <w:rPr>
          <w:rFonts w:ascii="Arial" w:hAnsi="Arial" w:cs="Arial"/>
          <w:color w:val="181818"/>
          <w:shd w:val="clear" w:color="auto" w:fill="FFFFFF"/>
        </w:rPr>
        <w:t>Amendment 3 may deliver welcome property-tax relief, but firefighters, paramedics, ambulances and fire stations still have to be paid for. Increasing the homestead exemption would remove taxable property from the tax base that supports those services, potentially forcing communities to find replacement revenue or reduce resources. A better approach would be to create a transparent Fire and Emergency Protection Assessment based on the actual cost and risk of protecting property. Insurance companies and other responsible third parties should also pay their lawful share of EMS expenses. Strong taxpayer safeguards, competitive bidding and public accounting could keep costs under control. Property taxes can fall, but Florida still needs a fair way to fund emergency services residents expect around the clock.</w:t>
      </w:r>
    </w:p>
    <w:p w14:paraId="3F3693F5" w14:textId="77777777" w:rsidR="00AF40DE" w:rsidRDefault="00AF40DE" w:rsidP="00AF40DE">
      <w:pPr>
        <w:pStyle w:val="mcepastedcontent1"/>
      </w:pPr>
      <w:r>
        <w:rPr>
          <w:rFonts w:ascii="Arial" w:hAnsi="Arial" w:cs="Arial"/>
          <w:color w:val="000000"/>
        </w:rPr>
        <w:lastRenderedPageBreak/>
        <w:t> </w:t>
      </w:r>
    </w:p>
    <w:p w14:paraId="2BD6F4D9" w14:textId="77777777" w:rsidR="00AF40DE" w:rsidRDefault="00AF40DE" w:rsidP="00AF40DE">
      <w:pPr>
        <w:pStyle w:val="mcepastedcontent1"/>
      </w:pPr>
      <w:hyperlink r:id="rId7" w:tgtFrame="_blank" w:history="1">
        <w:r>
          <w:rPr>
            <w:rStyle w:val="Strong"/>
            <w:rFonts w:ascii="Arial" w:hAnsi="Arial" w:cs="Arial"/>
            <w:color w:val="0070C0"/>
            <w:sz w:val="28"/>
            <w:szCs w:val="28"/>
            <w:u w:val="single"/>
            <w:shd w:val="clear" w:color="auto" w:fill="FFFFFF"/>
          </w:rPr>
          <w:t>Triple whammy of tax votes could evaporate $150M+ for parks, police, roads</w:t>
        </w:r>
      </w:hyperlink>
    </w:p>
    <w:p w14:paraId="707BF050" w14:textId="77777777" w:rsidR="00AF40DE" w:rsidRDefault="00AF40DE" w:rsidP="00AF40DE">
      <w:pPr>
        <w:pStyle w:val="mcepastedcontent1"/>
      </w:pPr>
      <w:r>
        <w:rPr>
          <w:rStyle w:val="Strong"/>
          <w:rFonts w:ascii="Arial" w:hAnsi="Arial" w:cs="Arial"/>
          <w:color w:val="0070C0"/>
        </w:rPr>
        <w:t>Pensacola News Journal</w:t>
      </w:r>
    </w:p>
    <w:p w14:paraId="5DBF11D7" w14:textId="77777777" w:rsidR="00AF40DE" w:rsidRDefault="00AF40DE" w:rsidP="00AF40DE">
      <w:pPr>
        <w:pStyle w:val="mcepastedcontent1"/>
      </w:pPr>
      <w:r>
        <w:rPr>
          <w:rStyle w:val="Strong"/>
          <w:rFonts w:ascii="Arial" w:hAnsi="Arial" w:cs="Arial"/>
          <w:color w:val="0070C0"/>
        </w:rPr>
        <w:t>By Tom McGlaughlin</w:t>
      </w:r>
    </w:p>
    <w:p w14:paraId="061C4AC9" w14:textId="77777777" w:rsidR="00AF40DE" w:rsidRDefault="00AF40DE" w:rsidP="00AF40DE">
      <w:pPr>
        <w:pStyle w:val="mcepastedcontent1"/>
      </w:pPr>
      <w:r>
        <w:rPr>
          <w:rStyle w:val="Strong"/>
          <w:rFonts w:ascii="Arial" w:hAnsi="Arial" w:cs="Arial"/>
          <w:color w:val="0070C0"/>
        </w:rPr>
        <w:t>August 31, 2026</w:t>
      </w:r>
    </w:p>
    <w:p w14:paraId="066DC728" w14:textId="77777777" w:rsidR="00AF40DE" w:rsidRDefault="00AF40DE" w:rsidP="00AF40DE">
      <w:pPr>
        <w:pStyle w:val="mcepastedcontent1"/>
      </w:pPr>
      <w:r>
        <w:rPr>
          <w:rFonts w:ascii="Arial" w:hAnsi="Arial" w:cs="Arial"/>
          <w:color w:val="B627A1"/>
        </w:rPr>
        <w:t>Amendment</w:t>
      </w:r>
      <w:r>
        <w:rPr>
          <w:rFonts w:ascii="Arial" w:hAnsi="Arial" w:cs="Arial"/>
          <w:color w:val="212121"/>
        </w:rPr>
        <w:t> 3 to drastically reduce </w:t>
      </w:r>
      <w:r>
        <w:rPr>
          <w:rFonts w:ascii="Arial" w:hAnsi="Arial" w:cs="Arial"/>
          <w:color w:val="B627A1"/>
        </w:rPr>
        <w:t>property taxes</w:t>
      </w:r>
      <w:r>
        <w:rPr>
          <w:rFonts w:ascii="Arial" w:hAnsi="Arial" w:cs="Arial"/>
          <w:color w:val="212121"/>
        </w:rPr>
        <w:t> and local referendums to renew local option sales taxes will be on Escambia and Santa Rosa</w:t>
      </w:r>
    </w:p>
    <w:p w14:paraId="3C7DFD9B" w14:textId="77777777" w:rsidR="00AF40DE" w:rsidRDefault="00AF40DE" w:rsidP="00AF40DE">
      <w:pPr>
        <w:pStyle w:val="mcepastedcontent1"/>
      </w:pPr>
      <w:r>
        <w:rPr>
          <w:rFonts w:ascii="Arial" w:hAnsi="Arial" w:cs="Arial"/>
          <w:color w:val="000000"/>
          <w:sz w:val="25"/>
          <w:szCs w:val="25"/>
        </w:rPr>
        <w:t> </w:t>
      </w:r>
    </w:p>
    <w:p w14:paraId="4877065D" w14:textId="77777777" w:rsidR="00AF40DE" w:rsidRDefault="00AF40DE" w:rsidP="00AF40DE">
      <w:pPr>
        <w:pStyle w:val="mcepastedcontent1"/>
      </w:pPr>
      <w:hyperlink r:id="rId8" w:tgtFrame="_blank" w:history="1">
        <w:r>
          <w:rPr>
            <w:rStyle w:val="Strong"/>
            <w:rFonts w:ascii="Arial" w:hAnsi="Arial" w:cs="Arial"/>
            <w:color w:val="0070C0"/>
            <w:sz w:val="28"/>
            <w:szCs w:val="28"/>
            <w:u w:val="single"/>
          </w:rPr>
          <w:t>Confused about Florida property tax amendment? Read before you vote!</w:t>
        </w:r>
      </w:hyperlink>
    </w:p>
    <w:p w14:paraId="193BFC92" w14:textId="77777777" w:rsidR="00AF40DE" w:rsidRDefault="00AF40DE" w:rsidP="00AF40DE">
      <w:pPr>
        <w:pStyle w:val="mcepastedcontent1"/>
      </w:pPr>
      <w:hyperlink r:id="rId9" w:history="1">
        <w:r>
          <w:rPr>
            <w:rStyle w:val="Hyperlink"/>
            <w:rFonts w:ascii="Arial" w:hAnsi="Arial" w:cs="Arial"/>
            <w:color w:val="2812F6"/>
          </w:rPr>
          <w:t>TCPalm.com</w:t>
        </w:r>
      </w:hyperlink>
    </w:p>
    <w:p w14:paraId="2D553E43" w14:textId="77777777" w:rsidR="00AF40DE" w:rsidRDefault="00AF40DE" w:rsidP="00AF40DE">
      <w:pPr>
        <w:pStyle w:val="mcepastedcontent1"/>
      </w:pPr>
      <w:r>
        <w:rPr>
          <w:rStyle w:val="Strong"/>
          <w:rFonts w:ascii="Arial" w:hAnsi="Arial" w:cs="Arial"/>
          <w:color w:val="212121"/>
        </w:rPr>
        <w:t>August 31, 2026</w:t>
      </w:r>
    </w:p>
    <w:p w14:paraId="3A426649" w14:textId="77777777" w:rsidR="00AF40DE" w:rsidRDefault="00AF40DE" w:rsidP="00AF40DE">
      <w:pPr>
        <w:pStyle w:val="mcepastedcontent1"/>
      </w:pPr>
      <w:r>
        <w:rPr>
          <w:rFonts w:ascii="Arial" w:hAnsi="Arial" w:cs="Arial"/>
          <w:color w:val="212121"/>
        </w:rPr>
        <w:t>Excessive </w:t>
      </w:r>
      <w:r>
        <w:rPr>
          <w:rFonts w:ascii="Arial" w:hAnsi="Arial" w:cs="Arial"/>
          <w:color w:val="B627A1"/>
        </w:rPr>
        <w:t>Property Taxes</w:t>
      </w:r>
      <w:r>
        <w:rPr>
          <w:rFonts w:ascii="Arial" w:hAnsi="Arial" w:cs="Arial"/>
          <w:color w:val="212121"/>
        </w:rPr>
        <w:t>" </w:t>
      </w:r>
      <w:r>
        <w:rPr>
          <w:rFonts w:ascii="Arial" w:hAnsi="Arial" w:cs="Arial"/>
          <w:color w:val="B627A1"/>
        </w:rPr>
        <w:t>Amendment</w:t>
      </w:r>
      <w:r>
        <w:rPr>
          <w:rFonts w:ascii="Arial" w:hAnsi="Arial" w:cs="Arial"/>
          <w:color w:val="212121"/>
        </w:rPr>
        <w:t>. Stuart Republican Rep. Toby Overdorf introduced the bill. Who will decide it? At least 60% of </w:t>
      </w:r>
      <w:r>
        <w:rPr>
          <w:rFonts w:ascii="Arial" w:hAnsi="Arial" w:cs="Arial"/>
          <w:color w:val="B627A1"/>
        </w:rPr>
        <w:t>Florida</w:t>
      </w:r>
    </w:p>
    <w:p w14:paraId="205ABF1C" w14:textId="77777777" w:rsidR="00AF40DE" w:rsidRDefault="00AF40DE" w:rsidP="00AF40DE">
      <w:pPr>
        <w:pStyle w:val="mcepastedcontent1"/>
      </w:pPr>
      <w:r>
        <w:rPr>
          <w:rFonts w:ascii="Arial" w:hAnsi="Arial" w:cs="Arial"/>
          <w:color w:val="B627A1"/>
        </w:rPr>
        <w:t> </w:t>
      </w:r>
    </w:p>
    <w:p w14:paraId="54625EAD" w14:textId="77777777" w:rsidR="00AF40DE" w:rsidRDefault="00AF40DE" w:rsidP="00AF40DE">
      <w:pPr>
        <w:pStyle w:val="mcepastedcontent1"/>
      </w:pPr>
      <w:hyperlink r:id="rId10" w:history="1">
        <w:r>
          <w:rPr>
            <w:rStyle w:val="Strong"/>
            <w:rFonts w:ascii="Arial" w:hAnsi="Arial" w:cs="Arial"/>
            <w:color w:val="0070C0"/>
            <w:sz w:val="28"/>
            <w:szCs w:val="28"/>
            <w:u w:val="single"/>
          </w:rPr>
          <w:t>Will Amendment 3 force cuts to Polk County services?</w:t>
        </w:r>
      </w:hyperlink>
    </w:p>
    <w:p w14:paraId="5CD6F3F4" w14:textId="77777777" w:rsidR="00AF40DE" w:rsidRDefault="00AF40DE" w:rsidP="00AF40DE">
      <w:pPr>
        <w:pStyle w:val="mcepastedcontent1"/>
      </w:pPr>
      <w:r>
        <w:rPr>
          <w:rStyle w:val="Strong"/>
          <w:rFonts w:ascii="Arial" w:hAnsi="Arial" w:cs="Arial"/>
        </w:rPr>
        <w:t>Lakeland Ledger</w:t>
      </w:r>
    </w:p>
    <w:p w14:paraId="3D59C111" w14:textId="77777777" w:rsidR="00AF40DE" w:rsidRDefault="00AF40DE" w:rsidP="00AF40DE">
      <w:pPr>
        <w:pStyle w:val="mcepastedcontent1"/>
      </w:pPr>
      <w:r>
        <w:rPr>
          <w:rStyle w:val="Strong"/>
          <w:rFonts w:ascii="Arial" w:hAnsi="Arial" w:cs="Arial"/>
        </w:rPr>
        <w:t>By Paul Nutcher</w:t>
      </w:r>
    </w:p>
    <w:p w14:paraId="37507275" w14:textId="77777777" w:rsidR="00AF40DE" w:rsidRDefault="00AF40DE" w:rsidP="00AF40DE">
      <w:pPr>
        <w:pStyle w:val="mcepastedcontent1"/>
      </w:pPr>
      <w:r>
        <w:rPr>
          <w:rStyle w:val="Strong"/>
          <w:rFonts w:ascii="Arial" w:hAnsi="Arial" w:cs="Arial"/>
        </w:rPr>
        <w:t>August 31, 2026</w:t>
      </w:r>
    </w:p>
    <w:p w14:paraId="2443BEB5" w14:textId="77777777" w:rsidR="00AF40DE" w:rsidRDefault="00AF40DE" w:rsidP="00AF40DE">
      <w:pPr>
        <w:pStyle w:val="mcepastedcontent1"/>
      </w:pPr>
      <w:r>
        <w:rPr>
          <w:rFonts w:ascii="Arial" w:hAnsi="Arial" w:cs="Arial"/>
        </w:rPr>
        <w:t>From fire services to parks and libraries, multiple Polk County department leaders explained to the commissioners at an Aug. 14 work session in Bartow about the cuts they will propose if Amendment 3 passes, reducing property tax revenues for the county.</w:t>
      </w:r>
    </w:p>
    <w:p w14:paraId="55F7F52D" w14:textId="77777777" w:rsidR="00AF40DE" w:rsidRDefault="00AF40DE" w:rsidP="00AF40DE">
      <w:pPr>
        <w:pStyle w:val="mcepastedcontent1"/>
      </w:pPr>
      <w:r>
        <w:rPr>
          <w:rFonts w:ascii="Arial" w:hAnsi="Arial" w:cs="Arial"/>
        </w:rPr>
        <w:t> </w:t>
      </w:r>
    </w:p>
    <w:p w14:paraId="2485ADDE" w14:textId="77777777" w:rsidR="00AF40DE" w:rsidRDefault="00AF40DE" w:rsidP="00AF40DE">
      <w:pPr>
        <w:pStyle w:val="mcepastedcontent1"/>
      </w:pPr>
      <w:hyperlink r:id="rId11" w:tgtFrame="_blank" w:history="1">
        <w:r>
          <w:rPr>
            <w:rStyle w:val="Strong"/>
            <w:rFonts w:ascii="Arial" w:hAnsi="Arial" w:cs="Arial"/>
            <w:color w:val="0070C0"/>
            <w:sz w:val="28"/>
            <w:szCs w:val="28"/>
            <w:u w:val="single"/>
          </w:rPr>
          <w:t>League of Women Voters opposes Amendment 3 | Opinion letters</w:t>
        </w:r>
      </w:hyperlink>
    </w:p>
    <w:p w14:paraId="376BF46B" w14:textId="77777777" w:rsidR="00AF40DE" w:rsidRDefault="00AF40DE" w:rsidP="00AF40DE">
      <w:pPr>
        <w:pStyle w:val="mcepastedcontent1"/>
      </w:pPr>
      <w:r>
        <w:rPr>
          <w:rStyle w:val="Strong"/>
          <w:rFonts w:ascii="Arial" w:hAnsi="Arial" w:cs="Arial"/>
          <w:color w:val="212121"/>
        </w:rPr>
        <w:t>Naples Daily News &amp; Fort Myers News Press</w:t>
      </w:r>
    </w:p>
    <w:p w14:paraId="438C6D62" w14:textId="77777777" w:rsidR="00AF40DE" w:rsidRDefault="00AF40DE" w:rsidP="00AF40DE">
      <w:pPr>
        <w:pStyle w:val="mcepastedcontent1"/>
      </w:pPr>
      <w:r>
        <w:rPr>
          <w:rStyle w:val="Strong"/>
          <w:rFonts w:ascii="Arial" w:hAnsi="Arial" w:cs="Arial"/>
          <w:color w:val="212121"/>
        </w:rPr>
        <w:t>August 29, 2026</w:t>
      </w:r>
    </w:p>
    <w:p w14:paraId="7D4D317F" w14:textId="77777777" w:rsidR="00AF40DE" w:rsidRDefault="00AF40DE" w:rsidP="00AF40DE">
      <w:pPr>
        <w:pStyle w:val="mcepastedcontent1"/>
      </w:pPr>
      <w:r>
        <w:rPr>
          <w:rFonts w:ascii="Arial" w:hAnsi="Arial" w:cs="Arial"/>
          <w:color w:val="212121"/>
        </w:rPr>
        <w:t>Reject </w:t>
      </w:r>
      <w:r>
        <w:rPr>
          <w:rFonts w:ascii="Arial" w:hAnsi="Arial" w:cs="Arial"/>
          <w:color w:val="B627A1"/>
        </w:rPr>
        <w:t>Amendment</w:t>
      </w:r>
      <w:r>
        <w:rPr>
          <w:rFonts w:ascii="Arial" w:hAnsi="Arial" w:cs="Arial"/>
          <w:color w:val="212121"/>
        </w:rPr>
        <w:t> 3 Although many </w:t>
      </w:r>
      <w:r>
        <w:rPr>
          <w:rFonts w:ascii="Arial" w:hAnsi="Arial" w:cs="Arial"/>
          <w:color w:val="B627A1"/>
        </w:rPr>
        <w:t>Florida</w:t>
      </w:r>
      <w:r>
        <w:rPr>
          <w:rFonts w:ascii="Arial" w:hAnsi="Arial" w:cs="Arial"/>
          <w:color w:val="212121"/>
        </w:rPr>
        <w:t> voters breathed a sigh of relief when the proposed property tax rollback (now </w:t>
      </w:r>
      <w:r>
        <w:rPr>
          <w:rFonts w:ascii="Arial" w:hAnsi="Arial" w:cs="Arial"/>
          <w:color w:val="B627A1"/>
        </w:rPr>
        <w:t>Amendment</w:t>
      </w:r>
      <w:r>
        <w:rPr>
          <w:rFonts w:ascii="Arial" w:hAnsi="Arial" w:cs="Arial"/>
          <w:color w:val="212121"/>
        </w:rPr>
        <w:t> 3) was</w:t>
      </w:r>
    </w:p>
    <w:p w14:paraId="1570E0BB" w14:textId="77777777" w:rsidR="00AF40DE" w:rsidRDefault="00AF40DE" w:rsidP="00AF40DE">
      <w:pPr>
        <w:pStyle w:val="mcepastedcontent1"/>
      </w:pPr>
      <w:r>
        <w:rPr>
          <w:rFonts w:ascii="Arial" w:hAnsi="Arial" w:cs="Arial"/>
        </w:rPr>
        <w:t> </w:t>
      </w:r>
    </w:p>
    <w:p w14:paraId="266A28B2" w14:textId="77777777" w:rsidR="00AF40DE" w:rsidRDefault="00AF40DE" w:rsidP="00AF40DE">
      <w:pPr>
        <w:pStyle w:val="mcepastedcontent1"/>
      </w:pPr>
      <w:hyperlink r:id="rId12" w:tgtFrame="_blank" w:history="1">
        <w:r>
          <w:rPr>
            <w:rStyle w:val="Strong"/>
            <w:rFonts w:ascii="Arial" w:hAnsi="Arial" w:cs="Arial"/>
            <w:color w:val="0070C0"/>
            <w:sz w:val="28"/>
            <w:szCs w:val="28"/>
            <w:u w:val="single"/>
            <w:shd w:val="clear" w:color="auto" w:fill="FFFFFF"/>
          </w:rPr>
          <w:t>Jackson could lose big chunk of funding if property-tax plan passes, report says</w:t>
        </w:r>
      </w:hyperlink>
    </w:p>
    <w:p w14:paraId="51A8086F" w14:textId="77777777" w:rsidR="00AF40DE" w:rsidRDefault="00AF40DE" w:rsidP="00AF40DE">
      <w:pPr>
        <w:pStyle w:val="mcepastedcontent1"/>
      </w:pPr>
      <w:r>
        <w:rPr>
          <w:rStyle w:val="Strong"/>
          <w:rFonts w:ascii="Arial" w:hAnsi="Arial" w:cs="Arial"/>
          <w:color w:val="212121"/>
        </w:rPr>
        <w:t>Miami Herald</w:t>
      </w:r>
    </w:p>
    <w:p w14:paraId="36586703" w14:textId="77777777" w:rsidR="00AF40DE" w:rsidRDefault="00AF40DE" w:rsidP="00AF40DE">
      <w:pPr>
        <w:pStyle w:val="mcepastedcontent1"/>
      </w:pPr>
      <w:r>
        <w:rPr>
          <w:rStyle w:val="Strong"/>
          <w:rFonts w:ascii="Arial" w:hAnsi="Arial" w:cs="Arial"/>
          <w:color w:val="212121"/>
        </w:rPr>
        <w:t>By Sherrilyn Cabrera</w:t>
      </w:r>
    </w:p>
    <w:p w14:paraId="7874AC03" w14:textId="77777777" w:rsidR="00AF40DE" w:rsidRDefault="00AF40DE" w:rsidP="00AF40DE">
      <w:pPr>
        <w:pStyle w:val="mcepastedcontent1"/>
      </w:pPr>
      <w:r>
        <w:rPr>
          <w:rStyle w:val="Strong"/>
          <w:rFonts w:ascii="Arial" w:hAnsi="Arial" w:cs="Arial"/>
          <w:color w:val="212121"/>
        </w:rPr>
        <w:lastRenderedPageBreak/>
        <w:t>August 29, 2026</w:t>
      </w:r>
    </w:p>
    <w:p w14:paraId="2EF7EBB2" w14:textId="77777777" w:rsidR="00AF40DE" w:rsidRDefault="00AF40DE" w:rsidP="00AF40DE">
      <w:pPr>
        <w:pStyle w:val="mcepastedcontent1"/>
      </w:pPr>
      <w:r>
        <w:rPr>
          <w:rFonts w:ascii="Arial" w:hAnsi="Arial" w:cs="Arial"/>
          <w:color w:val="212121"/>
        </w:rPr>
        <w:t>in funding if </w:t>
      </w:r>
      <w:r>
        <w:rPr>
          <w:rFonts w:ascii="Arial" w:hAnsi="Arial" w:cs="Arial"/>
          <w:color w:val="B627A1"/>
        </w:rPr>
        <w:t>Florida</w:t>
      </w:r>
      <w:r>
        <w:rPr>
          <w:rFonts w:ascii="Arial" w:hAnsi="Arial" w:cs="Arial"/>
          <w:color w:val="212121"/>
        </w:rPr>
        <w:t> voters approve a reduction in </w:t>
      </w:r>
      <w:r>
        <w:rPr>
          <w:rFonts w:ascii="Arial" w:hAnsi="Arial" w:cs="Arial"/>
          <w:color w:val="B627A1"/>
        </w:rPr>
        <w:t>property taxes</w:t>
      </w:r>
      <w:r>
        <w:rPr>
          <w:rFonts w:ascii="Arial" w:hAnsi="Arial" w:cs="Arial"/>
          <w:color w:val="212121"/>
        </w:rPr>
        <w:t>. Sam Navarro Miami Herald file A new report from the </w:t>
      </w:r>
      <w:r>
        <w:rPr>
          <w:rFonts w:ascii="Arial" w:hAnsi="Arial" w:cs="Arial"/>
          <w:color w:val="B627A1"/>
        </w:rPr>
        <w:t>Florida</w:t>
      </w:r>
      <w:r>
        <w:rPr>
          <w:rFonts w:ascii="Arial" w:hAnsi="Arial" w:cs="Arial"/>
          <w:color w:val="212121"/>
        </w:rPr>
        <w:t> Policy</w:t>
      </w:r>
    </w:p>
    <w:p w14:paraId="7819E833" w14:textId="77777777" w:rsidR="00AF40DE" w:rsidRDefault="00AF40DE" w:rsidP="00AF40DE">
      <w:pPr>
        <w:pStyle w:val="mcepastedcontent1"/>
      </w:pPr>
      <w:r>
        <w:rPr>
          <w:rFonts w:ascii="Arial" w:hAnsi="Arial" w:cs="Arial"/>
        </w:rPr>
        <w:t> </w:t>
      </w:r>
    </w:p>
    <w:p w14:paraId="14EDD2E2" w14:textId="77777777" w:rsidR="00AF40DE" w:rsidRDefault="00AF40DE" w:rsidP="00AF40DE">
      <w:pPr>
        <w:pStyle w:val="mcepastedcontent1"/>
      </w:pPr>
      <w:hyperlink r:id="rId13" w:tgtFrame="_blank" w:history="1">
        <w:r>
          <w:rPr>
            <w:rStyle w:val="Strong"/>
            <w:rFonts w:ascii="Arial" w:hAnsi="Arial" w:cs="Arial"/>
            <w:color w:val="0070C0"/>
            <w:sz w:val="28"/>
            <w:szCs w:val="28"/>
            <w:u w:val="single"/>
          </w:rPr>
          <w:t>Donna Deegan’s budget includes record $209M payment for police and fire retirement debt</w:t>
        </w:r>
      </w:hyperlink>
    </w:p>
    <w:p w14:paraId="02BFE060" w14:textId="77777777" w:rsidR="00AF40DE" w:rsidRDefault="00AF40DE" w:rsidP="00AF40DE">
      <w:pPr>
        <w:pStyle w:val="mcepastedcontent1"/>
      </w:pPr>
      <w:r>
        <w:rPr>
          <w:rStyle w:val="Strong"/>
          <w:rFonts w:ascii="Arial" w:hAnsi="Arial" w:cs="Arial"/>
        </w:rPr>
        <w:t>The Florida Tribune</w:t>
      </w:r>
    </w:p>
    <w:p w14:paraId="160F862A" w14:textId="77777777" w:rsidR="00AF40DE" w:rsidRDefault="00AF40DE" w:rsidP="00AF40DE">
      <w:pPr>
        <w:pStyle w:val="mcepastedcontent1"/>
      </w:pPr>
      <w:r>
        <w:rPr>
          <w:rStyle w:val="Strong"/>
          <w:rFonts w:ascii="Arial" w:hAnsi="Arial" w:cs="Arial"/>
        </w:rPr>
        <w:t xml:space="preserve">Molly Farrar </w:t>
      </w:r>
    </w:p>
    <w:p w14:paraId="6C9AB114" w14:textId="77777777" w:rsidR="00AF40DE" w:rsidRDefault="00AF40DE" w:rsidP="00AF40DE">
      <w:pPr>
        <w:pStyle w:val="mcepastedcontent1"/>
      </w:pPr>
      <w:r>
        <w:rPr>
          <w:rStyle w:val="Strong"/>
          <w:rFonts w:ascii="Arial" w:hAnsi="Arial" w:cs="Arial"/>
        </w:rPr>
        <w:t>August 28, 2026</w:t>
      </w:r>
    </w:p>
    <w:p w14:paraId="0588497A" w14:textId="77777777" w:rsidR="00AF40DE" w:rsidRDefault="00AF40DE" w:rsidP="00AF40DE">
      <w:pPr>
        <w:pStyle w:val="mcepastedcontent1"/>
      </w:pPr>
      <w:r>
        <w:rPr>
          <w:rFonts w:ascii="Arial" w:hAnsi="Arial" w:cs="Arial"/>
        </w:rPr>
        <w:t>The Jacksonville City Council’s Finance Committee signed off on a record $209 million payment toward the police and firefighters’ pension fund’s nearly $3 billion debt, as the fund’s financial health has deteriorated to one of its worst-ever states. That payment, in addition to Mayor </w:t>
      </w:r>
      <w:r>
        <w:rPr>
          <w:rStyle w:val="Strong"/>
          <w:rFonts w:ascii="Arial" w:hAnsi="Arial" w:cs="Arial"/>
        </w:rPr>
        <w:t>Deegan’s</w:t>
      </w:r>
      <w:r>
        <w:rPr>
          <w:rFonts w:ascii="Arial" w:hAnsi="Arial" w:cs="Arial"/>
        </w:rPr>
        <w:t> proposed billion-dollar police and fire budget, means that costs for police services, fire protection, and public-safety retirement make up more than 63% of the city’s $2 billion general fund. With the threat of Amendment 3 looming, the City Council’s Finance Committee has called for cuts, but no Committee members have suggested reducing the city’s massive public-safety expenses.</w:t>
      </w:r>
    </w:p>
    <w:p w14:paraId="58776E83" w14:textId="77777777" w:rsidR="00AF40DE" w:rsidRDefault="00AF40DE" w:rsidP="00AF40DE">
      <w:pPr>
        <w:pStyle w:val="mcepastedcontent1"/>
      </w:pPr>
      <w:r>
        <w:rPr>
          <w:rFonts w:ascii="Arial" w:hAnsi="Arial" w:cs="Arial"/>
        </w:rPr>
        <w:t> </w:t>
      </w:r>
    </w:p>
    <w:p w14:paraId="78D78355" w14:textId="77777777" w:rsidR="00AF40DE" w:rsidRDefault="00AF40DE" w:rsidP="00AF40DE">
      <w:pPr>
        <w:pStyle w:val="mcepastedcontent1"/>
      </w:pPr>
      <w:hyperlink r:id="rId14" w:tgtFrame="_blank" w:history="1">
        <w:r>
          <w:rPr>
            <w:rStyle w:val="Strong"/>
            <w:rFonts w:ascii="Arial" w:hAnsi="Arial" w:cs="Arial"/>
            <w:color w:val="0070C0"/>
            <w:sz w:val="28"/>
            <w:szCs w:val="28"/>
            <w:u w:val="single"/>
            <w:shd w:val="clear" w:color="auto" w:fill="FFFFFF"/>
          </w:rPr>
          <w:t>City Weighs Higher Property Tax Rate After Fernandina Beach Rejects Paid Parking</w:t>
        </w:r>
      </w:hyperlink>
    </w:p>
    <w:p w14:paraId="7ED65BB8" w14:textId="77777777" w:rsidR="00AF40DE" w:rsidRDefault="00AF40DE" w:rsidP="00AF40DE">
      <w:pPr>
        <w:pStyle w:val="mcepastedcontent1"/>
      </w:pPr>
      <w:r>
        <w:rPr>
          <w:rStyle w:val="Strong"/>
          <w:rFonts w:ascii="Arial" w:hAnsi="Arial" w:cs="Arial"/>
          <w:color w:val="212121"/>
          <w:sz w:val="21"/>
          <w:szCs w:val="21"/>
        </w:rPr>
        <w:t>Fernandina Observer</w:t>
      </w:r>
    </w:p>
    <w:p w14:paraId="0089AE30" w14:textId="77777777" w:rsidR="00AF40DE" w:rsidRDefault="00AF40DE" w:rsidP="00AF40DE">
      <w:pPr>
        <w:pStyle w:val="mcepastedcontent1"/>
      </w:pPr>
      <w:r>
        <w:rPr>
          <w:rStyle w:val="Strong"/>
          <w:rFonts w:ascii="Arial" w:hAnsi="Arial" w:cs="Arial"/>
          <w:color w:val="212121"/>
          <w:sz w:val="21"/>
          <w:szCs w:val="21"/>
        </w:rPr>
        <w:t>By Mike Lednovish</w:t>
      </w:r>
    </w:p>
    <w:p w14:paraId="3CEC2328" w14:textId="77777777" w:rsidR="00AF40DE" w:rsidRDefault="00AF40DE" w:rsidP="00AF40DE">
      <w:pPr>
        <w:pStyle w:val="mcepastedcontent1"/>
      </w:pPr>
      <w:r>
        <w:rPr>
          <w:rStyle w:val="Strong"/>
          <w:rFonts w:ascii="Arial" w:hAnsi="Arial" w:cs="Arial"/>
          <w:color w:val="212121"/>
          <w:sz w:val="21"/>
          <w:szCs w:val="21"/>
        </w:rPr>
        <w:t>August 30, 2026</w:t>
      </w:r>
    </w:p>
    <w:p w14:paraId="4A0D8674" w14:textId="77777777" w:rsidR="00AF40DE" w:rsidRDefault="00AF40DE" w:rsidP="00AF40DE">
      <w:pPr>
        <w:pStyle w:val="mcepastedcontent1"/>
      </w:pPr>
      <w:r>
        <w:rPr>
          <w:rFonts w:ascii="Arial" w:hAnsi="Arial" w:cs="Arial"/>
          <w:color w:val="212121"/>
          <w:sz w:val="21"/>
          <w:szCs w:val="21"/>
        </w:rPr>
        <w:t>4.4425 mills. Under </w:t>
      </w:r>
      <w:r>
        <w:rPr>
          <w:rFonts w:ascii="Arial" w:hAnsi="Arial" w:cs="Arial"/>
          <w:color w:val="B627A1"/>
          <w:sz w:val="21"/>
          <w:szCs w:val="21"/>
        </w:rPr>
        <w:t>Florida</w:t>
      </w:r>
      <w:r>
        <w:rPr>
          <w:rFonts w:ascii="Arial" w:hAnsi="Arial" w:cs="Arial"/>
          <w:color w:val="212121"/>
          <w:sz w:val="21"/>
          <w:szCs w:val="21"/>
        </w:rPr>
        <w:t>'s Truth in Millage law, the proposed rate represents a 9.24% increase in </w:t>
      </w:r>
      <w:r>
        <w:rPr>
          <w:rFonts w:ascii="Arial" w:hAnsi="Arial" w:cs="Arial"/>
          <w:color w:val="B627A1"/>
          <w:sz w:val="21"/>
          <w:szCs w:val="21"/>
        </w:rPr>
        <w:t>property taxes</w:t>
      </w:r>
      <w:r>
        <w:rPr>
          <w:rFonts w:ascii="Arial" w:hAnsi="Arial" w:cs="Arial"/>
          <w:color w:val="212121"/>
          <w:sz w:val="21"/>
          <w:szCs w:val="21"/>
        </w:rPr>
        <w:t> over the rollback rate.</w:t>
      </w:r>
    </w:p>
    <w:p w14:paraId="03EBFC0B" w14:textId="77777777" w:rsidR="00AF40DE" w:rsidRDefault="00AF40DE" w:rsidP="00AF40DE">
      <w:pPr>
        <w:pStyle w:val="mcepastedcontent1"/>
      </w:pPr>
      <w:r>
        <w:rPr>
          <w:rFonts w:ascii="Arial" w:hAnsi="Arial" w:cs="Arial"/>
        </w:rPr>
        <w:t> </w:t>
      </w:r>
    </w:p>
    <w:p w14:paraId="0F30D4B1" w14:textId="77777777" w:rsidR="00AF40DE" w:rsidRDefault="00AF40DE" w:rsidP="00AF40DE">
      <w:pPr>
        <w:pStyle w:val="mcepastedcontent1"/>
      </w:pPr>
      <w:hyperlink r:id="rId15" w:tgtFrame="_blank" w:history="1">
        <w:r>
          <w:rPr>
            <w:rStyle w:val="Strong"/>
            <w:rFonts w:ascii="Arial" w:hAnsi="Arial" w:cs="Arial"/>
            <w:color w:val="0070C0"/>
            <w:sz w:val="28"/>
            <w:szCs w:val="28"/>
            <w:u w:val="single"/>
            <w:shd w:val="clear" w:color="auto" w:fill="FFFFFF"/>
          </w:rPr>
          <w:t>If we’re going to change Constitution, let’s get it right | Opinion</w:t>
        </w:r>
      </w:hyperlink>
    </w:p>
    <w:p w14:paraId="5F5C4199" w14:textId="77777777" w:rsidR="00AF40DE" w:rsidRDefault="00AF40DE" w:rsidP="00AF40DE">
      <w:pPr>
        <w:pStyle w:val="mcepastedcontent1"/>
      </w:pPr>
      <w:r>
        <w:rPr>
          <w:rStyle w:val="Strong"/>
          <w:rFonts w:ascii="Arial" w:hAnsi="Arial" w:cs="Arial"/>
          <w:color w:val="212121"/>
          <w:sz w:val="21"/>
          <w:szCs w:val="21"/>
        </w:rPr>
        <w:t>Naples Daily News &amp; Fort Myers News Press</w:t>
      </w:r>
    </w:p>
    <w:p w14:paraId="714D665E" w14:textId="77777777" w:rsidR="00AF40DE" w:rsidRDefault="00AF40DE" w:rsidP="00AF40DE">
      <w:pPr>
        <w:pStyle w:val="mcepastedcontent1"/>
      </w:pPr>
      <w:r>
        <w:rPr>
          <w:rStyle w:val="Strong"/>
          <w:rFonts w:ascii="Arial" w:hAnsi="Arial" w:cs="Arial"/>
          <w:color w:val="212121"/>
          <w:sz w:val="21"/>
          <w:szCs w:val="21"/>
        </w:rPr>
        <w:t>By Chris Corrie</w:t>
      </w:r>
    </w:p>
    <w:p w14:paraId="415D118B" w14:textId="77777777" w:rsidR="00AF40DE" w:rsidRDefault="00AF40DE" w:rsidP="00AF40DE">
      <w:pPr>
        <w:pStyle w:val="mcepastedcontent1"/>
      </w:pPr>
      <w:r>
        <w:rPr>
          <w:rStyle w:val="Strong"/>
          <w:rFonts w:ascii="Arial" w:hAnsi="Arial" w:cs="Arial"/>
          <w:color w:val="212121"/>
          <w:sz w:val="21"/>
          <w:szCs w:val="21"/>
        </w:rPr>
        <w:t>August 29, 2026</w:t>
      </w:r>
    </w:p>
    <w:p w14:paraId="2A76E2D4" w14:textId="77777777" w:rsidR="00AF40DE" w:rsidRDefault="00AF40DE" w:rsidP="00AF40DE">
      <w:pPr>
        <w:pStyle w:val="mcepastedcontent1"/>
      </w:pPr>
      <w:r>
        <w:rPr>
          <w:rFonts w:ascii="Arial" w:hAnsi="Arial" w:cs="Arial"/>
          <w:color w:val="212121"/>
          <w:sz w:val="21"/>
          <w:szCs w:val="21"/>
        </w:rPr>
        <w:t>19, in Immokalee, </w:t>
      </w:r>
      <w:r>
        <w:rPr>
          <w:rFonts w:ascii="Arial" w:hAnsi="Arial" w:cs="Arial"/>
          <w:color w:val="B627A1"/>
          <w:sz w:val="21"/>
          <w:szCs w:val="21"/>
        </w:rPr>
        <w:t>Florida</w:t>
      </w:r>
      <w:r>
        <w:rPr>
          <w:rFonts w:ascii="Arial" w:hAnsi="Arial" w:cs="Arial"/>
          <w:color w:val="212121"/>
          <w:sz w:val="21"/>
          <w:szCs w:val="21"/>
        </w:rPr>
        <w:t>. Ahrens' body was found Aug. 17. The author argues that </w:t>
      </w:r>
      <w:r>
        <w:rPr>
          <w:rFonts w:ascii="Arial" w:hAnsi="Arial" w:cs="Arial"/>
          <w:color w:val="B627A1"/>
          <w:sz w:val="21"/>
          <w:szCs w:val="21"/>
        </w:rPr>
        <w:t>Florida</w:t>
      </w:r>
      <w:r>
        <w:rPr>
          <w:rFonts w:ascii="Arial" w:hAnsi="Arial" w:cs="Arial"/>
          <w:color w:val="212121"/>
          <w:sz w:val="21"/>
          <w:szCs w:val="21"/>
        </w:rPr>
        <w:t>'s proposed </w:t>
      </w:r>
      <w:r>
        <w:rPr>
          <w:rFonts w:ascii="Arial" w:hAnsi="Arial" w:cs="Arial"/>
          <w:color w:val="B627A1"/>
          <w:sz w:val="21"/>
          <w:szCs w:val="21"/>
        </w:rPr>
        <w:t>Amendment</w:t>
      </w:r>
      <w:r>
        <w:rPr>
          <w:rFonts w:ascii="Arial" w:hAnsi="Arial" w:cs="Arial"/>
          <w:color w:val="212121"/>
          <w:sz w:val="21"/>
          <w:szCs w:val="21"/>
        </w:rPr>
        <w:t> 3, which offers property-</w:t>
      </w:r>
    </w:p>
    <w:p w14:paraId="2DE8B6FC" w14:textId="77777777" w:rsidR="00AF40DE" w:rsidRDefault="00AF40DE" w:rsidP="00AF40DE">
      <w:pPr>
        <w:pStyle w:val="mcepastedcontent1"/>
      </w:pPr>
      <w:r>
        <w:rPr>
          <w:rFonts w:ascii="Arial" w:hAnsi="Arial" w:cs="Arial"/>
        </w:rPr>
        <w:t> </w:t>
      </w:r>
    </w:p>
    <w:p w14:paraId="53C09E76" w14:textId="77777777" w:rsidR="00AF40DE" w:rsidRDefault="00AF40DE" w:rsidP="00AF40DE">
      <w:pPr>
        <w:pStyle w:val="mcepastedcontent1"/>
      </w:pPr>
      <w:hyperlink r:id="rId16" w:tgtFrame="_blank" w:history="1">
        <w:r>
          <w:rPr>
            <w:rStyle w:val="Strong"/>
            <w:rFonts w:ascii="Arial" w:hAnsi="Arial" w:cs="Arial"/>
            <w:color w:val="0070C0"/>
            <w:sz w:val="28"/>
            <w:szCs w:val="28"/>
            <w:u w:val="single"/>
          </w:rPr>
          <w:t>What would Amendment 3's effect be on our communities?</w:t>
        </w:r>
      </w:hyperlink>
    </w:p>
    <w:p w14:paraId="1F8C088F" w14:textId="77777777" w:rsidR="00AF40DE" w:rsidRDefault="00AF40DE" w:rsidP="00AF40DE">
      <w:pPr>
        <w:pStyle w:val="mcepastedcontent1"/>
      </w:pPr>
      <w:r>
        <w:rPr>
          <w:rStyle w:val="Strong"/>
          <w:rFonts w:ascii="Arial" w:hAnsi="Arial" w:cs="Arial"/>
          <w:color w:val="212121"/>
        </w:rPr>
        <w:t>Venice Gondolier Sun</w:t>
      </w:r>
    </w:p>
    <w:p w14:paraId="5A311ACF" w14:textId="77777777" w:rsidR="00AF40DE" w:rsidRDefault="00AF40DE" w:rsidP="00AF40DE">
      <w:pPr>
        <w:pStyle w:val="mcepastedcontent1"/>
      </w:pPr>
      <w:r>
        <w:rPr>
          <w:rStyle w:val="Strong"/>
          <w:rFonts w:ascii="Arial" w:hAnsi="Arial" w:cs="Arial"/>
          <w:color w:val="212121"/>
        </w:rPr>
        <w:lastRenderedPageBreak/>
        <w:t>By Nelle S. Miller</w:t>
      </w:r>
    </w:p>
    <w:p w14:paraId="28DE4E45" w14:textId="77777777" w:rsidR="00AF40DE" w:rsidRDefault="00AF40DE" w:rsidP="00AF40DE">
      <w:pPr>
        <w:pStyle w:val="mcepastedcontent1"/>
      </w:pPr>
      <w:r>
        <w:rPr>
          <w:rStyle w:val="Strong"/>
          <w:rFonts w:ascii="Arial" w:hAnsi="Arial" w:cs="Arial"/>
          <w:color w:val="212121"/>
        </w:rPr>
        <w:t>August 29, 2026</w:t>
      </w:r>
    </w:p>
    <w:p w14:paraId="736D6316" w14:textId="77777777" w:rsidR="00AF40DE" w:rsidRDefault="00AF40DE" w:rsidP="00AF40DE">
      <w:pPr>
        <w:pStyle w:val="mcepastedcontent1"/>
      </w:pPr>
      <w:r>
        <w:rPr>
          <w:rFonts w:ascii="Arial" w:hAnsi="Arial" w:cs="Arial"/>
          <w:color w:val="212121"/>
        </w:rPr>
        <w:t>Nelle S. Miller </w:t>
      </w:r>
      <w:r>
        <w:rPr>
          <w:rFonts w:ascii="Arial" w:hAnsi="Arial" w:cs="Arial"/>
          <w:color w:val="B627A1"/>
        </w:rPr>
        <w:t>Florida</w:t>
      </w:r>
      <w:r>
        <w:rPr>
          <w:rFonts w:ascii="Arial" w:hAnsi="Arial" w:cs="Arial"/>
          <w:color w:val="212121"/>
        </w:rPr>
        <w:t> voters will soon make an important decision about the future of </w:t>
      </w:r>
      <w:r>
        <w:rPr>
          <w:rFonts w:ascii="Arial" w:hAnsi="Arial" w:cs="Arial"/>
          <w:color w:val="B627A1"/>
        </w:rPr>
        <w:t>property taxes</w:t>
      </w:r>
      <w:r>
        <w:rPr>
          <w:rFonts w:ascii="Arial" w:hAnsi="Arial" w:cs="Arial"/>
          <w:color w:val="212121"/>
        </w:rPr>
        <w:t> in our state. </w:t>
      </w:r>
      <w:r>
        <w:rPr>
          <w:rFonts w:ascii="Arial" w:hAnsi="Arial" w:cs="Arial"/>
          <w:color w:val="B627A1"/>
        </w:rPr>
        <w:t>Amendment</w:t>
      </w:r>
      <w:r>
        <w:rPr>
          <w:rFonts w:ascii="Arial" w:hAnsi="Arial" w:cs="Arial"/>
          <w:color w:val="212121"/>
        </w:rPr>
        <w:t> 3, which</w:t>
      </w:r>
    </w:p>
    <w:p w14:paraId="467F41C5" w14:textId="77777777" w:rsidR="00AF40DE" w:rsidRDefault="00AF40DE" w:rsidP="00AF40DE">
      <w:pPr>
        <w:pStyle w:val="mcepastedcontent1"/>
      </w:pPr>
      <w:r>
        <w:rPr>
          <w:rFonts w:ascii="Arial" w:hAnsi="Arial" w:cs="Arial"/>
        </w:rPr>
        <w:t> </w:t>
      </w:r>
    </w:p>
    <w:p w14:paraId="1B0B094C" w14:textId="77777777" w:rsidR="00AF40DE" w:rsidRDefault="00AF40DE" w:rsidP="00AF40DE">
      <w:pPr>
        <w:pStyle w:val="mcepastedcontent1"/>
      </w:pPr>
      <w:hyperlink r:id="rId17" w:tgtFrame="_blank" w:history="1">
        <w:r>
          <w:rPr>
            <w:rStyle w:val="Strong"/>
            <w:rFonts w:ascii="Arial" w:hAnsi="Arial" w:cs="Arial"/>
            <w:color w:val="0070C0"/>
            <w:sz w:val="28"/>
            <w:szCs w:val="28"/>
            <w:u w:val="single"/>
            <w:shd w:val="clear" w:color="auto" w:fill="FFFFFF"/>
          </w:rPr>
          <w:t>Council budget committee reduces Deegan’s proposed spending by $22.91 million</w:t>
        </w:r>
      </w:hyperlink>
    </w:p>
    <w:p w14:paraId="11705D36" w14:textId="77777777" w:rsidR="00AF40DE" w:rsidRDefault="00AF40DE" w:rsidP="00AF40DE">
      <w:pPr>
        <w:pStyle w:val="mcepastedcontent1"/>
      </w:pPr>
      <w:r>
        <w:rPr>
          <w:rStyle w:val="Strong"/>
          <w:rFonts w:ascii="Arial" w:hAnsi="Arial" w:cs="Arial"/>
          <w:color w:val="212121"/>
        </w:rPr>
        <w:t>Jacksonville Daily Record</w:t>
      </w:r>
    </w:p>
    <w:p w14:paraId="1EB4A7BA" w14:textId="77777777" w:rsidR="00AF40DE" w:rsidRDefault="00AF40DE" w:rsidP="00AF40DE">
      <w:pPr>
        <w:pStyle w:val="mcepastedcontent1"/>
      </w:pPr>
      <w:r>
        <w:rPr>
          <w:rStyle w:val="Strong"/>
          <w:rFonts w:ascii="Arial" w:hAnsi="Arial" w:cs="Arial"/>
          <w:color w:val="212121"/>
        </w:rPr>
        <w:t>By Joe Lister</w:t>
      </w:r>
    </w:p>
    <w:p w14:paraId="13934C83" w14:textId="77777777" w:rsidR="00AF40DE" w:rsidRDefault="00AF40DE" w:rsidP="00AF40DE">
      <w:pPr>
        <w:pStyle w:val="mcepastedcontent1"/>
      </w:pPr>
      <w:r>
        <w:rPr>
          <w:rStyle w:val="Strong"/>
          <w:rFonts w:ascii="Arial" w:hAnsi="Arial" w:cs="Arial"/>
          <w:color w:val="212121"/>
        </w:rPr>
        <w:t>August 28, 2026</w:t>
      </w:r>
    </w:p>
    <w:p w14:paraId="14EAEB13" w14:textId="77777777" w:rsidR="00AF40DE" w:rsidRDefault="00AF40DE" w:rsidP="00AF40DE">
      <w:pPr>
        <w:pStyle w:val="mcepastedcontent1"/>
      </w:pPr>
      <w:r>
        <w:rPr>
          <w:rFonts w:ascii="Arial" w:hAnsi="Arial" w:cs="Arial"/>
          <w:color w:val="212121"/>
        </w:rPr>
        <w:t>measure to reduce </w:t>
      </w:r>
      <w:r>
        <w:rPr>
          <w:rFonts w:ascii="Arial" w:hAnsi="Arial" w:cs="Arial"/>
          <w:color w:val="B627A1"/>
        </w:rPr>
        <w:t>property taxes</w:t>
      </w:r>
      <w:r>
        <w:rPr>
          <w:rFonts w:ascii="Arial" w:hAnsi="Arial" w:cs="Arial"/>
          <w:color w:val="212121"/>
        </w:rPr>
        <w:t> passes in November. Known as </w:t>
      </w:r>
      <w:r>
        <w:rPr>
          <w:rFonts w:ascii="Arial" w:hAnsi="Arial" w:cs="Arial"/>
          <w:color w:val="B627A1"/>
        </w:rPr>
        <w:t>Amendment</w:t>
      </w:r>
      <w:r>
        <w:rPr>
          <w:rFonts w:ascii="Arial" w:hAnsi="Arial" w:cs="Arial"/>
          <w:color w:val="212121"/>
        </w:rPr>
        <w:t> 3, if passed, the November ballot measure would increase </w:t>
      </w:r>
      <w:r>
        <w:rPr>
          <w:rFonts w:ascii="Arial" w:hAnsi="Arial" w:cs="Arial"/>
          <w:color w:val="B627A1"/>
        </w:rPr>
        <w:t>Florida</w:t>
      </w:r>
      <w:r>
        <w:rPr>
          <w:rFonts w:ascii="Arial" w:hAnsi="Arial" w:cs="Arial"/>
          <w:color w:val="212121"/>
        </w:rPr>
        <w:t>’s</w:t>
      </w:r>
    </w:p>
    <w:p w14:paraId="1348F532" w14:textId="77777777" w:rsidR="00AF40DE" w:rsidRDefault="00AF40DE" w:rsidP="00AF40DE">
      <w:pPr>
        <w:pStyle w:val="mcepastedcontent1"/>
      </w:pPr>
      <w:r>
        <w:rPr>
          <w:rFonts w:ascii="Arial" w:hAnsi="Arial" w:cs="Arial"/>
        </w:rPr>
        <w:t> </w:t>
      </w:r>
    </w:p>
    <w:p w14:paraId="70F348F7" w14:textId="77777777" w:rsidR="00AF40DE" w:rsidRDefault="00AF40DE" w:rsidP="00AF40DE">
      <w:pPr>
        <w:pStyle w:val="mcepastedcontent1"/>
      </w:pPr>
      <w:hyperlink r:id="rId18" w:tgtFrame="_blank" w:history="1">
        <w:r>
          <w:rPr>
            <w:rStyle w:val="Strong"/>
            <w:rFonts w:ascii="Arial" w:hAnsi="Arial" w:cs="Arial"/>
            <w:color w:val="0070C0"/>
            <w:sz w:val="28"/>
            <w:szCs w:val="28"/>
            <w:u w:val="single"/>
            <w:shd w:val="clear" w:color="auto" w:fill="FFFFFF"/>
          </w:rPr>
          <w:t>Florida’s burgeoning tourism can offset need for homeowners to pay property taxes</w:t>
        </w:r>
      </w:hyperlink>
      <w:r>
        <w:rPr>
          <w:rFonts w:ascii="Arial" w:hAnsi="Arial" w:cs="Arial"/>
          <w:color w:val="0070C0"/>
          <w:sz w:val="28"/>
          <w:szCs w:val="28"/>
          <w:u w:val="single"/>
        </w:rPr>
        <w:t>, OPINION</w:t>
      </w:r>
    </w:p>
    <w:p w14:paraId="404328B6" w14:textId="77777777" w:rsidR="00AF40DE" w:rsidRDefault="00AF40DE" w:rsidP="00AF40DE">
      <w:pPr>
        <w:pStyle w:val="mcepastedcontent1"/>
      </w:pPr>
      <w:hyperlink r:id="rId19" w:history="1">
        <w:r>
          <w:rPr>
            <w:rStyle w:val="Hyperlink"/>
            <w:rFonts w:ascii="Arial" w:hAnsi="Arial" w:cs="Arial"/>
            <w:color w:val="2812F6"/>
          </w:rPr>
          <w:t>Villages-News.com</w:t>
        </w:r>
      </w:hyperlink>
    </w:p>
    <w:p w14:paraId="6B7DA70E" w14:textId="77777777" w:rsidR="00AF40DE" w:rsidRDefault="00AF40DE" w:rsidP="00AF40DE">
      <w:pPr>
        <w:pStyle w:val="mcepastedcontent1"/>
      </w:pPr>
      <w:r>
        <w:rPr>
          <w:rStyle w:val="Strong"/>
          <w:rFonts w:ascii="Arial" w:hAnsi="Arial" w:cs="Arial"/>
          <w:color w:val="212121"/>
        </w:rPr>
        <w:t>By Steve Richter, Resident of The Villages</w:t>
      </w:r>
    </w:p>
    <w:p w14:paraId="4E7EB53A" w14:textId="77777777" w:rsidR="00AF40DE" w:rsidRDefault="00AF40DE" w:rsidP="00AF40DE">
      <w:pPr>
        <w:pStyle w:val="mcepastedcontent1"/>
      </w:pPr>
      <w:r>
        <w:rPr>
          <w:rFonts w:ascii="Arial" w:hAnsi="Arial" w:cs="Arial"/>
          <w:color w:val="212121"/>
        </w:rPr>
        <w:t>that </w:t>
      </w:r>
      <w:r>
        <w:rPr>
          <w:rFonts w:ascii="Arial" w:hAnsi="Arial" w:cs="Arial"/>
          <w:color w:val="B627A1"/>
        </w:rPr>
        <w:t>Florida</w:t>
      </w:r>
      <w:r>
        <w:rPr>
          <w:rFonts w:ascii="Arial" w:hAnsi="Arial" w:cs="Arial"/>
          <w:color w:val="212121"/>
        </w:rPr>
        <w:t> has no state income tax. I exclaimed, “Wow, I currently pay federal, state and New York City income tax!” I asked how </w:t>
      </w:r>
      <w:r>
        <w:rPr>
          <w:rFonts w:ascii="Arial" w:hAnsi="Arial" w:cs="Arial"/>
          <w:color w:val="B627A1"/>
        </w:rPr>
        <w:t>Florida</w:t>
      </w:r>
    </w:p>
    <w:p w14:paraId="6DFB56B2" w14:textId="77777777" w:rsidR="00AF40DE" w:rsidRDefault="00AF40DE" w:rsidP="00AF40DE">
      <w:pPr>
        <w:pStyle w:val="mcepastedcontent1"/>
      </w:pPr>
      <w:r>
        <w:rPr>
          <w:rFonts w:ascii="Arial" w:hAnsi="Arial" w:cs="Arial"/>
        </w:rPr>
        <w:t> </w:t>
      </w:r>
    </w:p>
    <w:p w14:paraId="5E39E8B1" w14:textId="77777777" w:rsidR="00AF40DE" w:rsidRDefault="00AF40DE" w:rsidP="00AF40DE">
      <w:pPr>
        <w:pStyle w:val="mcepastedcontent1"/>
      </w:pPr>
      <w:hyperlink r:id="rId20" w:tgtFrame="_blank" w:history="1">
        <w:r>
          <w:rPr>
            <w:rStyle w:val="Strong"/>
            <w:rFonts w:ascii="Arial" w:hAnsi="Arial" w:cs="Arial"/>
            <w:color w:val="0070C0"/>
            <w:u w:val="single"/>
            <w:shd w:val="clear" w:color="auto" w:fill="FFFFFF"/>
          </w:rPr>
          <w:t>Florida Public Hospitals Face $323M Loss Over Three Years Under Amendment 3</w:t>
        </w:r>
      </w:hyperlink>
    </w:p>
    <w:p w14:paraId="6EA0BC38" w14:textId="77777777" w:rsidR="00AF40DE" w:rsidRDefault="00AF40DE" w:rsidP="00AF40DE">
      <w:pPr>
        <w:pStyle w:val="mcepastedcontent1"/>
      </w:pPr>
      <w:r>
        <w:rPr>
          <w:rStyle w:val="Strong"/>
          <w:rFonts w:ascii="Arial" w:hAnsi="Arial" w:cs="Arial"/>
          <w:color w:val="212121"/>
        </w:rPr>
        <w:t>The Boca Raton Tribune</w:t>
      </w:r>
    </w:p>
    <w:p w14:paraId="27619C18" w14:textId="77777777" w:rsidR="00AF40DE" w:rsidRDefault="00AF40DE" w:rsidP="00AF40DE">
      <w:pPr>
        <w:pStyle w:val="mcepastedcontent1"/>
      </w:pPr>
      <w:r>
        <w:rPr>
          <w:rStyle w:val="Strong"/>
          <w:rFonts w:ascii="Arial" w:hAnsi="Arial" w:cs="Arial"/>
          <w:color w:val="212121"/>
        </w:rPr>
        <w:t>August 30, 2026</w:t>
      </w:r>
    </w:p>
    <w:p w14:paraId="66ADFFFC" w14:textId="77777777" w:rsidR="00AF40DE" w:rsidRDefault="00AF40DE" w:rsidP="00AF40DE">
      <w:pPr>
        <w:pStyle w:val="mcepastedcontent1"/>
      </w:pPr>
      <w:r>
        <w:rPr>
          <w:rFonts w:ascii="Arial" w:hAnsi="Arial" w:cs="Arial"/>
          <w:color w:val="212121"/>
        </w:rPr>
        <w:t>in </w:t>
      </w:r>
      <w:r>
        <w:rPr>
          <w:rFonts w:ascii="Arial" w:hAnsi="Arial" w:cs="Arial"/>
          <w:color w:val="B627A1"/>
        </w:rPr>
        <w:t>Florida</w:t>
      </w:r>
      <w:r>
        <w:rPr>
          <w:rFonts w:ascii="Arial" w:hAnsi="Arial" w:cs="Arial"/>
          <w:color w:val="212121"/>
        </w:rPr>
        <w:t> Would Lose Over Half their Total Revenue Boca Raton, FL — August 30, 2026 — </w:t>
      </w:r>
      <w:r>
        <w:rPr>
          <w:rFonts w:ascii="Arial" w:hAnsi="Arial" w:cs="Arial"/>
          <w:color w:val="B627A1"/>
        </w:rPr>
        <w:t>Amendment</w:t>
      </w:r>
      <w:r>
        <w:rPr>
          <w:rFonts w:ascii="Arial" w:hAnsi="Arial" w:cs="Arial"/>
          <w:color w:val="212121"/>
        </w:rPr>
        <w:t> 3 — the proposed </w:t>
      </w:r>
      <w:r>
        <w:rPr>
          <w:rFonts w:ascii="Arial" w:hAnsi="Arial" w:cs="Arial"/>
          <w:color w:val="B627A1"/>
        </w:rPr>
        <w:t>amendment</w:t>
      </w:r>
      <w:r>
        <w:rPr>
          <w:rFonts w:ascii="Arial" w:hAnsi="Arial" w:cs="Arial"/>
          <w:color w:val="212121"/>
        </w:rPr>
        <w:t> to </w:t>
      </w:r>
      <w:r>
        <w:rPr>
          <w:rFonts w:ascii="Arial" w:hAnsi="Arial" w:cs="Arial"/>
          <w:color w:val="B627A1"/>
        </w:rPr>
        <w:t>Florida</w:t>
      </w:r>
      <w:r>
        <w:rPr>
          <w:rFonts w:ascii="Arial" w:hAnsi="Arial" w:cs="Arial"/>
          <w:color w:val="212121"/>
        </w:rPr>
        <w:t>’s</w:t>
      </w:r>
    </w:p>
    <w:p w14:paraId="0A530518" w14:textId="58925AC2" w:rsidR="00590944" w:rsidRPr="00AF40DE" w:rsidRDefault="00AF40DE" w:rsidP="00AF40DE">
      <w:r>
        <w:rPr>
          <w:rFonts w:ascii="Arial" w:hAnsi="Arial" w:cs="Arial"/>
          <w:color w:val="EE0000"/>
        </w:rPr>
        <w:t> </w:t>
      </w:r>
    </w:p>
    <w:sectPr w:rsidR="00590944" w:rsidRPr="00AF40DE"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0DE"/>
    <w:rsid w:val="00456DD7"/>
    <w:rsid w:val="0058609D"/>
    <w:rsid w:val="00590944"/>
    <w:rsid w:val="00971EAB"/>
    <w:rsid w:val="00AF40DE"/>
    <w:rsid w:val="00C43140"/>
    <w:rsid w:val="00E73DF4"/>
    <w:rsid w:val="00F76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CF93F"/>
  <w15:chartTrackingRefBased/>
  <w15:docId w15:val="{4B286756-DD4A-4DC3-9C42-5BEECD2CF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0DE"/>
    <w:rPr>
      <w:rFonts w:ascii="Aptos" w:hAnsi="Aptos" w:cs="Aptos"/>
      <w:kern w:val="0"/>
      <w:sz w:val="24"/>
      <w:szCs w:val="24"/>
      <w14:ligatures w14:val="none"/>
    </w:rPr>
  </w:style>
  <w:style w:type="paragraph" w:styleId="Heading1">
    <w:name w:val="heading 1"/>
    <w:basedOn w:val="Normal"/>
    <w:next w:val="Normal"/>
    <w:link w:val="Heading1Char"/>
    <w:uiPriority w:val="9"/>
    <w:qFormat/>
    <w:rsid w:val="00AF40DE"/>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F40DE"/>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F40DE"/>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F40DE"/>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F40DE"/>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F40DE"/>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F40DE"/>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F40DE"/>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F40DE"/>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AF40D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F40D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F40D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F40D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F40D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F40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40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40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40DE"/>
    <w:rPr>
      <w:rFonts w:eastAsiaTheme="majorEastAsia" w:cstheme="majorBidi"/>
      <w:color w:val="272727" w:themeColor="text1" w:themeTint="D8"/>
    </w:rPr>
  </w:style>
  <w:style w:type="paragraph" w:styleId="Title">
    <w:name w:val="Title"/>
    <w:basedOn w:val="Normal"/>
    <w:next w:val="Normal"/>
    <w:link w:val="TitleChar"/>
    <w:uiPriority w:val="10"/>
    <w:qFormat/>
    <w:rsid w:val="00AF40D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F40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40DE"/>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F40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40DE"/>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F40DE"/>
    <w:rPr>
      <w:i/>
      <w:iCs/>
      <w:color w:val="404040" w:themeColor="text1" w:themeTint="BF"/>
    </w:rPr>
  </w:style>
  <w:style w:type="paragraph" w:styleId="ListParagraph">
    <w:name w:val="List Paragraph"/>
    <w:basedOn w:val="Normal"/>
    <w:uiPriority w:val="34"/>
    <w:qFormat/>
    <w:rsid w:val="00AF40DE"/>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AF40DE"/>
    <w:rPr>
      <w:i/>
      <w:iCs/>
      <w:color w:val="2E74B5" w:themeColor="accent1" w:themeShade="BF"/>
    </w:rPr>
  </w:style>
  <w:style w:type="paragraph" w:styleId="IntenseQuote">
    <w:name w:val="Intense Quote"/>
    <w:basedOn w:val="Normal"/>
    <w:next w:val="Normal"/>
    <w:link w:val="IntenseQuoteChar"/>
    <w:uiPriority w:val="30"/>
    <w:qFormat/>
    <w:rsid w:val="00AF40DE"/>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F40DE"/>
    <w:rPr>
      <w:i/>
      <w:iCs/>
      <w:color w:val="2E74B5" w:themeColor="accent1" w:themeShade="BF"/>
    </w:rPr>
  </w:style>
  <w:style w:type="character" w:styleId="IntenseReference">
    <w:name w:val="Intense Reference"/>
    <w:basedOn w:val="DefaultParagraphFont"/>
    <w:uiPriority w:val="32"/>
    <w:qFormat/>
    <w:rsid w:val="00AF40DE"/>
    <w:rPr>
      <w:b/>
      <w:bCs/>
      <w:smallCaps/>
      <w:color w:val="2E74B5" w:themeColor="accent1" w:themeShade="BF"/>
      <w:spacing w:val="5"/>
    </w:rPr>
  </w:style>
  <w:style w:type="paragraph" w:customStyle="1" w:styleId="mcepastedcontent1">
    <w:name w:val="mcepastedcontent1"/>
    <w:basedOn w:val="Normal"/>
    <w:rsid w:val="00AF40DE"/>
    <w:pPr>
      <w:spacing w:line="360" w:lineRule="auto"/>
    </w:pPr>
    <w:rPr>
      <w:rFonts w:ascii="Helvetica" w:hAnsi="Helvetica" w:cs="Helvetica"/>
      <w:color w:val="0D0D0D"/>
      <w:spacing w:val="15"/>
    </w:rPr>
  </w:style>
  <w:style w:type="character" w:styleId="Hyperlink">
    <w:name w:val="Hyperlink"/>
    <w:basedOn w:val="DefaultParagraphFont"/>
    <w:uiPriority w:val="99"/>
    <w:semiHidden/>
    <w:unhideWhenUsed/>
    <w:rsid w:val="00AF40DE"/>
    <w:rPr>
      <w:color w:val="0000FF"/>
      <w:u w:val="single"/>
    </w:rPr>
  </w:style>
  <w:style w:type="character" w:styleId="Strong">
    <w:name w:val="Strong"/>
    <w:basedOn w:val="DefaultParagraphFont"/>
    <w:uiPriority w:val="22"/>
    <w:qFormat/>
    <w:rsid w:val="00AF40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protect.cudasvc.com/url?a=https%3a%2f%2fus.list-manage.com%2fSjcy_WglQiv%3fe%3d846196d3ad%26c2id%3d1867426e6382b6ed85ec404ae50a700c&amp;c=E,1,kzLxarbz0Nc3izixbR0gbrTUzK7dvrnTy52nJP_Fh1HiAdmUFS_jYAb2Itk18VSLZkmgsUmb5YZNcArDTRzi3hzQ2PIB4UVl63sIlvdE1c-enCk,&amp;typo=1" TargetMode="External"/><Relationship Id="rId13" Type="http://schemas.openxmlformats.org/officeDocument/2006/relationships/hyperlink" Target="https://linkprotect.cudasvc.com/url?a=https%3a%2f%2fus.list-manage.com%2f58bEOPqpcCP%3fe%3d846196d3ad%26c2id%3d1867426e6382b6ed85ec404ae50a700c&amp;c=E,1,wgoTiy6cL_9kSSBc0P4PGfsO6pVdwofyQddHe8jGxLUXkdzdxJ7oBhHa0QpT7iBO30gnotwEIIK9IsVPHq2_4xZXR1YeYqN68Hxi8XGG&amp;typo=1" TargetMode="External"/><Relationship Id="rId18" Type="http://schemas.openxmlformats.org/officeDocument/2006/relationships/hyperlink" Target="https://linkprotect.cudasvc.com/url?a=https%3a%2f%2fus.list-manage.com%2f1Ax5jCM2KrX%3fe%3d846196d3ad%26c2id%3d1867426e6382b6ed85ec404ae50a700c&amp;c=E,1,DJqYdKLNZJ_7lilBv0E9wOqT5GThl8KhkxOmoNBzunYQjVQHc-Uk-1t-WgXJg_kDMMzWWDj94PcaGXGUsa9ecOiNelnPEza13dmnLNzAdJ0iCzwo8IsE-c2kUBQ,&amp;typo=1"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linkprotect.cudasvc.com/url?a=https%3a%2f%2fus.list-manage.com%2f6IcFIB0Um2K%3fe%3d846196d3ad%26c2id%3d1867426e6382b6ed85ec404ae50a700c&amp;c=E,1,IIcc-stkSiMMupJYNrkM9EvEyU8EMamT7aSBRU7oVeyRUEz7PYBW1Swisujvm_RyajBDC0_6VMs-y6gluybbP5D8UdadjjSDNJfRxisQAQ,,&amp;typo=1" TargetMode="External"/><Relationship Id="rId12" Type="http://schemas.openxmlformats.org/officeDocument/2006/relationships/hyperlink" Target="https://linkprotect.cudasvc.com/url?a=https%3a%2f%2fus.list-manage.com%2fLitl7mV6qGo%3fe%3d846196d3ad%26c2id%3d1867426e6382b6ed85ec404ae50a700c&amp;c=E,1,5xlnjvRAi4F1ZGJG-Ep7-W8UA9jL7TK-PLjNqrujbxa_4ShtyyKVSgEPnMtRCElWgzXCuFBGdJepvILssQEDJDBiJi3q7QjwuoeT_B7XUHTx&amp;typo=1" TargetMode="External"/><Relationship Id="rId17" Type="http://schemas.openxmlformats.org/officeDocument/2006/relationships/hyperlink" Target="https://linkprotect.cudasvc.com/url?a=https%3a%2f%2fus.list-manage.com%2fHaSLs2dI7lA%3fe%3d846196d3ad%26c2id%3d1867426e6382b6ed85ec404ae50a700c&amp;c=E,1,_N9ltIMjZz5HOEHMR1TId0UfKvgLnR6fwPVxGlDb4GLZRMDTXCk19jlCxCL9dh-WzPCsN2aYcA4tPeVSYcBObgjEwtG_6giyNny2gezt8GwTuPbAr-DNVBXAEF0,&amp;typo=1" TargetMode="External"/><Relationship Id="rId2" Type="http://schemas.openxmlformats.org/officeDocument/2006/relationships/settings" Target="settings.xml"/><Relationship Id="rId16" Type="http://schemas.openxmlformats.org/officeDocument/2006/relationships/hyperlink" Target="https://linkprotect.cudasvc.com/url?a=https%3a%2f%2fus.list-manage.com%2f1qUyzGb138Z%3fe%3d846196d3ad%26c2id%3d1867426e6382b6ed85ec404ae50a700c&amp;c=E,1,NWQ61lH7stDVBUugXh7UaNIMVzKdEgZcKC_zJEiBn1ZEq8HemUPQYwetfcygnV4WkTb2oynN75NwFU-KHPvveuIuFjgV7bLK0ldKs9FmRA,,&amp;typo=1" TargetMode="External"/><Relationship Id="rId20" Type="http://schemas.openxmlformats.org/officeDocument/2006/relationships/hyperlink" Target="https://linkprotect.cudasvc.com/url?a=https%3a%2f%2fus.list-manage.com%2fTKZ_KevhNMt%3fe%3d846196d3ad%26c2id%3d1867426e6382b6ed85ec404ae50a700c&amp;c=E,1,18dpc9GohBkouQViRSR3Dn5dIWwmlVv7Y2lgfC_Ed8poFjBVLV8VQFAg2Jc9D5LUEgCU8pVxo_RwN2rmFNnEoLGQlj-NU3k4jJ4QmSxZOeX-ng,,&amp;typo=1" TargetMode="External"/><Relationship Id="rId1" Type="http://schemas.openxmlformats.org/officeDocument/2006/relationships/styles" Target="styles.xml"/><Relationship Id="rId6" Type="http://schemas.openxmlformats.org/officeDocument/2006/relationships/hyperlink" Target="https://linkprotect.cudasvc.com/url?a=https%3a%2f%2fus.list-manage.com%2f1AGDJgT4tCQ%3fe%3d846196d3ad%26c2id%3d1867426e6382b6ed85ec404ae50a700c&amp;c=E,1,9RVqTR33ahYvrbCS77dFTnhPraS-OWWJ4Qkkn6DK2BFiJw7ziNX3tP9FdlNOuEAxIql9b0542SnikubuUnMcXNhakulyRMpC2t4XnSHfC6HVJUY,&amp;typo=1" TargetMode="External"/><Relationship Id="rId11" Type="http://schemas.openxmlformats.org/officeDocument/2006/relationships/hyperlink" Target="https://linkprotect.cudasvc.com/url?a=https%3a%2f%2fus.list-manage.com%2fB77S_MpciCb%3fe%3d846196d3ad%26c2id%3d1867426e6382b6ed85ec404ae50a700c&amp;c=E,1,sUKsYMuT9b8bZvY2kskQ-E3xM28TYstfu2qPfcbMhm6y6WZoO8-6CJPO_uOHhMkRDlVi_5BOL8c4eQf8iwQCLkSQZ2JsI3eAo545EHbBvMooQqPuKM2o8ee6h_hT&amp;typo=1" TargetMode="External"/><Relationship Id="rId5" Type="http://schemas.openxmlformats.org/officeDocument/2006/relationships/hyperlink" Target="https://linkprotect.cudasvc.com/url?a=https%3a%2f%2fus.list-manage.com%2f14HikZfnkch%3fe%3d846196d3ad%26c2id%3d1867426e6382b6ed85ec404ae50a700c&amp;c=E,1,CuykIxRUkjKDBtLtXBTk7TDsLHoY4y0maPnztp4rKfe1ioxpGdLF-FRycQysSkmfsuPhUNGnGHtMuRmtnyikASPWBRWEaCdC67BlMwkglpYkpIQba6k,&amp;typo=1" TargetMode="External"/><Relationship Id="rId15" Type="http://schemas.openxmlformats.org/officeDocument/2006/relationships/hyperlink" Target="https://linkprotect.cudasvc.com/url?a=https%3a%2f%2fus.list-manage.com%2fUJv3vU2t151%3fe%3d846196d3ad%26c2id%3d1867426e6382b6ed85ec404ae50a700c&amp;c=E,1,GqioWAqH-jFwkqYysdTX1aUdMzFr6TWAvlO_DgTcs0qTZLaUdSoxrPL9aLs_mzROY-pjC8lx5fhEhjlgFYVXv95ByE_hCzL3eO9TjttiAJlMqEfUo2yLM6w,&amp;typo=1" TargetMode="External"/><Relationship Id="rId10" Type="http://schemas.openxmlformats.org/officeDocument/2006/relationships/hyperlink" Target="https://linkprotect.cudasvc.com/url?a=https%3a%2f%2fus.list-manage.com%2fdV5aQ2Ew39T%3fe%3d846196d3ad%26c2id%3d1867426e6382b6ed85ec404ae50a700c&amp;c=E,1,4VSBjbYynQ3fkLPvRK7w81rd7-9Tyn3Ql6bErOaQxHV20FFVbAEZyWsBqte_Y3W70DTAhPP5U4PqAFgr2HRgrw3sOhhCv9OuhmWwEB3f5000&amp;typo=1" TargetMode="External"/><Relationship Id="rId19" Type="http://schemas.openxmlformats.org/officeDocument/2006/relationships/hyperlink" Target="https://linkprotect.cudasvc.com/url?a=https%3a%2f%2fVillages-News.com&amp;c=E,1,ChK4LssRRjD3rxEU8nuYBPYWfA9CHq-CLtlde3efrkmqkodBc-bbY_QkIIpCqUe2HwEKubHD_gnsiNrcFoeXA5YFz4nrJdkiZ5CpMiSz_A,,&amp;typo=1&amp;ancr_add=1" TargetMode="External"/><Relationship Id="rId4" Type="http://schemas.openxmlformats.org/officeDocument/2006/relationships/hyperlink" Target="https://linkprotect.cudasvc.com/url?a=https%3a%2f%2fus.list-manage.com%2fPSd2do8t2tL%3fe%3d846196d3ad%26c2id%3d1867426e6382b6ed85ec404ae50a700c&amp;c=E,1,7U7S3fH6v9RXUdNRIAYjlP7OuJHcfdb1Z6_b6fin7yp_s5Li8VqRWhpRJBZZWPWuR01aWXdI1csSMWV7XQXAv1VoU7vG2xwn7X3CXXSqiZo_nRSVzw,,&amp;typo=1" TargetMode="External"/><Relationship Id="rId9" Type="http://schemas.openxmlformats.org/officeDocument/2006/relationships/hyperlink" Target="https://linkprotect.cudasvc.com/url?a=https%3a%2f%2fTCPalm.com&amp;c=E,1,jp0mR66yp3KRxmxPVi-jg59i75D_A0PdItYyk6t5OGncPi-YL5A8sS6C6oZc1KxSnbMsSOahgqtVB3cwBgaWRINTCMRrgubrZlhnk2501oRKt38,&amp;typo=1&amp;ancr_add=1" TargetMode="External"/><Relationship Id="rId14" Type="http://schemas.openxmlformats.org/officeDocument/2006/relationships/hyperlink" Target="https://linkprotect.cudasvc.com/url?a=https%3a%2f%2fus.list-manage.com%2fJVMEClRCXM_%3fe%3d846196d3ad%26c2id%3d1867426e6382b6ed85ec404ae50a700c&amp;c=E,1,embg8YvXetgni6lQMGvnQ9QE6DpKE3Nj_MSqjWXzXhXIsFCfXOB2f4YTsqVHh19AUuqOLmmbfkjzh7DdE33htSPkiAxg7P6Mjmc6DzgLg1tplkm6pv03FQ,,&amp;typo=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1614</Words>
  <Characters>9201</Characters>
  <Application>Microsoft Office Word</Application>
  <DocSecurity>0</DocSecurity>
  <Lines>76</Lines>
  <Paragraphs>21</Paragraphs>
  <ScaleCrop>false</ScaleCrop>
  <Company/>
  <LinksUpToDate>false</LinksUpToDate>
  <CharactersWithSpaces>10794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2026-09-02T13:04:00Z</dcterms:created>
  <dcterms:modified xsi:type="dcterms:W3CDTF">2026-09-02T13:15:00Z</dcterms:modified>
</cp:coreProperties>
</file>