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01395" w14:textId="77777777" w:rsidR="0081127A" w:rsidRDefault="0081127A" w:rsidP="0081127A">
      <w:pPr>
        <w:spacing w:line="0" w:lineRule="auto"/>
        <w:rPr>
          <w:rFonts w:ascii="Helvetica" w:hAnsi="Helvetica" w:cs="Helvetica"/>
          <w:color w:val="0D0D0D"/>
          <w:spacing w:val="15"/>
        </w:rPr>
      </w:pPr>
    </w:p>
    <w:p w14:paraId="7C0C1FD4" w14:textId="77777777" w:rsidR="0081127A" w:rsidRDefault="0081127A" w:rsidP="0081127A">
      <w:pPr>
        <w:pStyle w:val="mcepastedcontent1"/>
      </w:pPr>
      <w:hyperlink r:id="rId4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Clearwater plans for more than $20M possible loss in property taxes</w:t>
        </w:r>
      </w:hyperlink>
      <w:r>
        <w:rPr>
          <w:rFonts w:ascii="Arial" w:hAnsi="Arial" w:cs="Arial"/>
          <w:color w:val="0070C0"/>
          <w:sz w:val="28"/>
          <w:szCs w:val="28"/>
          <w:shd w:val="clear" w:color="auto" w:fill="FFFFFF"/>
        </w:rPr>
        <w:t xml:space="preserve"> </w:t>
      </w:r>
    </w:p>
    <w:p w14:paraId="782E0D03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Tampa Bay Times</w:t>
      </w:r>
    </w:p>
    <w:p w14:paraId="19B615D1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181818"/>
          <w:shd w:val="clear" w:color="auto" w:fill="FFFFFF"/>
        </w:rPr>
        <w:t>August 11, 2026</w:t>
      </w:r>
    </w:p>
    <w:p w14:paraId="796FB1CA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 xml:space="preserve">Clearwater officials are preparing for the possibility of losing more than $20 million in </w:t>
      </w:r>
      <w:r>
        <w:rPr>
          <w:rFonts w:ascii="Arial" w:hAnsi="Arial" w:cs="Arial"/>
          <w:color w:val="EE0000"/>
          <w:shd w:val="clear" w:color="auto" w:fill="FFFFFF"/>
        </w:rPr>
        <w:t xml:space="preserve">property tax revenue </w:t>
      </w:r>
      <w:r>
        <w:rPr>
          <w:rFonts w:ascii="Arial" w:hAnsi="Arial" w:cs="Arial"/>
          <w:color w:val="181818"/>
          <w:shd w:val="clear" w:color="auto" w:fill="FFFFFF"/>
        </w:rPr>
        <w:t xml:space="preserve">if Florida voters approve changes to homestead property taxes in November. The potential reduction is forcing city leaders to consider how they would maintain services if a sizable portion of recurring revenue were to disappear. </w:t>
      </w:r>
    </w:p>
    <w:p w14:paraId="4D047B6F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181818"/>
          <w:shd w:val="clear" w:color="auto" w:fill="FFFFFF"/>
        </w:rPr>
        <w:t> </w:t>
      </w:r>
    </w:p>
    <w:p w14:paraId="40001E47" w14:textId="77777777" w:rsidR="0081127A" w:rsidRDefault="0081127A" w:rsidP="0081127A">
      <w:pPr>
        <w:pStyle w:val="mcepastedcontent1"/>
      </w:pPr>
      <w:hyperlink r:id="rId5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Orange County mayoral candidates outline visions on housing, transportation, economy, public safety</w:t>
        </w:r>
      </w:hyperlink>
    </w:p>
    <w:p w14:paraId="5F96522C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WOFL Fox 35 Orlando</w:t>
      </w:r>
    </w:p>
    <w:p w14:paraId="24DB4DA9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11, 2026</w:t>
      </w:r>
    </w:p>
    <w:p w14:paraId="0C3F008C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212121"/>
        </w:rPr>
        <w:t>services.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 and Major League Baseball Murphy and Moore Russell said they oppose the proposed statewide property tax </w:t>
      </w:r>
      <w:r>
        <w:rPr>
          <w:rFonts w:ascii="Arial" w:hAnsi="Arial" w:cs="Arial"/>
          <w:color w:val="B627A1"/>
        </w:rPr>
        <w:t>amendment</w:t>
      </w:r>
    </w:p>
    <w:p w14:paraId="6804BE84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190DCEFB" w14:textId="77777777" w:rsidR="0081127A" w:rsidRDefault="0081127A" w:rsidP="0081127A">
      <w:pPr>
        <w:pStyle w:val="mcepastedcontent1"/>
      </w:pPr>
      <w:hyperlink r:id="rId6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Fort Myers weighs cuts to close $9.2M budget gap</w:t>
        </w:r>
      </w:hyperlink>
    </w:p>
    <w:p w14:paraId="41CA44C8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Gulfshore Business</w:t>
      </w:r>
    </w:p>
    <w:p w14:paraId="07BD7F15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11, 2026</w:t>
      </w:r>
    </w:p>
    <w:p w14:paraId="0BC0F49E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212121"/>
        </w:rPr>
        <w:t>a year when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voters will decide on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3, an increase in the homestead exemption that would reduce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 but erase</w:t>
      </w:r>
    </w:p>
    <w:p w14:paraId="0474F66B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161E1002" w14:textId="77777777" w:rsidR="0081127A" w:rsidRDefault="0081127A" w:rsidP="0081127A">
      <w:pPr>
        <w:pStyle w:val="mcepastedcontent1"/>
      </w:pPr>
      <w:hyperlink r:id="rId7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Florida Governor’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s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 xml:space="preserve"> Race, Property Taxes, DeSantis, Trump, Rubio, Vance, What Voters Are Saying</w:t>
        </w:r>
      </w:hyperlink>
    </w:p>
    <w:p w14:paraId="1A58EBDA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Florida Daily</w:t>
      </w:r>
    </w:p>
    <w:p w14:paraId="605CDCD7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By Ed Dean</w:t>
      </w:r>
    </w:p>
    <w:p w14:paraId="65910B5B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11, 2026</w:t>
      </w:r>
    </w:p>
    <w:p w14:paraId="086D8771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212121"/>
        </w:rPr>
        <w:t>and the University of North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(UNF) published the latest numbers. AFFORDABILITY The UNF poll shows 23% of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voters say overall</w:t>
      </w:r>
    </w:p>
    <w:p w14:paraId="6CF1A44F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0D3955A0" w14:textId="77777777" w:rsidR="0081127A" w:rsidRDefault="0081127A" w:rsidP="0081127A">
      <w:pPr>
        <w:pStyle w:val="mcepastedcontent1"/>
      </w:pPr>
      <w:hyperlink r:id="rId8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Florida’s property tax fight: Why a plan to help homeowners could leave renters worried</w:t>
        </w:r>
      </w:hyperlink>
    </w:p>
    <w:p w14:paraId="6B969664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The Financial Express</w:t>
      </w:r>
    </w:p>
    <w:p w14:paraId="0B146E2C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11, 2026</w:t>
      </w:r>
    </w:p>
    <w:p w14:paraId="29D33A92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212121"/>
        </w:rPr>
        <w:lastRenderedPageBreak/>
        <w:t>What the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would change The proposal, also known as ‘Save Our Homes from Excessive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,’ was pushed by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Gov.</w:t>
      </w:r>
    </w:p>
    <w:p w14:paraId="277AA970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27C30295" w14:textId="77777777" w:rsidR="0081127A" w:rsidRDefault="0081127A" w:rsidP="0081127A">
      <w:pPr>
        <w:pStyle w:val="mcepastedcontent1"/>
      </w:pPr>
      <w:hyperlink r:id="rId9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Winter Park Considers More Red Light Cameras</w:t>
        </w:r>
      </w:hyperlink>
    </w:p>
    <w:p w14:paraId="7F46E03F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Winter Park Voice</w:t>
      </w:r>
    </w:p>
    <w:p w14:paraId="5D15D416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By Beth Kassab</w:t>
      </w:r>
    </w:p>
    <w:p w14:paraId="29762BEE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11, 2026</w:t>
      </w:r>
    </w:p>
    <w:p w14:paraId="35801E6E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212121"/>
        </w:rPr>
        <w:t>an overhaul of local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 in November. Recently, the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State Fraternal Order of Police and the </w:t>
      </w:r>
      <w:r>
        <w:rPr>
          <w:rFonts w:ascii="Arial" w:hAnsi="Arial" w:cs="Arial"/>
          <w:color w:val="B627A1"/>
        </w:rPr>
        <w:t>Florida</w:t>
      </w:r>
      <w:r>
        <w:rPr>
          <w:rFonts w:ascii="Arial" w:hAnsi="Arial" w:cs="Arial"/>
          <w:color w:val="212121"/>
        </w:rPr>
        <w:t> Sheriffs Association</w:t>
      </w:r>
    </w:p>
    <w:p w14:paraId="0F1C3B0E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49123A70" w14:textId="77777777" w:rsidR="0081127A" w:rsidRDefault="0081127A" w:rsidP="0081127A">
      <w:pPr>
        <w:pStyle w:val="mcepastedcontent1"/>
      </w:pPr>
      <w:hyperlink r:id="rId10" w:tgtFrame="_blank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  <w:shd w:val="clear" w:color="auto" w:fill="FFFFFF"/>
          </w:rPr>
          <w:t>Competitors line up to challenge Santa Rosa Commissioner Kerry Smith</w:t>
        </w:r>
      </w:hyperlink>
    </w:p>
    <w:p w14:paraId="5B58B6EC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Pensacola News Journal</w:t>
      </w:r>
    </w:p>
    <w:p w14:paraId="756E6C93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  <w:color w:val="212121"/>
        </w:rPr>
        <w:t>August 11, 2026</w:t>
      </w:r>
    </w:p>
    <w:p w14:paraId="2848325F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212121"/>
        </w:rPr>
        <w:t>questionnaire were leery of what could happen if </w:t>
      </w:r>
      <w:r>
        <w:rPr>
          <w:rFonts w:ascii="Arial" w:hAnsi="Arial" w:cs="Arial"/>
          <w:color w:val="B627A1"/>
        </w:rPr>
        <w:t>Amendment</w:t>
      </w:r>
      <w:r>
        <w:rPr>
          <w:rFonts w:ascii="Arial" w:hAnsi="Arial" w:cs="Arial"/>
          <w:color w:val="212121"/>
        </w:rPr>
        <w:t> 3, a proposal to drastically reduce county </w:t>
      </w:r>
      <w:r>
        <w:rPr>
          <w:rFonts w:ascii="Arial" w:hAnsi="Arial" w:cs="Arial"/>
          <w:color w:val="B627A1"/>
        </w:rPr>
        <w:t>property taxes</w:t>
      </w:r>
      <w:r>
        <w:rPr>
          <w:rFonts w:ascii="Arial" w:hAnsi="Arial" w:cs="Arial"/>
          <w:color w:val="212121"/>
        </w:rPr>
        <w:t>, were to pass. Their</w:t>
      </w:r>
    </w:p>
    <w:p w14:paraId="74C140CC" w14:textId="77777777" w:rsidR="0081127A" w:rsidRDefault="0081127A" w:rsidP="0081127A">
      <w:pPr>
        <w:pStyle w:val="mcepastedcontent1"/>
      </w:pPr>
      <w:r>
        <w:rPr>
          <w:rFonts w:ascii="Arial" w:hAnsi="Arial" w:cs="Arial"/>
          <w:color w:val="000000"/>
        </w:rPr>
        <w:t> </w:t>
      </w:r>
    </w:p>
    <w:p w14:paraId="34DFCD98" w14:textId="77777777" w:rsidR="0081127A" w:rsidRDefault="0081127A" w:rsidP="0081127A">
      <w:pPr>
        <w:pStyle w:val="mcepastedcontent1"/>
      </w:pPr>
      <w:hyperlink r:id="rId11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Letter: Prop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e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rty taxes</w:t>
        </w:r>
      </w:hyperlink>
    </w:p>
    <w:p w14:paraId="08DF00E3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</w:rPr>
        <w:t>Tampa Bay Times</w:t>
      </w:r>
    </w:p>
    <w:p w14:paraId="6E31AE92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</w:rPr>
        <w:t>By Scott Stolz, St. Petersburg</w:t>
      </w:r>
    </w:p>
    <w:p w14:paraId="03031A64" w14:textId="77777777" w:rsidR="0081127A" w:rsidRDefault="0081127A" w:rsidP="0081127A">
      <w:pPr>
        <w:pStyle w:val="mcepastedcontent1"/>
      </w:pPr>
      <w:r>
        <w:rPr>
          <w:rFonts w:ascii="Arial" w:hAnsi="Arial" w:cs="Arial"/>
        </w:rPr>
        <w:t xml:space="preserve">Total </w:t>
      </w:r>
      <w:r>
        <w:rPr>
          <w:rFonts w:ascii="Arial" w:hAnsi="Arial" w:cs="Arial"/>
          <w:color w:val="EE0000"/>
        </w:rPr>
        <w:t xml:space="preserve">property tax revenue </w:t>
      </w:r>
      <w:r>
        <w:rPr>
          <w:rFonts w:ascii="Arial" w:hAnsi="Arial" w:cs="Arial"/>
        </w:rPr>
        <w:t>in Pinellas County has increased 77% in the last 10 years, mostly due to increasing home values. Yet, according to the St. Louis Federal Reserve, the county’s population over that same period has dropped 0.5%. That means we are paying 78% more per resident than we did 10 years ago.</w:t>
      </w:r>
    </w:p>
    <w:p w14:paraId="291831D7" w14:textId="77777777" w:rsidR="0081127A" w:rsidRDefault="0081127A" w:rsidP="0081127A">
      <w:pPr>
        <w:pStyle w:val="mcepastedcontent1"/>
      </w:pPr>
      <w:r>
        <w:rPr>
          <w:rFonts w:ascii="Arial" w:hAnsi="Arial" w:cs="Arial"/>
        </w:rPr>
        <w:t> </w:t>
      </w:r>
    </w:p>
    <w:p w14:paraId="203CD1D6" w14:textId="77777777" w:rsidR="0081127A" w:rsidRDefault="0081127A" w:rsidP="0081127A">
      <w:pPr>
        <w:pStyle w:val="mcepastedcontent1"/>
      </w:pPr>
      <w:hyperlink r:id="rId12" w:history="1"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Letter: Egregious i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d</w:t>
        </w:r>
        <w:r>
          <w:rPr>
            <w:rStyle w:val="Strong"/>
            <w:rFonts w:ascii="Arial" w:hAnsi="Arial" w:cs="Arial"/>
            <w:color w:val="0070C0"/>
            <w:sz w:val="28"/>
            <w:szCs w:val="28"/>
            <w:u w:val="single"/>
          </w:rPr>
          <w:t>ea</w:t>
        </w:r>
      </w:hyperlink>
    </w:p>
    <w:p w14:paraId="584AC938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</w:rPr>
        <w:t>Tampa Bay Times</w:t>
      </w:r>
    </w:p>
    <w:p w14:paraId="48165850" w14:textId="77777777" w:rsidR="0081127A" w:rsidRDefault="0081127A" w:rsidP="0081127A">
      <w:pPr>
        <w:pStyle w:val="mcepastedcontent1"/>
      </w:pPr>
      <w:r>
        <w:rPr>
          <w:rStyle w:val="Strong"/>
          <w:rFonts w:ascii="Arial" w:hAnsi="Arial" w:cs="Arial"/>
        </w:rPr>
        <w:t>By Jon Crawfurd, Gulfport</w:t>
      </w:r>
    </w:p>
    <w:p w14:paraId="5EC39989" w14:textId="638AA4F1" w:rsidR="00590944" w:rsidRPr="0081127A" w:rsidRDefault="0081127A" w:rsidP="0081127A">
      <w:r>
        <w:rPr>
          <w:rFonts w:ascii="Arial" w:hAnsi="Arial" w:cs="Arial"/>
        </w:rPr>
        <w:t xml:space="preserve">A recent report in the Tampa Bay Times details some of the drastic steps local governments could enact to counter the </w:t>
      </w:r>
      <w:r>
        <w:rPr>
          <w:rFonts w:ascii="Arial" w:hAnsi="Arial" w:cs="Arial"/>
          <w:color w:val="EE0000"/>
        </w:rPr>
        <w:t xml:space="preserve">defunding of local fire departments </w:t>
      </w:r>
      <w:r>
        <w:rPr>
          <w:rFonts w:ascii="Arial" w:hAnsi="Arial" w:cs="Arial"/>
        </w:rPr>
        <w:t>if Florida voters approve a ballot measure in November that would significantly cut property taxes. </w:t>
      </w:r>
    </w:p>
    <w:sectPr w:rsidR="00590944" w:rsidRPr="0081127A" w:rsidSect="00C43140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27A"/>
    <w:rsid w:val="00456DD7"/>
    <w:rsid w:val="00590944"/>
    <w:rsid w:val="0064104C"/>
    <w:rsid w:val="00701BC1"/>
    <w:rsid w:val="0079431B"/>
    <w:rsid w:val="0081127A"/>
    <w:rsid w:val="00971EAB"/>
    <w:rsid w:val="00C43140"/>
    <w:rsid w:val="00E81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0E4D12"/>
  <w15:chartTrackingRefBased/>
  <w15:docId w15:val="{CC83B40F-D090-494E-A030-9709C149A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27A"/>
    <w:rPr>
      <w:rFonts w:ascii="Aptos" w:hAnsi="Aptos" w:cs="Aptos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12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12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127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127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127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27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127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127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127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71EAB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81127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12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127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127A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127A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12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12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12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12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127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12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127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12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127A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12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127A"/>
    <w:pPr>
      <w:ind w:left="720"/>
      <w:contextualSpacing/>
    </w:pPr>
    <w:rPr>
      <w:rFonts w:ascii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127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127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E74B5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127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127A"/>
    <w:rPr>
      <w:b/>
      <w:bCs/>
      <w:smallCaps/>
      <w:color w:val="2E74B5" w:themeColor="accent1" w:themeShade="BF"/>
      <w:spacing w:val="5"/>
    </w:rPr>
  </w:style>
  <w:style w:type="paragraph" w:customStyle="1" w:styleId="mcepastedcontent1">
    <w:name w:val="mcepastedcontent1"/>
    <w:basedOn w:val="Normal"/>
    <w:rsid w:val="0081127A"/>
    <w:pPr>
      <w:spacing w:line="360" w:lineRule="auto"/>
    </w:pPr>
    <w:rPr>
      <w:rFonts w:ascii="Helvetica" w:hAnsi="Helvetica" w:cs="Helvetica"/>
      <w:color w:val="0D0D0D"/>
      <w:spacing w:val="15"/>
    </w:rPr>
  </w:style>
  <w:style w:type="character" w:styleId="Strong">
    <w:name w:val="Strong"/>
    <w:basedOn w:val="DefaultParagraphFont"/>
    <w:uiPriority w:val="22"/>
    <w:qFormat/>
    <w:rsid w:val="008112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protect.cudasvc.com/url?a=https%3a%2f%2fus.list-manage.com%2f2pIM3WRZadt%3fe%3d846196d3ad%26c2id%3d1867426e6382b6ed85ec404ae50a700c&amp;c=E,1,FSlgjqESJeA4BevS8UERQ1ovg_JOYJPpUJ-hrxlirQIaShovPRqWxOTI_9QqrqkJZxrxcD6A8Lwi-deYRMJzyuve4hfx0XfxtJc3YUqUyyHR&amp;typo=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inkprotect.cudasvc.com/url?a=https%3a%2f%2fus.list-manage.com%2fS4F4lWvdmjL%3fe%3d846196d3ad%26c2id%3d1867426e6382b6ed85ec404ae50a700c&amp;c=E,1,DV5xvy3xEMyMXltAZZFmmZytXeAw-724CXorJWT5ZRtutl7aOwTUixcTygD5GMWBUPuEKa3Sf6t209wSyKrwVBaSGGmqi_L-bpkpzDKRcdhNdbhUXdVCIe_dqE5_&amp;typo=1" TargetMode="External"/><Relationship Id="rId12" Type="http://schemas.openxmlformats.org/officeDocument/2006/relationships/hyperlink" Target="https://linkprotect.cudasvc.com/url?a=https%3a%2f%2fus.list-manage.com%2f8AjhNRJVtWF%3fe%3d846196d3ad%26c2id%3d1867426e6382b6ed85ec404ae50a700c&amp;c=E,1,OMot-Jf5oYlZys7wyZ7U-Wk7kChr-G-HPWC-g5zT9InePvgyxwb--kg276euZMoknEIVPiWGbVp5s4lIWCIJ4cX5I4CiLcpq12a1QO0l0qCo7srUjQE,&amp;typo=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nkprotect.cudasvc.com/url?a=https%3a%2f%2fus.list-manage.com%2f17xFnHTc6IU%3fe%3d846196d3ad%26c2id%3d1867426e6382b6ed85ec404ae50a700c&amp;c=E,1,_m6Lbieg6SgIfRUyC9fQz9wa0YCKAPhfEmUdJp4sHuA7ufH-wz0NSX-lo4Qw_E-ZDDaq5vhHxMPB3v2HxJRTNH7jB9HNfUYq0Kj0eKOxZA,,&amp;typo=1" TargetMode="External"/><Relationship Id="rId11" Type="http://schemas.openxmlformats.org/officeDocument/2006/relationships/hyperlink" Target="https://linkprotect.cudasvc.com/url?a=https%3a%2f%2fus.list-manage.com%2fzEO1ByrDCpO%3fe%3d846196d3ad%26c2id%3d1867426e6382b6ed85ec404ae50a700c&amp;c=E,1,2wmCA2SOjTpdK9uHH10bZYdmcqzr2ba5ItfTXWDEQeoa4-P78tbnK4HXtMsKVA1AIX_lHliEtOhNzXuSpcPJptbxFrmgCslAylPFOyqJ7_9IDcC0OAQ3&amp;typo=1" TargetMode="External"/><Relationship Id="rId5" Type="http://schemas.openxmlformats.org/officeDocument/2006/relationships/hyperlink" Target="https://linkprotect.cudasvc.com/url?a=https%3a%2f%2fus.list-manage.com%2fYRxNiaLsaiz%3fe%3d846196d3ad%26c2id%3d1867426e6382b6ed85ec404ae50a700c&amp;c=E,1,qxMuumJkdSiNQed1L2a4IKh2CJSPzh3IeH301GW_6iKNjEtkreXGPyrHpk6Chnem_F3V0JDA7se0nqu32cUK5nopMJBLZqOur4g-wxrCjC4fIDPCXg,,&amp;typo=1" TargetMode="External"/><Relationship Id="rId10" Type="http://schemas.openxmlformats.org/officeDocument/2006/relationships/hyperlink" Target="https://linkprotect.cudasvc.com/url?a=https%3a%2f%2fus.list-manage.com%2fbFXe1ZZoml3%3fe%3d846196d3ad%26c2id%3d1867426e6382b6ed85ec404ae50a700c&amp;c=E,1,kATsARdF1Y0h88JoyH_zsd80OmvGs9f9wO93upL5UZ6W_FeW-UcV8Hv5Qyn4CCvsSCpe2cP3fXhUxMp0u8Vo9gMq3fcZBYSLAqAdFo_5Rp7x_CjjgiHzKlVwDIM,&amp;typo=1" TargetMode="External"/><Relationship Id="rId4" Type="http://schemas.openxmlformats.org/officeDocument/2006/relationships/hyperlink" Target="https://linkprotect.cudasvc.com/url?a=https%3a%2f%2fus.list-manage.com%2fiuGThZCJJCd%3fe%3d846196d3ad%26c2id%3d1867426e6382b6ed85ec404ae50a700c&amp;c=E,1,7E17tuEPwQOfXp9nmIW5VbMmGdk-v0PWLHtonUgCaFRn-QK-ITBaRFoY-UmOzA-C-FgnPWiMIK5HydpcqqJdpdMgDm0rFfOxzXI4h33VI4VbUcQN&amp;typo=1" TargetMode="External"/><Relationship Id="rId9" Type="http://schemas.openxmlformats.org/officeDocument/2006/relationships/hyperlink" Target="https://linkprotect.cudasvc.com/url?a=https%3a%2f%2fus.list-manage.com%2fu_ZroxloG9C%3fe%3d846196d3ad%26c2id%3d1867426e6382b6ed85ec404ae50a700c&amp;c=E,1,CbjpQ6kd7XYSfMJsdnTyIvqA_awMFjfQE5xRzJQ4pW0opp68H3uG-sYYfJNKQY1r5La9f8NJW3A5zdcxw9C0DwbtgTGZn-JfyRuzrMytJc2_2sz6tR7Jxgg,&amp;typo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Warmack</dc:creator>
  <cp:keywords/>
  <dc:description/>
  <cp:lastModifiedBy>Eleanor Warmack</cp:lastModifiedBy>
  <cp:revision>1</cp:revision>
  <dcterms:created xsi:type="dcterms:W3CDTF">2026-08-12T13:22:00Z</dcterms:created>
  <dcterms:modified xsi:type="dcterms:W3CDTF">2026-08-12T13:28:00Z</dcterms:modified>
</cp:coreProperties>
</file>