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7243D" w14:textId="77777777" w:rsidR="00E52948" w:rsidRDefault="00E52948" w:rsidP="00E52948">
      <w:pPr>
        <w:spacing w:line="0" w:lineRule="auto"/>
        <w:rPr>
          <w:rFonts w:ascii="Helvetica" w:hAnsi="Helvetica" w:cs="Helvetica"/>
          <w:color w:val="0D0D0D"/>
          <w:spacing w:val="15"/>
        </w:rPr>
      </w:pPr>
    </w:p>
    <w:p w14:paraId="368601E4" w14:textId="77777777" w:rsidR="00E52948" w:rsidRDefault="00E52948" w:rsidP="00E52948">
      <w:pPr>
        <w:pStyle w:val="mcepastedcontent1"/>
      </w:pPr>
      <w:r>
        <w:rPr>
          <w:rFonts w:ascii="Arial" w:hAnsi="Arial" w:cs="Arial"/>
          <w:color w:val="181818"/>
          <w:shd w:val="clear" w:color="auto" w:fill="FFFFFF"/>
        </w:rPr>
        <w:t> </w:t>
      </w:r>
    </w:p>
    <w:p w14:paraId="4E03577A" w14:textId="77777777" w:rsidR="00E52948" w:rsidRDefault="00E52948" w:rsidP="00E52948">
      <w:pPr>
        <w:pStyle w:val="mcepastedcontent1"/>
      </w:pPr>
      <w:hyperlink r:id="rId4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James Uthmeier: Law enforcement should have been involved in property tax exemption proposal</w:t>
        </w:r>
      </w:hyperlink>
    </w:p>
    <w:p w14:paraId="713FC061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181818"/>
          <w:shd w:val="clear" w:color="auto" w:fill="FFFFFF"/>
        </w:rPr>
        <w:t>Florida’s Voice</w:t>
      </w:r>
    </w:p>
    <w:p w14:paraId="35C43A02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181818"/>
          <w:shd w:val="clear" w:color="auto" w:fill="FFFFFF"/>
        </w:rPr>
        <w:t>Uthmeier</w:t>
      </w:r>
      <w:r>
        <w:rPr>
          <w:rFonts w:ascii="Arial" w:hAnsi="Arial" w:cs="Arial"/>
          <w:color w:val="181818"/>
          <w:shd w:val="clear" w:color="auto" w:fill="FFFFFF"/>
        </w:rPr>
        <w:t xml:space="preserve"> said the rollout of the ballot title and summary for a proposed constitutional amendment expanding Florida’s homestead property tax exemption </w:t>
      </w:r>
      <w:r>
        <w:rPr>
          <w:rFonts w:ascii="Arial" w:hAnsi="Arial" w:cs="Arial"/>
          <w:color w:val="EE0000"/>
          <w:shd w:val="clear" w:color="auto" w:fill="FFFFFF"/>
        </w:rPr>
        <w:t>should have included greater transparency and input from law enforcement leaders</w:t>
      </w:r>
      <w:r>
        <w:rPr>
          <w:rFonts w:ascii="Arial" w:hAnsi="Arial" w:cs="Arial"/>
          <w:color w:val="181818"/>
          <w:shd w:val="clear" w:color="auto" w:fill="FFFFFF"/>
        </w:rPr>
        <w:t xml:space="preserve">. </w:t>
      </w:r>
    </w:p>
    <w:p w14:paraId="43F22070" w14:textId="77777777" w:rsidR="00E52948" w:rsidRDefault="00E52948" w:rsidP="00E52948">
      <w:pPr>
        <w:pStyle w:val="mcepastedcontent1"/>
      </w:pPr>
      <w:r>
        <w:rPr>
          <w:rFonts w:ascii="Arial" w:hAnsi="Arial" w:cs="Arial"/>
          <w:color w:val="181818"/>
          <w:shd w:val="clear" w:color="auto" w:fill="FFFFFF"/>
        </w:rPr>
        <w:t> </w:t>
      </w:r>
    </w:p>
    <w:p w14:paraId="3AD34DFE" w14:textId="77777777" w:rsidR="00E52948" w:rsidRDefault="00E52948" w:rsidP="00E52948">
      <w:pPr>
        <w:pStyle w:val="mcepastedcontent1"/>
      </w:pPr>
      <w:hyperlink r:id="rId5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</w:rPr>
          <w:t>Florida property tax amendment raises questions about funding for first responders</w:t>
        </w:r>
      </w:hyperlink>
    </w:p>
    <w:p w14:paraId="5763D2ED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121212"/>
          <w:shd w:val="clear" w:color="auto" w:fill="FFFFFF"/>
        </w:rPr>
        <w:t>CBS 12 News</w:t>
      </w:r>
    </w:p>
    <w:p w14:paraId="2B9FBD25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121212"/>
          <w:shd w:val="clear" w:color="auto" w:fill="FFFFFF"/>
        </w:rPr>
        <w:t xml:space="preserve">By Antoinette </w:t>
      </w:r>
      <w:proofErr w:type="spellStart"/>
      <w:r>
        <w:rPr>
          <w:rStyle w:val="Strong"/>
          <w:rFonts w:ascii="Arial" w:hAnsi="Arial" w:cs="Arial"/>
          <w:color w:val="121212"/>
          <w:shd w:val="clear" w:color="auto" w:fill="FFFFFF"/>
        </w:rPr>
        <w:t>DelBel</w:t>
      </w:r>
      <w:proofErr w:type="spellEnd"/>
    </w:p>
    <w:p w14:paraId="2A27EF43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121212"/>
          <w:shd w:val="clear" w:color="auto" w:fill="FFFFFF"/>
        </w:rPr>
        <w:t>August 10, 2026</w:t>
      </w:r>
    </w:p>
    <w:p w14:paraId="5912A75E" w14:textId="77777777" w:rsidR="00E52948" w:rsidRDefault="00E52948" w:rsidP="00E52948">
      <w:pPr>
        <w:pStyle w:val="mcepastedcontent1"/>
      </w:pPr>
      <w:r>
        <w:rPr>
          <w:rFonts w:ascii="Arial" w:hAnsi="Arial" w:cs="Arial"/>
          <w:color w:val="121212"/>
          <w:shd w:val="clear" w:color="auto" w:fill="FFFFFF"/>
        </w:rPr>
        <w:t xml:space="preserve">Florida’s proposed property tax amendment is </w:t>
      </w:r>
      <w:r>
        <w:rPr>
          <w:rFonts w:ascii="Arial" w:hAnsi="Arial" w:cs="Arial"/>
          <w:color w:val="EE0000"/>
          <w:shd w:val="clear" w:color="auto" w:fill="FFFFFF"/>
        </w:rPr>
        <w:t xml:space="preserve">raising questions about how local governments would continue funding essential </w:t>
      </w:r>
      <w:proofErr w:type="spellStart"/>
      <w:r>
        <w:rPr>
          <w:rFonts w:ascii="Arial" w:hAnsi="Arial" w:cs="Arial"/>
          <w:color w:val="EE0000"/>
          <w:shd w:val="clear" w:color="auto" w:fill="FFFFFF"/>
        </w:rPr>
        <w:t>services</w:t>
      </w:r>
      <w:r>
        <w:rPr>
          <w:rFonts w:ascii="Arial" w:hAnsi="Arial" w:cs="Arial"/>
          <w:color w:val="121212"/>
          <w:shd w:val="clear" w:color="auto" w:fill="FFFFFF"/>
        </w:rPr>
        <w:t>if</w:t>
      </w:r>
      <w:proofErr w:type="spellEnd"/>
      <w:r>
        <w:rPr>
          <w:rFonts w:ascii="Arial" w:hAnsi="Arial" w:cs="Arial"/>
          <w:color w:val="121212"/>
          <w:shd w:val="clear" w:color="auto" w:fill="FFFFFF"/>
        </w:rPr>
        <w:t xml:space="preserve"> they collect less tax revenue.</w:t>
      </w:r>
    </w:p>
    <w:p w14:paraId="3BABACAC" w14:textId="77777777" w:rsidR="00E52948" w:rsidRDefault="00E52948" w:rsidP="00E52948">
      <w:pPr>
        <w:pStyle w:val="mcepastedcontent1"/>
      </w:pPr>
      <w:r>
        <w:rPr>
          <w:rFonts w:ascii="Arial" w:hAnsi="Arial" w:cs="Arial"/>
          <w:color w:val="181818"/>
          <w:shd w:val="clear" w:color="auto" w:fill="FFFFFF"/>
        </w:rPr>
        <w:t> </w:t>
      </w:r>
    </w:p>
    <w:p w14:paraId="440C0F10" w14:textId="77777777" w:rsidR="00E52948" w:rsidRDefault="00E52948" w:rsidP="00E52948">
      <w:pPr>
        <w:pStyle w:val="mcepastedcontent1"/>
      </w:pPr>
      <w:hyperlink r:id="rId6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Marco agrees to keep property tax rate neutral despite needing money</w:t>
        </w:r>
      </w:hyperlink>
    </w:p>
    <w:p w14:paraId="1DAAA4B8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212121"/>
        </w:rPr>
        <w:t>Bradenton Herald</w:t>
      </w:r>
    </w:p>
    <w:p w14:paraId="367DDA65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212121"/>
        </w:rPr>
        <w:t>By J. Kyle Foster</w:t>
      </w:r>
    </w:p>
    <w:p w14:paraId="15302D56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212121"/>
        </w:rPr>
        <w:t>August 10, 2026</w:t>
      </w:r>
    </w:p>
    <w:p w14:paraId="7447EB25" w14:textId="77777777" w:rsidR="00E52948" w:rsidRDefault="00E52948" w:rsidP="00E52948">
      <w:pPr>
        <w:pStyle w:val="mcepastedcontent1"/>
      </w:pPr>
      <w:r>
        <w:rPr>
          <w:rFonts w:ascii="Arial" w:hAnsi="Arial" w:cs="Arial"/>
          <w:color w:val="212121"/>
        </w:rPr>
        <w:t>over the 1.267 mills into reserves for use should a state Constitutional </w:t>
      </w:r>
      <w:r>
        <w:rPr>
          <w:rFonts w:ascii="Arial" w:hAnsi="Arial" w:cs="Arial"/>
          <w:color w:val="B627A1"/>
        </w:rPr>
        <w:t>amendment</w:t>
      </w:r>
      <w:r>
        <w:rPr>
          <w:rFonts w:ascii="Arial" w:hAnsi="Arial" w:cs="Arial"/>
          <w:color w:val="212121"/>
        </w:rPr>
        <w:t> (</w:t>
      </w:r>
      <w:r>
        <w:rPr>
          <w:rFonts w:ascii="Arial" w:hAnsi="Arial" w:cs="Arial"/>
          <w:color w:val="B627A1"/>
        </w:rPr>
        <w:t>Amendment</w:t>
      </w:r>
      <w:r>
        <w:rPr>
          <w:rFonts w:ascii="Arial" w:hAnsi="Arial" w:cs="Arial"/>
          <w:color w:val="212121"/>
        </w:rPr>
        <w:t> 3) doesn't pass or for a hurricane or other</w:t>
      </w:r>
    </w:p>
    <w:p w14:paraId="0614DF69" w14:textId="77777777" w:rsidR="00E52948" w:rsidRDefault="00E52948" w:rsidP="00E52948">
      <w:pPr>
        <w:pStyle w:val="mcepastedcontent1"/>
      </w:pPr>
      <w:r>
        <w:rPr>
          <w:rFonts w:ascii="Arial" w:hAnsi="Arial" w:cs="Arial"/>
          <w:color w:val="000000"/>
        </w:rPr>
        <w:t> </w:t>
      </w:r>
    </w:p>
    <w:p w14:paraId="69CB6116" w14:textId="77777777" w:rsidR="00E52948" w:rsidRDefault="00E52948" w:rsidP="00E52948">
      <w:pPr>
        <w:pStyle w:val="mcepastedcontent1"/>
      </w:pPr>
      <w:hyperlink r:id="rId7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Will Amendment 3 lower your property tax bill? Property appraiser says it's not guaranteed</w:t>
        </w:r>
      </w:hyperlink>
    </w:p>
    <w:p w14:paraId="3A586DB2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212121"/>
        </w:rPr>
        <w:t>WPEC-TV &amp; WTVX-TV</w:t>
      </w:r>
    </w:p>
    <w:p w14:paraId="6D75244C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212121"/>
        </w:rPr>
        <w:t>By Tiffany Rizzo</w:t>
      </w:r>
    </w:p>
    <w:p w14:paraId="41FE6142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212121"/>
        </w:rPr>
        <w:t>August 10, 2026</w:t>
      </w:r>
    </w:p>
    <w:p w14:paraId="56E5FF4F" w14:textId="77777777" w:rsidR="00E52948" w:rsidRDefault="00E52948" w:rsidP="00E52948">
      <w:pPr>
        <w:pStyle w:val="mcepastedcontent1"/>
      </w:pPr>
      <w:r>
        <w:rPr>
          <w:rFonts w:ascii="Arial" w:hAnsi="Arial" w:cs="Arial"/>
          <w:color w:val="212121"/>
        </w:rPr>
        <w:t>if voters approve the </w:t>
      </w:r>
      <w:r>
        <w:rPr>
          <w:rFonts w:ascii="Arial" w:hAnsi="Arial" w:cs="Arial"/>
          <w:color w:val="B627A1"/>
        </w:rPr>
        <w:t>amendment</w:t>
      </w:r>
      <w:r>
        <w:rPr>
          <w:rFonts w:ascii="Arial" w:hAnsi="Arial" w:cs="Arial"/>
          <w:color w:val="212121"/>
        </w:rPr>
        <w:t>. 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 has expanded the exemption before This would not be the first time 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 voters expanded the</w:t>
      </w:r>
    </w:p>
    <w:p w14:paraId="50806DD6" w14:textId="77777777" w:rsidR="00E52948" w:rsidRDefault="00E52948" w:rsidP="00E52948">
      <w:pPr>
        <w:pStyle w:val="mcepastedcontent1"/>
      </w:pPr>
      <w:r>
        <w:rPr>
          <w:rFonts w:ascii="Arial" w:hAnsi="Arial" w:cs="Arial"/>
          <w:color w:val="000000"/>
        </w:rPr>
        <w:t> </w:t>
      </w:r>
    </w:p>
    <w:p w14:paraId="6A029969" w14:textId="77777777" w:rsidR="00E52948" w:rsidRDefault="00E52948" w:rsidP="00E52948">
      <w:pPr>
        <w:pStyle w:val="mcepastedcontent1"/>
      </w:pPr>
      <w:hyperlink r:id="rId8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Florida property tax fight tests homeowner relief limits</w:t>
        </w:r>
      </w:hyperlink>
    </w:p>
    <w:p w14:paraId="00C435DA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212121"/>
        </w:rPr>
        <w:t>Capital Analytics Associates</w:t>
      </w:r>
    </w:p>
    <w:p w14:paraId="0252A478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212121"/>
        </w:rPr>
        <w:lastRenderedPageBreak/>
        <w:t>August 10, 2026</w:t>
      </w:r>
    </w:p>
    <w:p w14:paraId="377C52E2" w14:textId="77777777" w:rsidR="00E52948" w:rsidRDefault="00E52948" w:rsidP="00E52948">
      <w:pPr>
        <w:pStyle w:val="mcepastedcontent1"/>
      </w:pPr>
      <w:r>
        <w:rPr>
          <w:rFonts w:ascii="Arial" w:hAnsi="Arial" w:cs="Arial"/>
          <w:color w:val="212121"/>
        </w:rPr>
        <w:t>What </w:t>
      </w:r>
      <w:r>
        <w:rPr>
          <w:rFonts w:ascii="Arial" w:hAnsi="Arial" w:cs="Arial"/>
          <w:color w:val="B627A1"/>
        </w:rPr>
        <w:t>Amendment</w:t>
      </w:r>
      <w:r>
        <w:rPr>
          <w:rFonts w:ascii="Arial" w:hAnsi="Arial" w:cs="Arial"/>
          <w:color w:val="212121"/>
        </w:rPr>
        <w:t> 3 would do </w:t>
      </w:r>
      <w:r>
        <w:rPr>
          <w:rFonts w:ascii="Arial" w:hAnsi="Arial" w:cs="Arial"/>
          <w:color w:val="B627A1"/>
        </w:rPr>
        <w:t>Amendment</w:t>
      </w:r>
      <w:r>
        <w:rPr>
          <w:rFonts w:ascii="Arial" w:hAnsi="Arial" w:cs="Arial"/>
          <w:color w:val="212121"/>
        </w:rPr>
        <w:t> 3 would replace 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’s current homestead-exemption structure for non-school </w:t>
      </w:r>
      <w:r>
        <w:rPr>
          <w:rFonts w:ascii="Arial" w:hAnsi="Arial" w:cs="Arial"/>
          <w:color w:val="B627A1"/>
        </w:rPr>
        <w:t>property taxes</w:t>
      </w:r>
      <w:r>
        <w:rPr>
          <w:rFonts w:ascii="Arial" w:hAnsi="Arial" w:cs="Arial"/>
          <w:color w:val="212121"/>
        </w:rPr>
        <w:t> with</w:t>
      </w:r>
    </w:p>
    <w:p w14:paraId="37846B6C" w14:textId="77777777" w:rsidR="00E52948" w:rsidRDefault="00E52948" w:rsidP="00E52948">
      <w:pPr>
        <w:pStyle w:val="mcepastedcontent1"/>
      </w:pPr>
      <w:r>
        <w:rPr>
          <w:rFonts w:ascii="Arial" w:hAnsi="Arial" w:cs="Arial"/>
          <w:color w:val="000000"/>
        </w:rPr>
        <w:t> </w:t>
      </w:r>
    </w:p>
    <w:p w14:paraId="6E19EC1E" w14:textId="77777777" w:rsidR="00E52948" w:rsidRDefault="00E52948" w:rsidP="00E52948">
      <w:pPr>
        <w:pStyle w:val="mcepastedcontent1"/>
      </w:pPr>
      <w:hyperlink r:id="rId9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Miami commissioner warns passage of property tax reduction may spur increase in fees levied by city</w:t>
        </w:r>
      </w:hyperlink>
    </w:p>
    <w:p w14:paraId="73842B96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212121"/>
        </w:rPr>
        <w:t>WLRN-TV</w:t>
      </w:r>
    </w:p>
    <w:p w14:paraId="308920E4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212121"/>
        </w:rPr>
        <w:t>By Joshua Ceballos</w:t>
      </w:r>
    </w:p>
    <w:p w14:paraId="17BF8700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212121"/>
        </w:rPr>
        <w:t>August 10, 2026</w:t>
      </w:r>
    </w:p>
    <w:p w14:paraId="29AAB902" w14:textId="77777777" w:rsidR="00E52948" w:rsidRDefault="00E52948" w:rsidP="00E52948">
      <w:pPr>
        <w:pStyle w:val="mcepastedcontent1"/>
      </w:pPr>
      <w:r>
        <w:rPr>
          <w:rFonts w:ascii="Arial" w:hAnsi="Arial" w:cs="Arial"/>
          <w:color w:val="212121"/>
        </w:rPr>
        <w:t>in 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's property tax exemption law could mean increases in fees to pay for regular services like trash collection. " If this </w:t>
      </w:r>
      <w:r>
        <w:rPr>
          <w:rFonts w:ascii="Arial" w:hAnsi="Arial" w:cs="Arial"/>
          <w:color w:val="B627A1"/>
        </w:rPr>
        <w:t>amendment</w:t>
      </w:r>
    </w:p>
    <w:p w14:paraId="15884970" w14:textId="77777777" w:rsidR="00E52948" w:rsidRDefault="00E52948" w:rsidP="00E52948">
      <w:pPr>
        <w:pStyle w:val="mcepastedcontent1"/>
      </w:pPr>
      <w:r>
        <w:rPr>
          <w:rFonts w:ascii="Arial" w:hAnsi="Arial" w:cs="Arial"/>
          <w:color w:val="000000"/>
        </w:rPr>
        <w:t> </w:t>
      </w:r>
    </w:p>
    <w:p w14:paraId="2875FAA5" w14:textId="77777777" w:rsidR="00E52948" w:rsidRDefault="00E52948" w:rsidP="00E52948">
      <w:pPr>
        <w:pStyle w:val="mcepastedcontent1"/>
      </w:pPr>
      <w:hyperlink r:id="rId10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What are you actually voting on? Florida’s Amendment 3 explained</w:t>
        </w:r>
      </w:hyperlink>
    </w:p>
    <w:p w14:paraId="511D652E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212121"/>
        </w:rPr>
        <w:t>WTVX-TV &amp; WPEC-TV</w:t>
      </w:r>
    </w:p>
    <w:p w14:paraId="6FBF7C5C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212121"/>
        </w:rPr>
        <w:t>Tiffany Rizzo</w:t>
      </w:r>
    </w:p>
    <w:p w14:paraId="2012CFC8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212121"/>
        </w:rPr>
        <w:t>August 10, 2026</w:t>
      </w:r>
    </w:p>
    <w:p w14:paraId="0CB9F6F6" w14:textId="77777777" w:rsidR="00E52948" w:rsidRDefault="00E52948" w:rsidP="00E52948">
      <w:pPr>
        <w:pStyle w:val="mcepastedcontent1"/>
      </w:pPr>
      <w:r>
        <w:rPr>
          <w:rFonts w:ascii="Arial" w:hAnsi="Arial" w:cs="Arial"/>
          <w:color w:val="212121"/>
        </w:rPr>
        <w:t>— 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 voters will decide this November whether to give homeowners a bigger property tax break. </w:t>
      </w:r>
      <w:r>
        <w:rPr>
          <w:rFonts w:ascii="Arial" w:hAnsi="Arial" w:cs="Arial"/>
          <w:color w:val="B627A1"/>
        </w:rPr>
        <w:t>Amendment</w:t>
      </w:r>
      <w:r>
        <w:rPr>
          <w:rFonts w:ascii="Arial" w:hAnsi="Arial" w:cs="Arial"/>
          <w:color w:val="212121"/>
        </w:rPr>
        <w:t> 3 would increase 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's</w:t>
      </w:r>
    </w:p>
    <w:p w14:paraId="554403E6" w14:textId="77777777" w:rsidR="00E52948" w:rsidRDefault="00E52948" w:rsidP="00E52948">
      <w:pPr>
        <w:pStyle w:val="mcepastedcontent1"/>
      </w:pPr>
      <w:r>
        <w:rPr>
          <w:rFonts w:ascii="Arial" w:hAnsi="Arial" w:cs="Arial"/>
          <w:color w:val="000000"/>
        </w:rPr>
        <w:t> </w:t>
      </w:r>
    </w:p>
    <w:p w14:paraId="2D5661CD" w14:textId="77777777" w:rsidR="00E52948" w:rsidRDefault="00E52948" w:rsidP="00E52948">
      <w:pPr>
        <w:pStyle w:val="mcepastedcontent1"/>
      </w:pPr>
      <w:hyperlink r:id="rId11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Why Florida’s Property Tax Change Is Bad News for Renters</w:t>
        </w:r>
      </w:hyperlink>
    </w:p>
    <w:p w14:paraId="65F2C7BE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000000"/>
        </w:rPr>
        <w:t>Newsweek</w:t>
      </w:r>
    </w:p>
    <w:p w14:paraId="2DE5AECC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</w:rPr>
        <w:t>By Giullia Carbonaro</w:t>
      </w:r>
    </w:p>
    <w:p w14:paraId="5F6F9BBA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</w:rPr>
        <w:t>August 10, 2026</w:t>
      </w:r>
    </w:p>
    <w:p w14:paraId="57B623AF" w14:textId="77777777" w:rsidR="00E52948" w:rsidRDefault="00E52948" w:rsidP="00E52948">
      <w:pPr>
        <w:pStyle w:val="mcepastedcontent1"/>
      </w:pPr>
      <w:r>
        <w:rPr>
          <w:rFonts w:ascii="Arial" w:hAnsi="Arial" w:cs="Arial"/>
        </w:rPr>
        <w:t xml:space="preserve">Critics warn that the cuts are likely to </w:t>
      </w:r>
      <w:r>
        <w:rPr>
          <w:rFonts w:ascii="Arial" w:hAnsi="Arial" w:cs="Arial"/>
          <w:color w:val="EE0000"/>
        </w:rPr>
        <w:t xml:space="preserve">shift costs onto renters </w:t>
      </w:r>
      <w:r>
        <w:rPr>
          <w:rFonts w:ascii="Arial" w:hAnsi="Arial" w:cs="Arial"/>
        </w:rPr>
        <w:t>and local governments, potentially leading to higher fees, reduced services, and rent increases.</w:t>
      </w:r>
    </w:p>
    <w:p w14:paraId="0183C6BF" w14:textId="77777777" w:rsidR="00E52948" w:rsidRDefault="00E52948" w:rsidP="00E52948">
      <w:pPr>
        <w:pStyle w:val="mcepastedcontent1"/>
      </w:pPr>
      <w:r>
        <w:rPr>
          <w:rFonts w:ascii="Arial" w:hAnsi="Arial" w:cs="Arial"/>
          <w:color w:val="1F1E19"/>
          <w:shd w:val="clear" w:color="auto" w:fill="FEFCF6"/>
        </w:rPr>
        <w:t> </w:t>
      </w:r>
    </w:p>
    <w:p w14:paraId="376C3C84" w14:textId="77777777" w:rsidR="00E52948" w:rsidRDefault="00E52948" w:rsidP="00E52948">
      <w:pPr>
        <w:pStyle w:val="mcepastedcontent1"/>
      </w:pPr>
      <w:hyperlink r:id="rId12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Judge Rules Against Palm Coast’s 2025 Impact Fee Increases</w:t>
        </w:r>
      </w:hyperlink>
    </w:p>
    <w:p w14:paraId="4E5A7775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212121"/>
        </w:rPr>
        <w:t>WLOV-FM &amp; WVYB-FM (Daytona Beach)</w:t>
      </w:r>
    </w:p>
    <w:p w14:paraId="7FA5B132" w14:textId="77777777" w:rsidR="00E52948" w:rsidRDefault="00E52948" w:rsidP="00E52948">
      <w:pPr>
        <w:pStyle w:val="mcepastedcontent1"/>
      </w:pPr>
      <w:r>
        <w:rPr>
          <w:rStyle w:val="Strong"/>
          <w:rFonts w:ascii="Arial" w:hAnsi="Arial" w:cs="Arial"/>
          <w:color w:val="212121"/>
        </w:rPr>
        <w:t>August 10, 2026</w:t>
      </w:r>
    </w:p>
    <w:p w14:paraId="128BC85F" w14:textId="77777777" w:rsidR="00E52948" w:rsidRDefault="00E52948" w:rsidP="00E52948">
      <w:pPr>
        <w:pStyle w:val="mcepastedcontent1"/>
      </w:pPr>
      <w:r>
        <w:rPr>
          <w:rFonts w:ascii="Arial" w:hAnsi="Arial" w:cs="Arial"/>
          <w:color w:val="212121"/>
        </w:rPr>
        <w:t>This comes as 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 voters in November may approve a ballot </w:t>
      </w:r>
      <w:r>
        <w:rPr>
          <w:rFonts w:ascii="Arial" w:hAnsi="Arial" w:cs="Arial"/>
          <w:color w:val="B627A1"/>
        </w:rPr>
        <w:t>amendment</w:t>
      </w:r>
      <w:r>
        <w:rPr>
          <w:rFonts w:ascii="Arial" w:hAnsi="Arial" w:cs="Arial"/>
          <w:color w:val="212121"/>
        </w:rPr>
        <w:t> which would eliminate a massive swath of residential </w:t>
      </w:r>
      <w:r>
        <w:rPr>
          <w:rFonts w:ascii="Arial" w:hAnsi="Arial" w:cs="Arial"/>
          <w:color w:val="B627A1"/>
        </w:rPr>
        <w:t>property taxes</w:t>
      </w:r>
      <w:r>
        <w:rPr>
          <w:rFonts w:ascii="Arial" w:hAnsi="Arial" w:cs="Arial"/>
          <w:color w:val="212121"/>
        </w:rPr>
        <w:t>.</w:t>
      </w:r>
    </w:p>
    <w:p w14:paraId="0FDB316C" w14:textId="70DFF3EC" w:rsidR="00590944" w:rsidRPr="00E52948" w:rsidRDefault="00E52948" w:rsidP="00E52948">
      <w:r>
        <w:rPr>
          <w:rFonts w:ascii="Arial" w:hAnsi="Arial" w:cs="Arial"/>
          <w:color w:val="000000"/>
        </w:rPr>
        <w:t> </w:t>
      </w:r>
    </w:p>
    <w:sectPr w:rsidR="00590944" w:rsidRPr="00E52948" w:rsidSect="00C43140"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948"/>
    <w:rsid w:val="001B6D6A"/>
    <w:rsid w:val="00456DD7"/>
    <w:rsid w:val="00590944"/>
    <w:rsid w:val="0079431B"/>
    <w:rsid w:val="00971EAB"/>
    <w:rsid w:val="00C43140"/>
    <w:rsid w:val="00E52948"/>
    <w:rsid w:val="00E8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7D627"/>
  <w15:chartTrackingRefBased/>
  <w15:docId w15:val="{5590C03B-C1AC-4168-9DFC-0D8A5E3E9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948"/>
    <w:rPr>
      <w:rFonts w:ascii="Aptos" w:hAnsi="Aptos" w:cs="Aptos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2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9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9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9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94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94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94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94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971EAB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E5294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9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94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94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94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9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9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9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9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9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52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94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52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948"/>
    <w:pPr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529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948"/>
    <w:pPr>
      <w:ind w:left="720"/>
      <w:contextualSpacing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5294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94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94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948"/>
    <w:rPr>
      <w:b/>
      <w:bCs/>
      <w:smallCaps/>
      <w:color w:val="2E74B5" w:themeColor="accent1" w:themeShade="BF"/>
      <w:spacing w:val="5"/>
    </w:rPr>
  </w:style>
  <w:style w:type="paragraph" w:customStyle="1" w:styleId="mcepastedcontent1">
    <w:name w:val="mcepastedcontent1"/>
    <w:basedOn w:val="Normal"/>
    <w:rsid w:val="00E52948"/>
    <w:pPr>
      <w:spacing w:line="360" w:lineRule="auto"/>
    </w:pPr>
    <w:rPr>
      <w:rFonts w:ascii="Helvetica" w:hAnsi="Helvetica"/>
      <w:color w:val="0D0D0D"/>
      <w:spacing w:val="15"/>
    </w:rPr>
  </w:style>
  <w:style w:type="character" w:styleId="Strong">
    <w:name w:val="Strong"/>
    <w:basedOn w:val="DefaultParagraphFont"/>
    <w:uiPriority w:val="22"/>
    <w:qFormat/>
    <w:rsid w:val="00E529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protect.cudasvc.com/url?a=https%3a%2f%2fus.list-manage.com%2fYP7_MQ6W7V8%3fe%3d846196d3ad%26c2id%3d1867426e6382b6ed85ec404ae50a700c&amp;c=E,1,0yj4iL9hZKuH_W9lQSnjtLXYqNBtQGEUmOq8CAmmu7XtS-DeHyr0QlIMg8DQm8v2fVdbxrik4bSTPlprHdH0iJm1Fkmo4VH9nPR2NscxCuUWZgOGqgwapw,,&amp;typo=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inkprotect.cudasvc.com/url?a=https%3a%2f%2fus.list-manage.com%2fMueEEWR9BwE%3fe%3d846196d3ad%26c2id%3d1867426e6382b6ed85ec404ae50a700c&amp;c=E,1,HnmoXdH7lFQsPdB1uXYAyuM9olF0BieGVCQCJqN3a7zcsb6JEorBHLAxNukD7d6oZSBMZTM6yby9PtFI7vLa4je9yWwZXtHIw7vaBJmq458WD01arIgnU3OWc7zj&amp;typo=1" TargetMode="External"/><Relationship Id="rId12" Type="http://schemas.openxmlformats.org/officeDocument/2006/relationships/hyperlink" Target="https://linkprotect.cudasvc.com/url?a=https%3a%2f%2fus.list-manage.com%2foPzEuBPKe54%3fe%3d846196d3ad%26c2id%3d1867426e6382b6ed85ec404ae50a700c&amp;c=E,1,LAlaAhLsUJ6jtlx5PXTK7gwj3eHQdBSYPOODP2wYEpiIv7-agsFKXN1hNoyTtGgAeGnMfmKaoUjJnjWIYPeWCwXxnTCUaoVzpH4-8175s5SLO6U,&amp;typo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nkprotect.cudasvc.com/url?a=https%3a%2f%2fus.list-manage.com%2fSNLdjBV2juF%3fe%3d846196d3ad%26c2id%3d1867426e6382b6ed85ec404ae50a700c&amp;c=E,1,HJE0lSSlG0iRVut4anu4P3W3-Dw_DgR8cGsxQiFzHWjaQOb_NSoNOHbA45kZJShunZKizshQQGhDGZikOfBvQIoYHCoqcrqGD7GF2PSN4XhasjMMAmq-lg,,&amp;typo=1" TargetMode="External"/><Relationship Id="rId11" Type="http://schemas.openxmlformats.org/officeDocument/2006/relationships/hyperlink" Target="https://linkprotect.cudasvc.com/url?a=https%3a%2f%2fus.list-manage.com%2fBcUNk888fNw%3fe%3d846196d3ad%26c2id%3d1867426e6382b6ed85ec404ae50a700c&amp;c=E,1,z4RNe5mnwP_tgBvzNmWwqKWiuzK6sErMyZsYwen_9NfUEXrHWccLaEvbRj270bUqwsEBm3s8bQMEe0oo3vwaQwHaEq3eKQ-oKk6q0RCywyUK&amp;typo=1" TargetMode="External"/><Relationship Id="rId5" Type="http://schemas.openxmlformats.org/officeDocument/2006/relationships/hyperlink" Target="https://linkprotect.cudasvc.com/url?a=https%3a%2f%2fus.list-manage.com%2f16IaeL1vo5Y%3fe%3d846196d3ad%26c2id%3d1867426e6382b6ed85ec404ae50a700c&amp;c=E,1,qbejzIJSYRif1K8NFN4yXVoN3RGxhUw1bzBa5W9GmjlVtA2LfNBvVb8p_dN6A5oGN71gkA5pPzgAuOQI0CoNzqWduyozKJfxnP0IOTPmQ-Lo&amp;typo=1" TargetMode="External"/><Relationship Id="rId10" Type="http://schemas.openxmlformats.org/officeDocument/2006/relationships/hyperlink" Target="https://linkprotect.cudasvc.com/url?a=https%3a%2f%2fus.list-manage.com%2fSuB0ALFnUdh%3fe%3d846196d3ad%26c2id%3d1867426e6382b6ed85ec404ae50a700c&amp;c=E,1,32FFmSSj_uu1kRG_dAnXaXAI40FIln4J0fNK7AF_3Zgz7Tso3-i-iD6q1igtvXnG9WqRVQ0XFk3FOQaxQB5bwPLXPsqUoYZY2prbQtUxZUcSz3ChmnE,&amp;typo=1" TargetMode="External"/><Relationship Id="rId4" Type="http://schemas.openxmlformats.org/officeDocument/2006/relationships/hyperlink" Target="https://linkprotect.cudasvc.com/url?a=https%3a%2f%2fus.list-manage.com%2fYr3I9Ys0niY%3fe%3d846196d3ad%26c2id%3d1867426e6382b6ed85ec404ae50a700c&amp;c=E,1,O2Sh-O-8WoW-uDPkXv7JsTgtN8O809UnVhtLgLYXB_O2xo1qVT7Z-MaVzU8CXXALN8kYSg97aXweCTlfcLd1AaPRuiParaxBtLNXIlM3u6o,&amp;typo=1" TargetMode="External"/><Relationship Id="rId9" Type="http://schemas.openxmlformats.org/officeDocument/2006/relationships/hyperlink" Target="https://linkprotect.cudasvc.com/url?a=https%3a%2f%2fus.list-manage.com%2f15ZPLjIZa4v%3fe%3d846196d3ad%26c2id%3d1867426e6382b6ed85ec404ae50a700c&amp;c=E,1,q2Sz-uO4IG2XsWqorVzPvxCi5TNA25fqUkQJSH17Sl6Utxt5u-UONKEX1fNweXpvBdpfuYs5DvwHnBWSCrocEfYSswaGBCroZuu16T79rWT_dd9Yv6tl28mmEhQ0&amp;typo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772</Words>
  <Characters>4405</Characters>
  <Application>Microsoft Office Word</Application>
  <DocSecurity>0</DocSecurity>
  <Lines>36</Lines>
  <Paragraphs>10</Paragraphs>
  <ScaleCrop>false</ScaleCrop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Warmack</dc:creator>
  <cp:keywords/>
  <dc:description/>
  <cp:lastModifiedBy>Eleanor Warmack</cp:lastModifiedBy>
  <cp:revision>1</cp:revision>
  <dcterms:created xsi:type="dcterms:W3CDTF">2026-08-11T13:08:00Z</dcterms:created>
  <dcterms:modified xsi:type="dcterms:W3CDTF">2026-08-11T13:09:00Z</dcterms:modified>
</cp:coreProperties>
</file>