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E746" w14:textId="77777777" w:rsidR="00E6487D" w:rsidRPr="00E6487D" w:rsidRDefault="00E6487D" w:rsidP="00E6487D">
      <w:r w:rsidRPr="00E6487D">
        <w:t> </w:t>
      </w:r>
    </w:p>
    <w:p w14:paraId="64BC5287" w14:textId="77777777" w:rsidR="00E6487D" w:rsidRPr="00E6487D" w:rsidRDefault="00E6487D" w:rsidP="00E6487D">
      <w:hyperlink r:id="rId4" w:history="1">
        <w:r w:rsidRPr="00E6487D">
          <w:rPr>
            <w:rStyle w:val="Hyperlink"/>
            <w:b/>
            <w:bCs/>
          </w:rPr>
          <w:t>Donalds takes role as biggest backer of Florida’s property tax measure</w:t>
        </w:r>
      </w:hyperlink>
    </w:p>
    <w:p w14:paraId="27B6E6AD" w14:textId="77777777" w:rsidR="00E6487D" w:rsidRPr="00E6487D" w:rsidRDefault="00E6487D" w:rsidP="00E6487D">
      <w:r w:rsidRPr="00E6487D">
        <w:rPr>
          <w:b/>
          <w:bCs/>
        </w:rPr>
        <w:t>POLITICO Florida</w:t>
      </w:r>
    </w:p>
    <w:p w14:paraId="2EBC4853" w14:textId="77777777" w:rsidR="00E6487D" w:rsidRPr="00E6487D" w:rsidRDefault="00E6487D" w:rsidP="00E6487D">
      <w:r w:rsidRPr="00E6487D">
        <w:rPr>
          <w:b/>
          <w:bCs/>
        </w:rPr>
        <w:t>By Gary Fineout</w:t>
      </w:r>
    </w:p>
    <w:p w14:paraId="082F6AF4" w14:textId="77777777" w:rsidR="00E6487D" w:rsidRPr="00E6487D" w:rsidRDefault="00E6487D" w:rsidP="00E6487D">
      <w:r w:rsidRPr="00E6487D">
        <w:rPr>
          <w:b/>
          <w:bCs/>
        </w:rPr>
        <w:t>August 5, 2026</w:t>
      </w:r>
    </w:p>
    <w:p w14:paraId="1E26BB1B" w14:textId="77777777" w:rsidR="00E6487D" w:rsidRPr="00E6487D" w:rsidRDefault="00E6487D" w:rsidP="00E6487D">
      <w:r w:rsidRPr="00E6487D">
        <w:t>He’s encouraged voters to support Florida’s property tax overhaul on the November ballot. He’s spending millions on television ads promising to cut property taxes. And he’s pledging to keep pushing for even more cuts in the future.</w:t>
      </w:r>
    </w:p>
    <w:p w14:paraId="4EE4B195" w14:textId="77777777" w:rsidR="00E6487D" w:rsidRPr="00E6487D" w:rsidRDefault="00E6487D" w:rsidP="00E6487D">
      <w:r w:rsidRPr="00E6487D">
        <w:t>While Amendment 3 has become somewhat of a political orphan since the Legislature sent it to voters, there’s one Republican who may keep it in the spotlight all the way up to Election Day: GOP Rep. </w:t>
      </w:r>
      <w:hyperlink r:id="rId5" w:tooltip="https://url4763.email.politicopro.com/ls/click?upn=u001.Q6ij-2B6lCBUOmLoIECmNeyQnILZH2YTqM0UApBFvlJYS8pBm1sJJhJJU08FjGCU33fH-2Bu9NJuq7w4ahT8muuBZnbUWcxrhtaOPew-2BLSDYscc-3DSPJ7_xxUgphOAPn0JmQbVLK1RRzmsOn-2BKaBolTLDibbmAhtTjGx3CicuNWIZJQPvB83Bs9K80c3GO-2FG" w:history="1">
        <w:r w:rsidRPr="00E6487D">
          <w:rPr>
            <w:rStyle w:val="Hyperlink"/>
          </w:rPr>
          <w:t>Byron Donalds</w:t>
        </w:r>
      </w:hyperlink>
      <w:r w:rsidRPr="00E6487D">
        <w:t>.</w:t>
      </w:r>
    </w:p>
    <w:p w14:paraId="367D7280" w14:textId="77777777" w:rsidR="00E6487D" w:rsidRPr="00E6487D" w:rsidRDefault="00E6487D" w:rsidP="00E6487D">
      <w:r w:rsidRPr="00E6487D">
        <w:t> </w:t>
      </w:r>
    </w:p>
    <w:p w14:paraId="059E7C62" w14:textId="77777777" w:rsidR="00E6487D" w:rsidRPr="00E6487D" w:rsidRDefault="00E6487D" w:rsidP="00E6487D">
      <w:hyperlink r:id="rId6" w:history="1">
        <w:r w:rsidRPr="00E6487D">
          <w:rPr>
            <w:rStyle w:val="Hyperlink"/>
            <w:b/>
            <w:bCs/>
          </w:rPr>
          <w:t>Poll: Property tax amendment fails if voters are aware of ‘tradeoffs’</w:t>
        </w:r>
      </w:hyperlink>
    </w:p>
    <w:p w14:paraId="2C1673F3" w14:textId="77777777" w:rsidR="00E6487D" w:rsidRPr="00E6487D" w:rsidRDefault="00E6487D" w:rsidP="00E6487D">
      <w:r w:rsidRPr="00E6487D">
        <w:rPr>
          <w:b/>
          <w:bCs/>
        </w:rPr>
        <w:t>Florida Politics</w:t>
      </w:r>
    </w:p>
    <w:p w14:paraId="746AFB87" w14:textId="77777777" w:rsidR="00E6487D" w:rsidRPr="00E6487D" w:rsidRDefault="00E6487D" w:rsidP="00E6487D">
      <w:r w:rsidRPr="00E6487D">
        <w:rPr>
          <w:b/>
          <w:bCs/>
        </w:rPr>
        <w:t xml:space="preserve">A.G. </w:t>
      </w:r>
      <w:proofErr w:type="spellStart"/>
      <w:r w:rsidRPr="00E6487D">
        <w:rPr>
          <w:b/>
          <w:bCs/>
        </w:rPr>
        <w:t>Gancarski</w:t>
      </w:r>
      <w:proofErr w:type="spellEnd"/>
    </w:p>
    <w:p w14:paraId="47406A78" w14:textId="77777777" w:rsidR="00E6487D" w:rsidRPr="00E6487D" w:rsidRDefault="00E6487D" w:rsidP="00E6487D">
      <w:r w:rsidRPr="00E6487D">
        <w:rPr>
          <w:b/>
          <w:bCs/>
        </w:rPr>
        <w:t>August 6, 2026</w:t>
      </w:r>
    </w:p>
    <w:p w14:paraId="0D416453" w14:textId="77777777" w:rsidR="00E6487D" w:rsidRPr="00E6487D" w:rsidRDefault="00E6487D" w:rsidP="00E6487D">
      <w:hyperlink r:id="rId7" w:tgtFrame="_blank" w:history="1">
        <w:r w:rsidRPr="00E6487D">
          <w:rPr>
            <w:rStyle w:val="Hyperlink"/>
            <w:b/>
            <w:bCs/>
          </w:rPr>
          <w:t>A new poll</w:t>
        </w:r>
      </w:hyperlink>
      <w:r w:rsidRPr="00E6487D">
        <w:t> from the conservative </w:t>
      </w:r>
      <w:hyperlink r:id="rId8" w:tgtFrame="_blank" w:history="1">
        <w:r w:rsidRPr="00E6487D">
          <w:rPr>
            <w:rStyle w:val="Hyperlink"/>
            <w:b/>
            <w:bCs/>
          </w:rPr>
          <w:t>James Madison Institute</w:t>
        </w:r>
      </w:hyperlink>
      <w:r w:rsidRPr="00E6487D">
        <w:t> finds that </w:t>
      </w:r>
      <w:hyperlink r:id="rId9" w:tgtFrame="_blank" w:history="1">
        <w:r w:rsidRPr="00E6487D">
          <w:rPr>
            <w:rStyle w:val="Hyperlink"/>
            <w:b/>
            <w:bCs/>
          </w:rPr>
          <w:t>Amendment 3</w:t>
        </w:r>
      </w:hyperlink>
      <w:r w:rsidRPr="00E6487D">
        <w:t> enjoys broad support among voters—at least when the potential consequences are not fully explained. But when voters are given more information about what the amendment would mean in practice, support drops below the 60% threshold required for constitutional amendments to pass in Florida. When the proposal is presented without mention of tradeoffs, 74% of registered voters and 76% of likely voters say they support the measure, which would raise the homestead exemption to $250,000 by 2028. Nearly half — 44% — say they strongly support it.</w:t>
      </w:r>
    </w:p>
    <w:p w14:paraId="20B278C1" w14:textId="77777777" w:rsidR="00E6487D" w:rsidRPr="00E6487D" w:rsidRDefault="00E6487D" w:rsidP="00E6487D">
      <w:r w:rsidRPr="00E6487D">
        <w:t> </w:t>
      </w:r>
    </w:p>
    <w:p w14:paraId="79CF4B38" w14:textId="77777777" w:rsidR="00E6487D" w:rsidRPr="00E6487D" w:rsidRDefault="00E6487D" w:rsidP="00E6487D">
      <w:hyperlink r:id="rId10" w:tgtFrame="_blank" w:history="1">
        <w:r w:rsidRPr="00E6487D">
          <w:rPr>
            <w:rStyle w:val="Hyperlink"/>
            <w:b/>
            <w:bCs/>
          </w:rPr>
          <w:t>‘Not fair.’ In property tax battle, Florida pushed a slogan instead of voter information | Opinion</w:t>
        </w:r>
      </w:hyperlink>
    </w:p>
    <w:p w14:paraId="20858BA5" w14:textId="77777777" w:rsidR="00E6487D" w:rsidRPr="00E6487D" w:rsidRDefault="00E6487D" w:rsidP="00E6487D">
      <w:r w:rsidRPr="00E6487D">
        <w:rPr>
          <w:b/>
          <w:bCs/>
        </w:rPr>
        <w:t>Miami Herald Editorial Board</w:t>
      </w:r>
    </w:p>
    <w:p w14:paraId="3E4B0CC9" w14:textId="77777777" w:rsidR="00E6487D" w:rsidRPr="00E6487D" w:rsidRDefault="00E6487D" w:rsidP="00E6487D">
      <w:r w:rsidRPr="00E6487D">
        <w:rPr>
          <w:b/>
          <w:bCs/>
        </w:rPr>
        <w:t>August 5, 2026</w:t>
      </w:r>
    </w:p>
    <w:p w14:paraId="60365EAC" w14:textId="77777777" w:rsidR="00E6487D" w:rsidRPr="00E6487D" w:rsidRDefault="00E6487D" w:rsidP="00E6487D">
      <w:r w:rsidRPr="00E6487D">
        <w:t>— truth about Amendment 3, the November proposal to cut property taxes in Florida. The ballot language for the proposed amendment is</w:t>
      </w:r>
    </w:p>
    <w:p w14:paraId="20DADCA7" w14:textId="77777777" w:rsidR="00E6487D" w:rsidRPr="00E6487D" w:rsidRDefault="00E6487D" w:rsidP="00E6487D">
      <w:r w:rsidRPr="00E6487D">
        <w:t> </w:t>
      </w:r>
    </w:p>
    <w:p w14:paraId="074FC94A" w14:textId="77777777" w:rsidR="00E6487D" w:rsidRPr="00E6487D" w:rsidRDefault="00E6487D" w:rsidP="00E6487D">
      <w:hyperlink r:id="rId11" w:history="1">
        <w:r w:rsidRPr="00E6487D">
          <w:rPr>
            <w:rStyle w:val="Hyperlink"/>
            <w:b/>
            <w:bCs/>
          </w:rPr>
          <w:t>Democratic lawmakers join advisory committee for anti-Amendment 3 push</w:t>
        </w:r>
      </w:hyperlink>
    </w:p>
    <w:p w14:paraId="1AE9CE76" w14:textId="77777777" w:rsidR="00E6487D" w:rsidRPr="00E6487D" w:rsidRDefault="00E6487D" w:rsidP="00E6487D">
      <w:r w:rsidRPr="00E6487D">
        <w:rPr>
          <w:b/>
          <w:bCs/>
        </w:rPr>
        <w:t>Florida Politics</w:t>
      </w:r>
    </w:p>
    <w:p w14:paraId="16A24FA6" w14:textId="77777777" w:rsidR="00E6487D" w:rsidRPr="00E6487D" w:rsidRDefault="00E6487D" w:rsidP="00E6487D">
      <w:r w:rsidRPr="00E6487D">
        <w:rPr>
          <w:b/>
          <w:bCs/>
        </w:rPr>
        <w:t xml:space="preserve">By A.G. </w:t>
      </w:r>
      <w:proofErr w:type="spellStart"/>
      <w:r w:rsidRPr="00E6487D">
        <w:rPr>
          <w:b/>
          <w:bCs/>
        </w:rPr>
        <w:t>Gancarski</w:t>
      </w:r>
      <w:proofErr w:type="spellEnd"/>
    </w:p>
    <w:p w14:paraId="6BD6516B" w14:textId="77777777" w:rsidR="00E6487D" w:rsidRPr="00E6487D" w:rsidRDefault="00E6487D" w:rsidP="00E6487D">
      <w:r w:rsidRPr="00E6487D">
        <w:rPr>
          <w:b/>
          <w:bCs/>
        </w:rPr>
        <w:t>August 5, 2026</w:t>
      </w:r>
    </w:p>
    <w:p w14:paraId="17FE65F7" w14:textId="77777777" w:rsidR="00E6487D" w:rsidRPr="00E6487D" w:rsidRDefault="00E6487D" w:rsidP="00E6487D">
      <w:hyperlink r:id="rId12" w:tgtFrame="_blank" w:history="1">
        <w:r w:rsidRPr="00E6487D">
          <w:rPr>
            <w:rStyle w:val="Hyperlink"/>
            <w:b/>
            <w:bCs/>
          </w:rPr>
          <w:t>Save Our Services</w:t>
        </w:r>
      </w:hyperlink>
      <w:r w:rsidRPr="00E6487D">
        <w:t>, an effort dedicated to stopping the state’s property tax amendment from passing this fall, has enlisted 31 </w:t>
      </w:r>
      <w:hyperlink r:id="rId13" w:tgtFrame="_blank" w:history="1">
        <w:r w:rsidRPr="00E6487D">
          <w:rPr>
            <w:rStyle w:val="Hyperlink"/>
            <w:b/>
            <w:bCs/>
          </w:rPr>
          <w:t>Democrats</w:t>
        </w:r>
      </w:hyperlink>
      <w:r w:rsidRPr="00E6487D">
        <w:t> in the Senate and House as part of its advisory committee.</w:t>
      </w:r>
    </w:p>
    <w:p w14:paraId="159A8462" w14:textId="77777777" w:rsidR="00E6487D" w:rsidRPr="00E6487D" w:rsidRDefault="00E6487D" w:rsidP="00E6487D">
      <w:r w:rsidRPr="00E6487D">
        <w:t>The lawmakers signing on to the effort are not a real surprise given that the </w:t>
      </w:r>
      <w:hyperlink r:id="rId14" w:tgtFrame="_blank" w:history="1">
        <w:r w:rsidRPr="00E6487D">
          <w:rPr>
            <w:rStyle w:val="Hyperlink"/>
            <w:b/>
            <w:bCs/>
          </w:rPr>
          <w:t>Florida Democratic Party</w:t>
        </w:r>
      </w:hyperlink>
      <w:r w:rsidRPr="00E6487D">
        <w:t> signaled its opposition last month.</w:t>
      </w:r>
    </w:p>
    <w:p w14:paraId="63D55A4C" w14:textId="77777777" w:rsidR="00E6487D" w:rsidRPr="00E6487D" w:rsidRDefault="00E6487D" w:rsidP="00E6487D">
      <w:r w:rsidRPr="00E6487D">
        <w:t> </w:t>
      </w:r>
    </w:p>
    <w:p w14:paraId="0AF60661" w14:textId="77777777" w:rsidR="00E6487D" w:rsidRPr="00E6487D" w:rsidRDefault="00E6487D" w:rsidP="00E6487D">
      <w:hyperlink r:id="rId15" w:tgtFrame="_blank" w:history="1">
        <w:r w:rsidRPr="00E6487D">
          <w:rPr>
            <w:rStyle w:val="Hyperlink"/>
            <w:b/>
            <w:bCs/>
          </w:rPr>
          <w:t>Florida property tax plan faces scrutiny in Brevard County over cuts</w:t>
        </w:r>
      </w:hyperlink>
    </w:p>
    <w:p w14:paraId="1B5F78E1" w14:textId="77777777" w:rsidR="00E6487D" w:rsidRPr="00E6487D" w:rsidRDefault="00E6487D" w:rsidP="00E6487D">
      <w:r w:rsidRPr="00E6487D">
        <w:rPr>
          <w:b/>
          <w:bCs/>
        </w:rPr>
        <w:t>Florida Today</w:t>
      </w:r>
    </w:p>
    <w:p w14:paraId="38AD07B6" w14:textId="77777777" w:rsidR="00E6487D" w:rsidRPr="00E6487D" w:rsidRDefault="00E6487D" w:rsidP="00E6487D">
      <w:r w:rsidRPr="00E6487D">
        <w:rPr>
          <w:b/>
          <w:bCs/>
        </w:rPr>
        <w:t xml:space="preserve">Tyler Vazquez </w:t>
      </w:r>
    </w:p>
    <w:p w14:paraId="610D9EE4" w14:textId="77777777" w:rsidR="00E6487D" w:rsidRPr="00E6487D" w:rsidRDefault="00E6487D" w:rsidP="00E6487D">
      <w:r w:rsidRPr="00E6487D">
        <w:rPr>
          <w:b/>
          <w:bCs/>
        </w:rPr>
        <w:t>August 5, 2026</w:t>
      </w:r>
    </w:p>
    <w:p w14:paraId="62957F7F" w14:textId="77777777" w:rsidR="00E6487D" w:rsidRPr="00E6487D" w:rsidRDefault="00E6487D" w:rsidP="00E6487D">
      <w:r w:rsidRPr="00E6487D">
        <w:t>County Manager </w:t>
      </w:r>
      <w:r w:rsidRPr="00E6487D">
        <w:rPr>
          <w:b/>
          <w:bCs/>
        </w:rPr>
        <w:t>Jim Liesenfelt</w:t>
      </w:r>
      <w:r w:rsidRPr="00E6487D">
        <w:t xml:space="preserve"> said that although many county services would be protected under the law, nearly all facets of government operations would be impacted by Amendment 3 if it passes. “Just because a service is defined as a core service does not mean it’s going to be held harmless,” </w:t>
      </w:r>
      <w:proofErr w:type="spellStart"/>
      <w:r w:rsidRPr="00E6487D">
        <w:t>Liesenfelt</w:t>
      </w:r>
      <w:proofErr w:type="spellEnd"/>
      <w:r w:rsidRPr="00E6487D">
        <w:t xml:space="preserve"> said. According to figures from Brevard County, the following government services would face steep cuts: $7.3 million for law enforcement, $6 million for fire rescue, $18.6 million for parks and recreation, $2.1 million for road and bridge infrastructure, $6.2 million for libraries, $1.4 million for environmentally endangered lands and $2.5 million for mosquito control. Non-core services would see deeper impacts, </w:t>
      </w:r>
      <w:proofErr w:type="spellStart"/>
      <w:r w:rsidRPr="00E6487D">
        <w:t>Liesenfelt</w:t>
      </w:r>
      <w:proofErr w:type="spellEnd"/>
      <w:r w:rsidRPr="00E6487D">
        <w:t xml:space="preserve"> said, and it’s likely library branches would be closed.</w:t>
      </w:r>
    </w:p>
    <w:p w14:paraId="1C490FD8" w14:textId="77777777" w:rsidR="00E6487D" w:rsidRPr="00E6487D" w:rsidRDefault="00E6487D" w:rsidP="00E6487D">
      <w:r w:rsidRPr="00E6487D">
        <w:t> </w:t>
      </w:r>
    </w:p>
    <w:p w14:paraId="39F189BE" w14:textId="77777777" w:rsidR="00E6487D" w:rsidRPr="00E6487D" w:rsidRDefault="00E6487D" w:rsidP="00E6487D">
      <w:hyperlink r:id="rId16" w:tgtFrame="_blank" w:history="1">
        <w:r w:rsidRPr="00E6487D">
          <w:rPr>
            <w:rStyle w:val="Hyperlink"/>
            <w:b/>
            <w:bCs/>
          </w:rPr>
          <w:t>Marco Island needs money for roads and bridges, but tax rate stays even</w:t>
        </w:r>
      </w:hyperlink>
    </w:p>
    <w:p w14:paraId="023E0150" w14:textId="77777777" w:rsidR="00E6487D" w:rsidRPr="00E6487D" w:rsidRDefault="00E6487D" w:rsidP="00E6487D">
      <w:r w:rsidRPr="00E6487D">
        <w:rPr>
          <w:b/>
          <w:bCs/>
        </w:rPr>
        <w:t xml:space="preserve">Fort Myers News-Press &amp; Naples Daily News </w:t>
      </w:r>
    </w:p>
    <w:p w14:paraId="1FC511E3" w14:textId="77777777" w:rsidR="00E6487D" w:rsidRPr="00E6487D" w:rsidRDefault="00E6487D" w:rsidP="00E6487D">
      <w:r w:rsidRPr="00E6487D">
        <w:rPr>
          <w:b/>
          <w:bCs/>
        </w:rPr>
        <w:t>By J. Kyle Foster</w:t>
      </w:r>
    </w:p>
    <w:p w14:paraId="664BF14E" w14:textId="77777777" w:rsidR="00E6487D" w:rsidRPr="00E6487D" w:rsidRDefault="00E6487D" w:rsidP="00E6487D">
      <w:r w:rsidRPr="00E6487D">
        <w:rPr>
          <w:b/>
          <w:bCs/>
        </w:rPr>
        <w:t>August 5, 2026</w:t>
      </w:r>
    </w:p>
    <w:p w14:paraId="0A7524E4" w14:textId="77777777" w:rsidR="00E6487D" w:rsidRPr="00E6487D" w:rsidRDefault="00E6487D" w:rsidP="00E6487D">
      <w:r w:rsidRPr="00E6487D">
        <w:lastRenderedPageBreak/>
        <w:t>Marco Island City Council members disagree on property taxes and how to pay for needed city infrastructure improvements. With a $23 million bond referendum on the Aug. 18 ballot that would pay for some but not all the city’s infrastructure needs, two City Council members — Vice Chair </w:t>
      </w:r>
      <w:r w:rsidRPr="00E6487D">
        <w:rPr>
          <w:b/>
          <w:bCs/>
        </w:rPr>
        <w:t>Rene Champagne</w:t>
      </w:r>
      <w:r w:rsidRPr="00E6487D">
        <w:t> and Councilor </w:t>
      </w:r>
      <w:r w:rsidRPr="00E6487D">
        <w:rPr>
          <w:b/>
          <w:bCs/>
        </w:rPr>
        <w:t>Kevin Dohm</w:t>
      </w:r>
      <w:r w:rsidRPr="00E6487D">
        <w:t> — supported a higher preliminary tax rate as budget discussions continue for the new tax year that starts Oct. 1. The Council eventually held two votes — one to increase the millage rate to 1.3000 per $1,000 assessed value and one to keep it at the current rate of 1.2670. Millage neutral won out despite Champagne, Dohm and one resident’s arguments.</w:t>
      </w:r>
    </w:p>
    <w:p w14:paraId="4B14F35A" w14:textId="77777777" w:rsidR="00E6487D" w:rsidRPr="00E6487D" w:rsidRDefault="00E6487D" w:rsidP="00E6487D">
      <w:r w:rsidRPr="00E6487D">
        <w:t> </w:t>
      </w:r>
    </w:p>
    <w:p w14:paraId="7DC8AA32" w14:textId="77777777" w:rsidR="00E6487D" w:rsidRPr="00E6487D" w:rsidRDefault="00E6487D" w:rsidP="00E6487D">
      <w:hyperlink r:id="rId17" w:tgtFrame="_blank" w:history="1">
        <w:r w:rsidRPr="00E6487D">
          <w:rPr>
            <w:rStyle w:val="Hyperlink"/>
            <w:b/>
            <w:bCs/>
          </w:rPr>
          <w:t>California tax warning fuels Amendment 3 opposition</w:t>
        </w:r>
      </w:hyperlink>
    </w:p>
    <w:p w14:paraId="16362C97" w14:textId="77777777" w:rsidR="00E6487D" w:rsidRPr="00E6487D" w:rsidRDefault="00E6487D" w:rsidP="00E6487D">
      <w:r w:rsidRPr="00E6487D">
        <w:rPr>
          <w:b/>
          <w:bCs/>
        </w:rPr>
        <w:t>Reprinted in Sunburn, August 6, 2026</w:t>
      </w:r>
    </w:p>
    <w:p w14:paraId="37594A0A" w14:textId="77777777" w:rsidR="00E6487D" w:rsidRPr="00E6487D" w:rsidRDefault="00E6487D" w:rsidP="00E6487D">
      <w:r w:rsidRPr="00E6487D">
        <w:rPr>
          <w:b/>
          <w:bCs/>
        </w:rPr>
        <w:t>Orlando Sentinel</w:t>
      </w:r>
    </w:p>
    <w:p w14:paraId="777A2969" w14:textId="77777777" w:rsidR="00E6487D" w:rsidRPr="00E6487D" w:rsidRDefault="00E6487D" w:rsidP="00E6487D">
      <w:r w:rsidRPr="00E6487D">
        <w:rPr>
          <w:b/>
          <w:bCs/>
        </w:rPr>
        <w:t xml:space="preserve">By David Wolfe </w:t>
      </w:r>
    </w:p>
    <w:p w14:paraId="2493A1CC" w14:textId="77777777" w:rsidR="00E6487D" w:rsidRPr="00E6487D" w:rsidRDefault="00E6487D" w:rsidP="00E6487D">
      <w:r w:rsidRPr="00E6487D">
        <w:t>Florida has a chance to avoid repeating California’s costly mistake. Large constitutional property tax cuts may sound appealing, but without a credible replacement revenue plan, the costs shift elsewhere. California’s Proposition 13 ultimately led to higher sales taxes, rigid ballot-box budgeting and a proliferation of regressive parcel taxes that burden homeowners regardless of property value. Amendment 3 risks producing similar results, with longtime homeowners benefiting most. At the same time, renters, small businesses and newer residents shoulder a larger share of the tax burden through higher fees and indirect costs. Rather than shrinking government, the proposal could reduce budget flexibility, strain funding for essential services such as public safety, and leave future lawmakers scrambling to fill an increasingly expensive fiscal hole.</w:t>
      </w:r>
    </w:p>
    <w:p w14:paraId="4EB2E44D" w14:textId="77777777" w:rsidR="00E6487D" w:rsidRPr="00E6487D" w:rsidRDefault="00E6487D" w:rsidP="00E6487D">
      <w:r w:rsidRPr="00E6487D">
        <w:t> </w:t>
      </w:r>
    </w:p>
    <w:p w14:paraId="3FED4BF8" w14:textId="77777777" w:rsidR="00E6487D" w:rsidRPr="00E6487D" w:rsidRDefault="00E6487D" w:rsidP="00E6487D">
      <w:hyperlink r:id="rId18" w:tgtFrame="_blank" w:history="1">
        <w:r w:rsidRPr="00E6487D">
          <w:rPr>
            <w:rStyle w:val="Hyperlink"/>
            <w:b/>
            <w:bCs/>
          </w:rPr>
          <w:t>Election 2026: A closer look at Florida's gubernatorial candidates</w:t>
        </w:r>
      </w:hyperlink>
    </w:p>
    <w:p w14:paraId="0D883573" w14:textId="77777777" w:rsidR="00E6487D" w:rsidRPr="00E6487D" w:rsidRDefault="00E6487D" w:rsidP="00E6487D">
      <w:r w:rsidRPr="00E6487D">
        <w:rPr>
          <w:b/>
          <w:bCs/>
        </w:rPr>
        <w:t>Florida Times Union &amp; USA TODAY Florida newspapers (18+)</w:t>
      </w:r>
    </w:p>
    <w:p w14:paraId="3D7733C6" w14:textId="77777777" w:rsidR="00E6487D" w:rsidRPr="00E6487D" w:rsidRDefault="00E6487D" w:rsidP="00E6487D">
      <w:r w:rsidRPr="00E6487D">
        <w:rPr>
          <w:b/>
          <w:bCs/>
        </w:rPr>
        <w:t>By Curt Anderson</w:t>
      </w:r>
    </w:p>
    <w:p w14:paraId="210A1936" w14:textId="77777777" w:rsidR="00E6487D" w:rsidRPr="00E6487D" w:rsidRDefault="00E6487D" w:rsidP="00E6487D">
      <w:r w:rsidRPr="00E6487D">
        <w:rPr>
          <w:b/>
          <w:bCs/>
        </w:rPr>
        <w:t>August 6, 2026</w:t>
      </w:r>
    </w:p>
    <w:p w14:paraId="1B75DDC6" w14:textId="77777777" w:rsidR="00E6487D" w:rsidRPr="00E6487D" w:rsidRDefault="00E6487D" w:rsidP="00E6487D">
      <w:r w:rsidRPr="00E6487D">
        <w:t>possible career. On property taxes: Favors getting rid of property taxes entirely but recognizes many smaller Florida counties could suffer</w:t>
      </w:r>
    </w:p>
    <w:p w14:paraId="13C9AE67" w14:textId="77777777" w:rsidR="00E6487D" w:rsidRPr="00E6487D" w:rsidRDefault="00E6487D" w:rsidP="00E6487D">
      <w:r w:rsidRPr="00E6487D">
        <w:t> </w:t>
      </w:r>
    </w:p>
    <w:p w14:paraId="3B34651C" w14:textId="77777777" w:rsidR="00E6487D" w:rsidRPr="00E6487D" w:rsidRDefault="00E6487D" w:rsidP="00E6487D">
      <w:hyperlink r:id="rId19" w:tgtFrame="_blank" w:history="1">
        <w:r w:rsidRPr="00E6487D">
          <w:rPr>
            <w:rStyle w:val="Hyperlink"/>
            <w:b/>
            <w:bCs/>
          </w:rPr>
          <w:t>Here’s what lawmakers cut from Florida Gov. DeSantis’ property tax plan</w:t>
        </w:r>
      </w:hyperlink>
    </w:p>
    <w:p w14:paraId="6417A5C8" w14:textId="77777777" w:rsidR="00E6487D" w:rsidRPr="00E6487D" w:rsidRDefault="00E6487D" w:rsidP="00E6487D">
      <w:r w:rsidRPr="00E6487D">
        <w:rPr>
          <w:b/>
          <w:bCs/>
        </w:rPr>
        <w:t>WKMG-TV</w:t>
      </w:r>
    </w:p>
    <w:p w14:paraId="7A3FD5D9" w14:textId="77777777" w:rsidR="00E6487D" w:rsidRPr="00E6487D" w:rsidRDefault="00E6487D" w:rsidP="00E6487D">
      <w:r w:rsidRPr="00E6487D">
        <w:rPr>
          <w:b/>
          <w:bCs/>
        </w:rPr>
        <w:t>By Anthony Talcott</w:t>
      </w:r>
    </w:p>
    <w:p w14:paraId="7DFBF11F" w14:textId="77777777" w:rsidR="00E6487D" w:rsidRPr="00E6487D" w:rsidRDefault="00E6487D" w:rsidP="00E6487D">
      <w:r w:rsidRPr="00E6487D">
        <w:rPr>
          <w:b/>
          <w:bCs/>
        </w:rPr>
        <w:t>August 6, 2026</w:t>
      </w:r>
    </w:p>
    <w:p w14:paraId="455E25E0" w14:textId="77777777" w:rsidR="00E6487D" w:rsidRPr="00E6487D" w:rsidRDefault="00E6487D" w:rsidP="00E6487D">
      <w:r w:rsidRPr="00E6487D">
        <w:t>to approve it. The amendment in question — HJR 1F — would make several changes related to property taxes in Florida: Homestead Exemptions</w:t>
      </w:r>
    </w:p>
    <w:p w14:paraId="47DFE6B4" w14:textId="77777777" w:rsidR="00E6487D" w:rsidRPr="00E6487D" w:rsidRDefault="00E6487D" w:rsidP="00E6487D">
      <w:r w:rsidRPr="00E6487D">
        <w:t> </w:t>
      </w:r>
    </w:p>
    <w:p w14:paraId="73A2698B" w14:textId="77777777" w:rsidR="00E6487D" w:rsidRPr="00E6487D" w:rsidRDefault="00E6487D" w:rsidP="00E6487D">
      <w:hyperlink r:id="rId20" w:tgtFrame="_blank" w:history="1">
        <w:r w:rsidRPr="00E6487D">
          <w:rPr>
            <w:rStyle w:val="Hyperlink"/>
            <w:b/>
            <w:bCs/>
          </w:rPr>
          <w:t>Judge Orders Rewrite of Florida Property Tax Ballot Measure</w:t>
        </w:r>
      </w:hyperlink>
    </w:p>
    <w:p w14:paraId="38B7F7C0" w14:textId="77777777" w:rsidR="00E6487D" w:rsidRPr="00E6487D" w:rsidRDefault="00E6487D" w:rsidP="00E6487D">
      <w:r w:rsidRPr="00E6487D">
        <w:rPr>
          <w:b/>
          <w:bCs/>
        </w:rPr>
        <w:t>WJNO-AM</w:t>
      </w:r>
    </w:p>
    <w:p w14:paraId="04A85D24" w14:textId="77777777" w:rsidR="00E6487D" w:rsidRPr="00E6487D" w:rsidRDefault="00E6487D" w:rsidP="00E6487D">
      <w:r w:rsidRPr="00E6487D">
        <w:rPr>
          <w:b/>
          <w:bCs/>
        </w:rPr>
        <w:t>By Rob Garguilo</w:t>
      </w:r>
    </w:p>
    <w:p w14:paraId="4A09E021" w14:textId="77777777" w:rsidR="00E6487D" w:rsidRPr="00E6487D" w:rsidRDefault="00E6487D" w:rsidP="00E6487D">
      <w:r w:rsidRPr="00E6487D">
        <w:rPr>
          <w:b/>
          <w:bCs/>
        </w:rPr>
        <w:t>August 5, 2026</w:t>
      </w:r>
    </w:p>
    <w:p w14:paraId="77E838B6" w14:textId="77777777" w:rsidR="00E6487D" w:rsidRPr="00E6487D" w:rsidRDefault="00E6487D" w:rsidP="00E6487D">
      <w:r w:rsidRPr="00E6487D">
        <w:t>ruled that the ballot language for a proposed Florida constitutional amendment addressing property taxes must be rewritten, finding that the</w:t>
      </w:r>
    </w:p>
    <w:p w14:paraId="22D49F72" w14:textId="77777777" w:rsidR="00E6487D" w:rsidRPr="00E6487D" w:rsidRDefault="00E6487D" w:rsidP="00E6487D">
      <w:r w:rsidRPr="00E6487D">
        <w:t> </w:t>
      </w:r>
    </w:p>
    <w:p w14:paraId="51F59FAC" w14:textId="77777777" w:rsidR="00E6487D" w:rsidRPr="00E6487D" w:rsidRDefault="00E6487D" w:rsidP="00E6487D">
      <w:hyperlink r:id="rId21" w:tgtFrame="_blank" w:history="1">
        <w:r w:rsidRPr="00E6487D">
          <w:rPr>
            <w:rStyle w:val="Hyperlink"/>
            <w:b/>
            <w:bCs/>
          </w:rPr>
          <w:t>Tax cut or train wreck? Amendment 3 opposition gains muscle as supporters stay muted</w:t>
        </w:r>
      </w:hyperlink>
    </w:p>
    <w:p w14:paraId="56FB595B" w14:textId="77777777" w:rsidR="00E6487D" w:rsidRPr="00E6487D" w:rsidRDefault="00E6487D" w:rsidP="00E6487D">
      <w:r w:rsidRPr="00E6487D">
        <w:rPr>
          <w:b/>
          <w:bCs/>
        </w:rPr>
        <w:t>Tampa Bay 28 (WFTS)</w:t>
      </w:r>
    </w:p>
    <w:p w14:paraId="039FEA07" w14:textId="77777777" w:rsidR="00E6487D" w:rsidRPr="00E6487D" w:rsidRDefault="00E6487D" w:rsidP="00E6487D">
      <w:r w:rsidRPr="00E6487D">
        <w:rPr>
          <w:b/>
          <w:bCs/>
        </w:rPr>
        <w:t>Forrest Saunders</w:t>
      </w:r>
    </w:p>
    <w:p w14:paraId="28E1CC96" w14:textId="77777777" w:rsidR="00E6487D" w:rsidRPr="00E6487D" w:rsidRDefault="00E6487D" w:rsidP="00E6487D">
      <w:r w:rsidRPr="00E6487D">
        <w:rPr>
          <w:b/>
          <w:bCs/>
        </w:rPr>
        <w:t>August 5, 2026</w:t>
      </w:r>
    </w:p>
    <w:p w14:paraId="79725940" w14:textId="77777777" w:rsidR="00E6487D" w:rsidRPr="00E6487D" w:rsidRDefault="00E6487D" w:rsidP="00E6487D">
      <w:r w:rsidRPr="00E6487D">
        <w:t>supporting it has yet to emerge. The campaign against Florida’s sweeping property-tax amendment is expanding by the day. A comparable</w:t>
      </w:r>
    </w:p>
    <w:p w14:paraId="32D6E662" w14:textId="77777777" w:rsidR="00E6487D" w:rsidRPr="00E6487D" w:rsidRDefault="00E6487D" w:rsidP="00E6487D">
      <w:r w:rsidRPr="00E6487D">
        <w:t> </w:t>
      </w:r>
    </w:p>
    <w:p w14:paraId="79511A6F" w14:textId="77777777" w:rsidR="00E6487D" w:rsidRPr="00E6487D" w:rsidRDefault="00E6487D" w:rsidP="00E6487D">
      <w:hyperlink r:id="rId22" w:tgtFrame="_blank" w:history="1">
        <w:r w:rsidRPr="00E6487D">
          <w:rPr>
            <w:rStyle w:val="Hyperlink"/>
            <w:b/>
            <w:bCs/>
          </w:rPr>
          <w:t>Local governments must finalize budgets before Florida voters decide on property taxes</w:t>
        </w:r>
      </w:hyperlink>
    </w:p>
    <w:p w14:paraId="3770168D" w14:textId="77777777" w:rsidR="00E6487D" w:rsidRPr="00E6487D" w:rsidRDefault="00E6487D" w:rsidP="00E6487D">
      <w:r w:rsidRPr="00E6487D">
        <w:rPr>
          <w:b/>
          <w:bCs/>
        </w:rPr>
        <w:t>WINK News</w:t>
      </w:r>
    </w:p>
    <w:p w14:paraId="621DED5F" w14:textId="77777777" w:rsidR="00E6487D" w:rsidRPr="00E6487D" w:rsidRDefault="00E6487D" w:rsidP="00E6487D">
      <w:r w:rsidRPr="00E6487D">
        <w:rPr>
          <w:b/>
          <w:bCs/>
        </w:rPr>
        <w:t>By Olivia Jean</w:t>
      </w:r>
    </w:p>
    <w:p w14:paraId="312840A9" w14:textId="77777777" w:rsidR="00E6487D" w:rsidRPr="00E6487D" w:rsidRDefault="00E6487D" w:rsidP="00E6487D">
      <w:r w:rsidRPr="00E6487D">
        <w:rPr>
          <w:b/>
          <w:bCs/>
        </w:rPr>
        <w:t>August 5, 2026</w:t>
      </w:r>
    </w:p>
    <w:p w14:paraId="7045637E" w14:textId="77777777" w:rsidR="00E6487D" w:rsidRPr="00E6487D" w:rsidRDefault="00E6487D" w:rsidP="00E6487D">
      <w:r w:rsidRPr="00E6487D">
        <w:lastRenderedPageBreak/>
        <w:t>LEE COUNTY, Fla. (WINK) — Florida voters won't decide the fate of Amendment 3 until November, but cities and counties across the state don't</w:t>
      </w:r>
    </w:p>
    <w:p w14:paraId="3106B948" w14:textId="77777777" w:rsidR="00E6487D" w:rsidRPr="00E6487D" w:rsidRDefault="00E6487D" w:rsidP="00E6487D">
      <w:r w:rsidRPr="00E6487D">
        <w:t> </w:t>
      </w:r>
    </w:p>
    <w:p w14:paraId="69FED732" w14:textId="77777777" w:rsidR="00E6487D" w:rsidRPr="00E6487D" w:rsidRDefault="00E6487D" w:rsidP="00E6487D">
      <w:hyperlink r:id="rId23" w:tgtFrame="_blank" w:history="1">
        <w:r w:rsidRPr="00E6487D">
          <w:rPr>
            <w:rStyle w:val="Hyperlink"/>
            <w:b/>
            <w:bCs/>
          </w:rPr>
          <w:t>Growing concerns over Amendment 3 as more groups speak out against the property tax proposal</w:t>
        </w:r>
      </w:hyperlink>
    </w:p>
    <w:p w14:paraId="70928369" w14:textId="77777777" w:rsidR="00E6487D" w:rsidRPr="00E6487D" w:rsidRDefault="00E6487D" w:rsidP="00E6487D">
      <w:r w:rsidRPr="00E6487D">
        <w:rPr>
          <w:b/>
          <w:bCs/>
        </w:rPr>
        <w:t>WJXT-TV</w:t>
      </w:r>
    </w:p>
    <w:p w14:paraId="3FC842B7" w14:textId="77777777" w:rsidR="00E6487D" w:rsidRPr="00E6487D" w:rsidRDefault="00E6487D" w:rsidP="00E6487D">
      <w:r w:rsidRPr="00E6487D">
        <w:rPr>
          <w:b/>
          <w:bCs/>
        </w:rPr>
        <w:t>By Heather Bazley</w:t>
      </w:r>
    </w:p>
    <w:p w14:paraId="00B42BCB" w14:textId="77777777" w:rsidR="00E6487D" w:rsidRPr="00E6487D" w:rsidRDefault="00E6487D" w:rsidP="00E6487D">
      <w:r w:rsidRPr="00E6487D">
        <w:rPr>
          <w:b/>
          <w:bCs/>
        </w:rPr>
        <w:t>August 5, 2026</w:t>
      </w:r>
    </w:p>
    <w:p w14:paraId="1B00BEE6" w14:textId="77777777" w:rsidR="00E6487D" w:rsidRPr="00E6487D" w:rsidRDefault="00E6487D" w:rsidP="00E6487D">
      <w:r w:rsidRPr="00E6487D">
        <w:t>60 percent of Florida voters in November. The Florida Sheriffs Association said this week that approval of the amendment would potentially</w:t>
      </w:r>
    </w:p>
    <w:p w14:paraId="06A84138" w14:textId="77777777" w:rsidR="00E6487D" w:rsidRPr="00E6487D" w:rsidRDefault="00E6487D" w:rsidP="00E6487D">
      <w:r w:rsidRPr="00E6487D">
        <w:t> </w:t>
      </w:r>
    </w:p>
    <w:p w14:paraId="7FDAC124" w14:textId="77777777" w:rsidR="00E6487D" w:rsidRPr="00E6487D" w:rsidRDefault="00E6487D" w:rsidP="00E6487D">
      <w:hyperlink r:id="rId24" w:tgtFrame="_blank" w:history="1">
        <w:r w:rsidRPr="00E6487D">
          <w:rPr>
            <w:rStyle w:val="Hyperlink"/>
            <w:b/>
            <w:bCs/>
          </w:rPr>
          <w:t>What Florida's Amendment 3 could mean for affordable housing, CRAs and Miami-Dade neighborhoods</w:t>
        </w:r>
      </w:hyperlink>
    </w:p>
    <w:p w14:paraId="063088B1" w14:textId="77777777" w:rsidR="00E6487D" w:rsidRPr="00E6487D" w:rsidRDefault="00E6487D" w:rsidP="00E6487D">
      <w:r w:rsidRPr="00E6487D">
        <w:rPr>
          <w:b/>
          <w:bCs/>
        </w:rPr>
        <w:t>WLRN-TV</w:t>
      </w:r>
    </w:p>
    <w:p w14:paraId="0EF89AE3" w14:textId="77777777" w:rsidR="00E6487D" w:rsidRPr="00E6487D" w:rsidRDefault="00E6487D" w:rsidP="00E6487D">
      <w:r w:rsidRPr="00E6487D">
        <w:rPr>
          <w:b/>
          <w:bCs/>
        </w:rPr>
        <w:t>By Amelia Orjuela Da Silva</w:t>
      </w:r>
    </w:p>
    <w:p w14:paraId="725AACDC" w14:textId="77777777" w:rsidR="00E6487D" w:rsidRPr="00E6487D" w:rsidRDefault="00E6487D" w:rsidP="00E6487D">
      <w:r w:rsidRPr="00E6487D">
        <w:rPr>
          <w:b/>
          <w:bCs/>
        </w:rPr>
        <w:t>August 5, 2026</w:t>
      </w:r>
    </w:p>
    <w:p w14:paraId="1BA66F2E" w14:textId="77777777" w:rsidR="00E6487D" w:rsidRPr="00E6487D" w:rsidRDefault="00E6487D" w:rsidP="00E6487D">
      <w:r w:rsidRPr="00E6487D">
        <w:t>Miami-Dade could shrink if Florida voters approve Amendment 3 in November. The proposed constitutional amendment, currently titled "Save</w:t>
      </w:r>
    </w:p>
    <w:p w14:paraId="5B0409E8" w14:textId="77777777" w:rsidR="00E6487D" w:rsidRPr="00E6487D" w:rsidRDefault="00E6487D" w:rsidP="00E6487D">
      <w:r w:rsidRPr="00E6487D">
        <w:t> </w:t>
      </w:r>
    </w:p>
    <w:p w14:paraId="44FCED16" w14:textId="77777777" w:rsidR="00E6487D" w:rsidRPr="00E6487D" w:rsidRDefault="00E6487D" w:rsidP="00E6487D">
      <w:hyperlink r:id="rId25" w:tgtFrame="_blank" w:history="1">
        <w:r w:rsidRPr="00E6487D">
          <w:rPr>
            <w:rStyle w:val="Hyperlink"/>
            <w:b/>
            <w:bCs/>
          </w:rPr>
          <w:t>Methodology approved, rate at 0, but fire services still need to be funded</w:t>
        </w:r>
      </w:hyperlink>
    </w:p>
    <w:p w14:paraId="36203CBC" w14:textId="77777777" w:rsidR="00E6487D" w:rsidRPr="00E6487D" w:rsidRDefault="00E6487D" w:rsidP="00E6487D">
      <w:r w:rsidRPr="00E6487D">
        <w:rPr>
          <w:b/>
          <w:bCs/>
        </w:rPr>
        <w:t>Mid Florida Newspapers</w:t>
      </w:r>
    </w:p>
    <w:p w14:paraId="0DC6C6AD" w14:textId="77777777" w:rsidR="00E6487D" w:rsidRPr="00E6487D" w:rsidRDefault="00E6487D" w:rsidP="00E6487D">
      <w:r w:rsidRPr="00E6487D">
        <w:rPr>
          <w:b/>
          <w:bCs/>
        </w:rPr>
        <w:t>By Brenda Locklear</w:t>
      </w:r>
    </w:p>
    <w:p w14:paraId="1DC08E2D" w14:textId="77777777" w:rsidR="00E6487D" w:rsidRPr="00E6487D" w:rsidRDefault="00E6487D" w:rsidP="00E6487D">
      <w:r w:rsidRPr="00E6487D">
        <w:rPr>
          <w:b/>
          <w:bCs/>
        </w:rPr>
        <w:t>August 5, 2026</w:t>
      </w:r>
    </w:p>
    <w:p w14:paraId="7F1B1814" w14:textId="77777777" w:rsidR="00E6487D" w:rsidRPr="00E6487D" w:rsidRDefault="00E6487D" w:rsidP="00E6487D">
      <w:r w:rsidRPr="00E6487D">
        <w:t>also wants to see the potential impact if state Amendment 3 passes in this year’s election. The amendment exempts the first $250,000 of a</w:t>
      </w:r>
    </w:p>
    <w:p w14:paraId="4D77BF43" w14:textId="77777777" w:rsidR="00E6487D" w:rsidRPr="00E6487D" w:rsidRDefault="00E6487D" w:rsidP="00E6487D">
      <w:r w:rsidRPr="00E6487D">
        <w:t> </w:t>
      </w:r>
    </w:p>
    <w:p w14:paraId="05F13AE5" w14:textId="77777777" w:rsidR="00E6487D" w:rsidRPr="00E6487D" w:rsidRDefault="00E6487D" w:rsidP="00E6487D">
      <w:hyperlink r:id="rId26" w:tgtFrame="_blank" w:history="1">
        <w:r w:rsidRPr="00E6487D">
          <w:rPr>
            <w:rStyle w:val="Hyperlink"/>
            <w:b/>
            <w:bCs/>
          </w:rPr>
          <w:t>Florida property tax plan faces scrutiny in Brevard County over cuts</w:t>
        </w:r>
      </w:hyperlink>
    </w:p>
    <w:p w14:paraId="126D1698" w14:textId="77777777" w:rsidR="00E6487D" w:rsidRPr="00E6487D" w:rsidRDefault="00E6487D" w:rsidP="00E6487D">
      <w:r w:rsidRPr="00E6487D">
        <w:rPr>
          <w:b/>
          <w:bCs/>
        </w:rPr>
        <w:t>Florida Today</w:t>
      </w:r>
    </w:p>
    <w:p w14:paraId="7E088FEB" w14:textId="77777777" w:rsidR="00E6487D" w:rsidRPr="00E6487D" w:rsidRDefault="00E6487D" w:rsidP="00E6487D">
      <w:r w:rsidRPr="00E6487D">
        <w:rPr>
          <w:b/>
          <w:bCs/>
        </w:rPr>
        <w:t>By Tyler Vazquez</w:t>
      </w:r>
    </w:p>
    <w:p w14:paraId="29862E3F" w14:textId="77777777" w:rsidR="00E6487D" w:rsidRPr="00E6487D" w:rsidRDefault="00E6487D" w:rsidP="00E6487D">
      <w:r w:rsidRPr="00E6487D">
        <w:rPr>
          <w:b/>
          <w:bCs/>
        </w:rPr>
        <w:t>August 5, 2026</w:t>
      </w:r>
    </w:p>
    <w:p w14:paraId="1BA8F4BD" w14:textId="77777777" w:rsidR="00E6487D" w:rsidRPr="00E6487D" w:rsidRDefault="00E6487D" w:rsidP="00E6487D">
      <w:r w:rsidRPr="00E6487D">
        <w:t>if a statewide referendum passes doing away with nearly all homestead property taxes. County manager Jim Liesenfelt said that although many</w:t>
      </w:r>
    </w:p>
    <w:p w14:paraId="3BC1C5EF" w14:textId="77777777" w:rsidR="00E6487D" w:rsidRPr="00E6487D" w:rsidRDefault="00E6487D" w:rsidP="00E6487D">
      <w:r w:rsidRPr="00E6487D">
        <w:t> </w:t>
      </w:r>
    </w:p>
    <w:p w14:paraId="13D34269" w14:textId="77777777" w:rsidR="00E6487D" w:rsidRPr="00E6487D" w:rsidRDefault="00E6487D" w:rsidP="00E6487D">
      <w:hyperlink r:id="rId27" w:history="1">
        <w:r w:rsidRPr="00E6487D">
          <w:rPr>
            <w:rStyle w:val="Hyperlink"/>
            <w:b/>
            <w:bCs/>
          </w:rPr>
          <w:t>St. Petersburg officials prepare for millions in lost tax revenue</w:t>
        </w:r>
      </w:hyperlink>
    </w:p>
    <w:p w14:paraId="2AA76ECB" w14:textId="77777777" w:rsidR="00E6487D" w:rsidRPr="00E6487D" w:rsidRDefault="00E6487D" w:rsidP="00E6487D">
      <w:r w:rsidRPr="00E6487D">
        <w:rPr>
          <w:b/>
          <w:bCs/>
        </w:rPr>
        <w:t>WUSF</w:t>
      </w:r>
    </w:p>
    <w:p w14:paraId="74522182" w14:textId="77777777" w:rsidR="00E6487D" w:rsidRPr="00E6487D" w:rsidRDefault="00E6487D" w:rsidP="00E6487D">
      <w:r w:rsidRPr="00E6487D">
        <w:rPr>
          <w:b/>
          <w:bCs/>
        </w:rPr>
        <w:t>By Matthew Reed, St. Pete Catalyst</w:t>
      </w:r>
    </w:p>
    <w:p w14:paraId="0DDC682C" w14:textId="77777777" w:rsidR="00E6487D" w:rsidRPr="00E6487D" w:rsidRDefault="00E6487D" w:rsidP="00E6487D">
      <w:r w:rsidRPr="00E6487D">
        <w:rPr>
          <w:b/>
          <w:bCs/>
        </w:rPr>
        <w:t>August 5, 2026</w:t>
      </w:r>
    </w:p>
    <w:p w14:paraId="5B9521D8" w14:textId="77777777" w:rsidR="00E6487D" w:rsidRPr="00E6487D" w:rsidRDefault="00E6487D" w:rsidP="00E6487D">
      <w:r w:rsidRPr="00E6487D">
        <w:t>St. Petersburg is preparing for a financial problem city leaders hope never arrives.</w:t>
      </w:r>
    </w:p>
    <w:p w14:paraId="03404EB6" w14:textId="77777777" w:rsidR="00E6487D" w:rsidRPr="00E6487D" w:rsidRDefault="00E6487D" w:rsidP="00E6487D">
      <w:r w:rsidRPr="00E6487D">
        <w:t>Months before Florida voters decide whether to approve </w:t>
      </w:r>
      <w:hyperlink r:id="rId28" w:tgtFrame="_blank" w:history="1">
        <w:r w:rsidRPr="00E6487D">
          <w:rPr>
            <w:rStyle w:val="Hyperlink"/>
          </w:rPr>
          <w:t>Amendment 3</w:t>
        </w:r>
      </w:hyperlink>
      <w:r w:rsidRPr="00E6487D">
        <w:t>, city administrators are preparing to hire a consultant to develop a fire assessment, one of the few legal ways the city could replace lost property tax revenue if the constitutional amendment passes.</w:t>
      </w:r>
    </w:p>
    <w:p w14:paraId="55185D87" w14:textId="77777777" w:rsidR="00E6487D" w:rsidRPr="00E6487D" w:rsidRDefault="00E6487D" w:rsidP="00E6487D">
      <w:r w:rsidRPr="00E6487D">
        <w:t> </w:t>
      </w:r>
    </w:p>
    <w:p w14:paraId="22C8F3D7" w14:textId="77777777" w:rsidR="00E6487D" w:rsidRPr="00E6487D" w:rsidRDefault="00E6487D" w:rsidP="00E6487D">
      <w:hyperlink r:id="rId29" w:history="1">
        <w:r w:rsidRPr="00E6487D">
          <w:rPr>
            <w:rStyle w:val="Hyperlink"/>
            <w:b/>
            <w:bCs/>
          </w:rPr>
          <w:t>South Florida officials, residents react to Tallahassee court's ruling for rewrite of property tax ballot language</w:t>
        </w:r>
      </w:hyperlink>
    </w:p>
    <w:p w14:paraId="123F49E3" w14:textId="77777777" w:rsidR="00E6487D" w:rsidRPr="00E6487D" w:rsidRDefault="00E6487D" w:rsidP="00E6487D">
      <w:r w:rsidRPr="00E6487D">
        <w:rPr>
          <w:b/>
          <w:bCs/>
        </w:rPr>
        <w:t>CBS News Miami</w:t>
      </w:r>
    </w:p>
    <w:p w14:paraId="21024795" w14:textId="77777777" w:rsidR="00E6487D" w:rsidRPr="00E6487D" w:rsidRDefault="00E6487D" w:rsidP="00E6487D">
      <w:r w:rsidRPr="00E6487D">
        <w:rPr>
          <w:b/>
          <w:bCs/>
        </w:rPr>
        <w:t>By Ted Scouten</w:t>
      </w:r>
    </w:p>
    <w:p w14:paraId="6F80E8DB" w14:textId="77777777" w:rsidR="00E6487D" w:rsidRPr="00E6487D" w:rsidRDefault="00E6487D" w:rsidP="00E6487D">
      <w:r w:rsidRPr="00E6487D">
        <w:rPr>
          <w:b/>
          <w:bCs/>
        </w:rPr>
        <w:t xml:space="preserve">August 5, 2026 </w:t>
      </w:r>
    </w:p>
    <w:p w14:paraId="3F720F92" w14:textId="77777777" w:rsidR="00E6487D" w:rsidRPr="00E6487D" w:rsidRDefault="00E6487D" w:rsidP="00E6487D">
      <w:r w:rsidRPr="00E6487D">
        <w:t>A court in Tallahassee has </w:t>
      </w:r>
      <w:hyperlink r:id="rId30" w:tgtFrame="_blank" w:history="1">
        <w:r w:rsidRPr="00E6487D">
          <w:rPr>
            <w:rStyle w:val="Hyperlink"/>
          </w:rPr>
          <w:t>ordered</w:t>
        </w:r>
      </w:hyperlink>
      <w:r w:rsidRPr="00E6487D">
        <w:t> a rewrite of the ballot language for a proposed property tax relief amendment, ruling that the current title is misleading and fails to meet neutrality standards.</w:t>
      </w:r>
    </w:p>
    <w:p w14:paraId="15CC312E" w14:textId="77777777" w:rsidR="00E6487D" w:rsidRPr="00E6487D" w:rsidRDefault="00E6487D" w:rsidP="00E6487D">
      <w:r w:rsidRPr="00E6487D">
        <w:t>The court determined that the proposed title, </w:t>
      </w:r>
      <w:hyperlink r:id="rId31" w:tgtFrame="_blank" w:history="1">
        <w:r w:rsidRPr="00E6487D">
          <w:rPr>
            <w:rStyle w:val="Hyperlink"/>
          </w:rPr>
          <w:t>"Save Our Homes From Excessive Property Tax,</w:t>
        </w:r>
      </w:hyperlink>
      <w:r w:rsidRPr="00E6487D">
        <w:t>" functions more as a political slogan than a fair, neutral summary. The ruling noted that the word "save" was "designed to elicit an emotional response and is improper," and that the phrase "Save our homes" was misleading.</w:t>
      </w:r>
    </w:p>
    <w:p w14:paraId="28B3F1B3" w14:textId="77777777" w:rsidR="00590944" w:rsidRPr="00E6487D" w:rsidRDefault="00590944" w:rsidP="00E6487D"/>
    <w:sectPr w:rsidR="00590944" w:rsidRPr="00E6487D"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7D"/>
    <w:rsid w:val="00127045"/>
    <w:rsid w:val="00456DD7"/>
    <w:rsid w:val="00590944"/>
    <w:rsid w:val="0079431B"/>
    <w:rsid w:val="00971EAB"/>
    <w:rsid w:val="00C43140"/>
    <w:rsid w:val="00E6487D"/>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DD28"/>
  <w15:chartTrackingRefBased/>
  <w15:docId w15:val="{F2460998-2378-4519-B806-5D4B1EF4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87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6487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6487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6487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6487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648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8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8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8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sz w:val="24"/>
      <w:szCs w:val="24"/>
    </w:rPr>
  </w:style>
  <w:style w:type="character" w:customStyle="1" w:styleId="Heading1Char">
    <w:name w:val="Heading 1 Char"/>
    <w:basedOn w:val="DefaultParagraphFont"/>
    <w:link w:val="Heading1"/>
    <w:uiPriority w:val="9"/>
    <w:rsid w:val="00E6487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6487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6487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6487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6487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648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7D"/>
    <w:rPr>
      <w:rFonts w:eastAsiaTheme="majorEastAsia" w:cstheme="majorBidi"/>
      <w:color w:val="272727" w:themeColor="text1" w:themeTint="D8"/>
    </w:rPr>
  </w:style>
  <w:style w:type="paragraph" w:styleId="Title">
    <w:name w:val="Title"/>
    <w:basedOn w:val="Normal"/>
    <w:next w:val="Normal"/>
    <w:link w:val="TitleChar"/>
    <w:uiPriority w:val="10"/>
    <w:qFormat/>
    <w:rsid w:val="00E648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7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8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487D"/>
    <w:rPr>
      <w:i/>
      <w:iCs/>
      <w:color w:val="404040" w:themeColor="text1" w:themeTint="BF"/>
    </w:rPr>
  </w:style>
  <w:style w:type="paragraph" w:styleId="ListParagraph">
    <w:name w:val="List Paragraph"/>
    <w:basedOn w:val="Normal"/>
    <w:uiPriority w:val="34"/>
    <w:qFormat/>
    <w:rsid w:val="00E6487D"/>
    <w:pPr>
      <w:ind w:left="720"/>
      <w:contextualSpacing/>
    </w:pPr>
  </w:style>
  <w:style w:type="character" w:styleId="IntenseEmphasis">
    <w:name w:val="Intense Emphasis"/>
    <w:basedOn w:val="DefaultParagraphFont"/>
    <w:uiPriority w:val="21"/>
    <w:qFormat/>
    <w:rsid w:val="00E6487D"/>
    <w:rPr>
      <w:i/>
      <w:iCs/>
      <w:color w:val="2E74B5" w:themeColor="accent1" w:themeShade="BF"/>
    </w:rPr>
  </w:style>
  <w:style w:type="paragraph" w:styleId="IntenseQuote">
    <w:name w:val="Intense Quote"/>
    <w:basedOn w:val="Normal"/>
    <w:next w:val="Normal"/>
    <w:link w:val="IntenseQuoteChar"/>
    <w:uiPriority w:val="30"/>
    <w:qFormat/>
    <w:rsid w:val="00E6487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6487D"/>
    <w:rPr>
      <w:i/>
      <w:iCs/>
      <w:color w:val="2E74B5" w:themeColor="accent1" w:themeShade="BF"/>
    </w:rPr>
  </w:style>
  <w:style w:type="character" w:styleId="IntenseReference">
    <w:name w:val="Intense Reference"/>
    <w:basedOn w:val="DefaultParagraphFont"/>
    <w:uiPriority w:val="32"/>
    <w:qFormat/>
    <w:rsid w:val="00E6487D"/>
    <w:rPr>
      <w:b/>
      <w:bCs/>
      <w:smallCaps/>
      <w:color w:val="2E74B5" w:themeColor="accent1" w:themeShade="BF"/>
      <w:spacing w:val="5"/>
    </w:rPr>
  </w:style>
  <w:style w:type="character" w:styleId="Hyperlink">
    <w:name w:val="Hyperlink"/>
    <w:basedOn w:val="DefaultParagraphFont"/>
    <w:uiPriority w:val="99"/>
    <w:unhideWhenUsed/>
    <w:rsid w:val="00E6487D"/>
    <w:rPr>
      <w:color w:val="0563C1" w:themeColor="hyperlink"/>
      <w:u w:val="single"/>
    </w:rPr>
  </w:style>
  <w:style w:type="character" w:styleId="UnresolvedMention">
    <w:name w:val="Unresolved Mention"/>
    <w:basedOn w:val="DefaultParagraphFont"/>
    <w:uiPriority w:val="99"/>
    <w:semiHidden/>
    <w:unhideWhenUsed/>
    <w:rsid w:val="00E64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TTFUpHAbKww%3fe%3d846196d3ad%26c2id%3d1867426e6382b6ed85ec404ae50a700c&amp;c=E,1,s2TQ-J3C1RYFGE8DYmzdcYcuu4d7488itEkt2eAAXceQ80uEtyQ4JaXWJy-wYhMygYkmUjL0s4YrpKpU9z7tfGZ2MAlWt9zxwRSF_zrOnpc,&amp;typo=1" TargetMode="External"/><Relationship Id="rId18" Type="http://schemas.openxmlformats.org/officeDocument/2006/relationships/hyperlink" Target="https://linkprotect.cudasvc.com/url?a=https%3a%2f%2fus.list-manage.com%2fOPCAyEfg8jz%3fe%3d846196d3ad%26c2id%3d1867426e6382b6ed85ec404ae50a700c&amp;c=E,1,znk45Qx1xd7wcahFvYpKOmcobiUfOpuGbsn1MKbsycce5P8O-cZvcAA-ZqCSSOTj_x_3vRq0YOXmICarv-SwyeQf2SaTcZwHVbuHDFbf7TQUlcp_F4El&amp;typo=1" TargetMode="External"/><Relationship Id="rId26" Type="http://schemas.openxmlformats.org/officeDocument/2006/relationships/hyperlink" Target="https://linkprotect.cudasvc.com/url?a=https%3a%2f%2fus.list-manage.com%2fd1JhcVMWECQ%3fe%3d846196d3ad%26c2id%3d1867426e6382b6ed85ec404ae50a700c&amp;c=E,1,4nBG5uxfClGttxqhNNwjeDGuR-bVdPu5Zc7c-HViRqJDcbKgAB452UqH9jdtcp35V2uwvNTrFIUWx2p00H_omTpXtnDw16YE42H_9lPQNvSKCImiPZTkpwqrCVU,&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OLLxaTJCZNZ%3fe%3d846196d3ad%26c2id%3d1867426e6382b6ed85ec404ae50a700c&amp;c=E,1,oVYKLrcLBEcHYc6DEBbFnJrMXr-v4gl7HvXZWtRKOsIHYOoMEc8VRZTgpF-7NNssloZp53aubmB8xOBbOgYNR9LMgp8TkeUqJMCJZDw0u3s7_Ex2wFHiKg,,&amp;typo=1" TargetMode="External"/><Relationship Id="rId7" Type="http://schemas.openxmlformats.org/officeDocument/2006/relationships/hyperlink" Target="https://linkprotect.cudasvc.com/url?a=https%3a%2f%2fus.list-manage.com%2fOdCOPwY0i0V%3fe%3d846196d3ad%26c2id%3d1867426e6382b6ed85ec404ae50a700c&amp;c=E,1,q0hqlnDhiljMwaGJkZqcwULtFrTvKxpsxNRrsBVVvWm2pQQJ5JQpmg5XCYAEkF01nBqIed7u_ravJ1oh5ENCQU1po3mBCJ6Gg1WizTlA-3wG&amp;typo=1" TargetMode="External"/><Relationship Id="rId12" Type="http://schemas.openxmlformats.org/officeDocument/2006/relationships/hyperlink" Target="https://linkprotect.cudasvc.com/url?a=https%3a%2f%2fus.list-manage.com%2fcuGHL4OvKZL%3fe%3d846196d3ad%26c2id%3d1867426e6382b6ed85ec404ae50a700c&amp;c=E,1,z6EgNPDCTM-PtttuB5Ssc81Htt69JWT9lZo9kuE43qDJRWh_l2YlN46jP-O-0cl8yeKUxWbs_fwf_iTY8DK3ceXJtEnGYdaAQCrSP2O3RykaNA,,&amp;typo=1" TargetMode="External"/><Relationship Id="rId17" Type="http://schemas.openxmlformats.org/officeDocument/2006/relationships/hyperlink" Target="https://linkprotect.cudasvc.com/url?a=https%3a%2f%2fus.list-manage.com%2f5KSagiaHPA0%3fe%3d846196d3ad%26c2id%3d1867426e6382b6ed85ec404ae50a700c&amp;c=E,1,8bzpmd04FxUO2yocjgtSQCJaCbEPOXRw6P9INSXHuZepa_Xt-a7jwNe5BmkkmN9HuV1JwgHm7-bMHpmPQRvXyIr8eX5rypaTtJgbFZhbhygNvfVixkpaWIPz&amp;typo=1" TargetMode="External"/><Relationship Id="rId25" Type="http://schemas.openxmlformats.org/officeDocument/2006/relationships/hyperlink" Target="https://linkprotect.cudasvc.com/url?a=https%3a%2f%2fus.list-manage.com%2fi_NfNgoEUfT%3fe%3d846196d3ad%26c2id%3d1867426e6382b6ed85ec404ae50a700c&amp;c=E,1,VmwCI6dB7MQ0yJA5LXxnRAxlVvNMHtRr3L8ExIG7kQr-eeWAsnXHAje11c56Ca9sqDs1dOk83KBewZLNLb6EFma0lubvPJXRNqPZO_4a&amp;typo=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inkprotect.cudasvc.com/url?a=https%3a%2f%2fus.list-manage.com%2fEZYrVbmox1r%3fe%3d846196d3ad%26c2id%3d1867426e6382b6ed85ec404ae50a700c&amp;c=E,1,arhDgvosVSLr97_MeW13UHAIA26Yy1NvGsPWlEjXbbBi71wWwkIW8u20Pv2F7ZubenHBxzwtWJpdcOk3gWQCQ16HvmCVve7B8wjR4Orp4oiA6kP692A,&amp;typo=1" TargetMode="External"/><Relationship Id="rId20" Type="http://schemas.openxmlformats.org/officeDocument/2006/relationships/hyperlink" Target="https://linkprotect.cudasvc.com/url?a=https%3a%2f%2fus.list-manage.com%2ftmCzkDndzUF%3fe%3d846196d3ad%26c2id%3d1867426e6382b6ed85ec404ae50a700c&amp;c=E,1,AEEXgC-mSQjz-iXXkWnwlTaFU3qihazwDnZNkPFhmYmC2Qm-y8ycX1JoNareT_bh1dtdZq-dVoyUwdexgyXjnZvMg7Yng8Djxdnuztu_qA,,&amp;typo=1" TargetMode="External"/><Relationship Id="rId29" Type="http://schemas.openxmlformats.org/officeDocument/2006/relationships/hyperlink" Target="https://linkprotect.cudasvc.com/url?a=https%3a%2f%2fus.list-manage.com%2fLJKOVN3oiwY%3fe%3d846196d3ad%26c2id%3d1867426e6382b6ed85ec404ae50a700c&amp;c=E,1,OTP5WcHrk9qL9QtrdOGYFF7olD7PaBkdLZVgVHo8UkMiA1Varr8KTJJlsISnWUyXDn-JTQkTAEdafOkUaICfGIi28eEOBobqiy64Mft3Gcf4yHkwlVNG&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cQkJAGsQscg%3fe%3d846196d3ad%26c2id%3d1867426e6382b6ed85ec404ae50a700c&amp;c=E,1,kTDgOMfASVeHcoHxqzN6OPcCJNgp2rhYhT_K-BnHQ8K9i_RewfTacAprx8Mri7kSDHNkDvl1X1uH9o-IoHAHnWeHhgyklEMKjYmSGi3s7Q,,&amp;typo=1" TargetMode="External"/><Relationship Id="rId11" Type="http://schemas.openxmlformats.org/officeDocument/2006/relationships/hyperlink" Target="https://linkprotect.cudasvc.com/url?a=https%3a%2f%2fus.list-manage.com%2fdIZYuDLbgY7%3fe%3d846196d3ad%26c2id%3d1867426e6382b6ed85ec404ae50a700c&amp;c=E,1,GOErYOB8tPPr5yiEhTdDVWl1qCfVZCgOv0QS_tyCJ7VQCwYsxd0-Xyiu_GAxB5BZe89BkvnGHNPi7hXhWtghWM2zbCt_MxT-Ze0tBZy-b09IzYohrezr_uw,&amp;typo=1" TargetMode="External"/><Relationship Id="rId24" Type="http://schemas.openxmlformats.org/officeDocument/2006/relationships/hyperlink" Target="https://linkprotect.cudasvc.com/url?a=https%3a%2f%2fus.list-manage.com%2f14tHjKuMHxz%3fe%3d846196d3ad%26c2id%3d1867426e6382b6ed85ec404ae50a700c&amp;c=E,1,Ps6gR3ixpi85YrSjffF4Db-uaZLDs9FlkKAFLwN5pCq5VHUjuph5vj2xSpvxzeD1HfphytkNwGyx86BhkKDO7_6eeBzyXiRxROdA6ChopbRvNo-A3h3UsM-W9g,,&amp;typo=1" TargetMode="External"/><Relationship Id="rId32" Type="http://schemas.openxmlformats.org/officeDocument/2006/relationships/fontTable" Target="fontTable.xml"/><Relationship Id="rId5" Type="http://schemas.openxmlformats.org/officeDocument/2006/relationships/hyperlink" Target="https://linkprotect.cudasvc.com/url?a=https%3a%2f%2fus.list-manage.com%2f8ZeAxNcXKZV%3fe%3d846196d3ad%26c2id%3d1867426e6382b6ed85ec404ae50a700c&amp;c=E,1,ZOhqpsaqQqcJvLKK9yfP-iiLLS_j9LqvkePVbDMmoa0RhekiMU_2ggrQJaG7C0KKYhtifU1xqYnWRm33KTLhcSvbl7fAp7M8fMsfS4puixqucFR4irH7&amp;typo=1" TargetMode="External"/><Relationship Id="rId15" Type="http://schemas.openxmlformats.org/officeDocument/2006/relationships/hyperlink" Target="https://linkprotect.cudasvc.com/url?a=https%3a%2f%2fus.list-manage.com%2fsNUy2dtg6Oa%3fe%3d846196d3ad%26c2id%3d1867426e6382b6ed85ec404ae50a700c&amp;c=E,1,axZu-rYIjmCgi92MvoRd6O43EvwBP7UKlU8YiIXwvl9YPjhxa_zUREW2JUBPyyIZEEqSb4vMQkN7iYwEyybZojveLodhxzCtaeRoaogSsUVQ&amp;typo=1" TargetMode="External"/><Relationship Id="rId23" Type="http://schemas.openxmlformats.org/officeDocument/2006/relationships/hyperlink" Target="https://linkprotect.cudasvc.com/url?a=https%3a%2f%2fus.list-manage.com%2fGhINmD2EucV%3fe%3d846196d3ad%26c2id%3d1867426e6382b6ed85ec404ae50a700c&amp;c=E,1,XJM2UO9_cWmDhF34qjTCpAyKvY730AHhDeLgEs8nRzDfRu0AoBNs4W4O-5HRKzpMGl_QbhRw6UZ2SbQcv3jFQnvmMRRdrvLPDAxwZJ3_zO-l-A,,&amp;typo=1" TargetMode="External"/><Relationship Id="rId28" Type="http://schemas.openxmlformats.org/officeDocument/2006/relationships/hyperlink" Target="https://linkprotect.cudasvc.com/url?a=https%3a%2f%2fus.list-manage.com%2fHchl8Ba4GR_%3fe%3d846196d3ad%26c2id%3d1867426e6382b6ed85ec404ae50a700c&amp;c=E,1,SE3xISXR2M-xV_lObPsOO-zJDRR9Skt4Lebl0R7-0GuvsckAnNEtiBw0MVVVO51JFgnHfGzRziQ0PzsZVtmqRAFBdoaw8NWx5QzQflOKjhxptSBzW7sJIQ,,&amp;typo=1" TargetMode="External"/><Relationship Id="rId10" Type="http://schemas.openxmlformats.org/officeDocument/2006/relationships/hyperlink" Target="https://linkprotect.cudasvc.com/url?a=https%3a%2f%2fus.list-manage.com%2fOy6BCXbs5yT%3fe%3d846196d3ad%26c2id%3d1867426e6382b6ed85ec404ae50a700c&amp;c=E,1,szUJgX9IWKhDb2vTiARAl5Om6oAPMlxEB0anbQbCXc0ddIlhd25FBqlbmOMnw6-MhDPsp1oF1UhDS5KSlwXEgAPTA8foXmhbU0HBPjAd&amp;typo=1" TargetMode="External"/><Relationship Id="rId19" Type="http://schemas.openxmlformats.org/officeDocument/2006/relationships/hyperlink" Target="https://linkprotect.cudasvc.com/url?a=https%3a%2f%2fus.list-manage.com%2f46hz8PWPNqA%3fe%3d846196d3ad%26c2id%3d1867426e6382b6ed85ec404ae50a700c&amp;c=E,1,dOINTdD43g9h5l1qKehkqR1l4oZXlHNnzUS0WNBkpELoAnIMxvlVjNDPSWEF3z5egxkZWqAiqxL9nlFXW7ZVd4oKv1FMvqWZbRVE_K-O&amp;typo=1" TargetMode="External"/><Relationship Id="rId31" Type="http://schemas.openxmlformats.org/officeDocument/2006/relationships/hyperlink" Target="https://linkprotect.cudasvc.com/url?a=https%3a%2f%2fus.list-manage.com%2f14P3Ny1y3Tm%3fe%3d846196d3ad%26c2id%3d1867426e6382b6ed85ec404ae50a700c&amp;c=E,1,Pu8-vAQQ7kB01F93OaCiXGnUIRbA9iud4Txf75FH9u9YRyf-l27qcKxv821bwBQaN7JySI50hkjDnNX7oHYSm6mSY8dEwgLhKZmsHKTWMQ,,&amp;typo=1" TargetMode="External"/><Relationship Id="rId4" Type="http://schemas.openxmlformats.org/officeDocument/2006/relationships/hyperlink" Target="https://linkprotect.cudasvc.com/url?a=https%3a%2f%2fus.list-manage.com%2fATQSbQdAzKO%3fe%3d846196d3ad%26c2id%3d1867426e6382b6ed85ec404ae50a700c&amp;c=E,1,4V7xLZYlfcrX0UC4V8rCuyTOS8J1Gw-lUgoimuG1NBrHfhdRbq4-4dVDSDhMw-4C7f9ztrnKUmlEVzJ3W9hs1JVD2xab_EtnxgLPOkvHvw,,&amp;typo=1" TargetMode="External"/><Relationship Id="rId9" Type="http://schemas.openxmlformats.org/officeDocument/2006/relationships/hyperlink" Target="https://linkprotect.cudasvc.com/url?a=https%3a%2f%2fus.list-manage.com%2fImVA6oseLye%3fe%3d846196d3ad%26c2id%3d1867426e6382b6ed85ec404ae50a700c&amp;c=E,1,BzJLyyF1GIz47_t3dH81M4kYbBX4QywOs65bMNdHYNomw-SYuvRWMH7TocSGag6Rn0hbhPVWz-hFt1VpgtHXpep2BfVTUzAXyuE2OoO2ZXQ46-U,&amp;typo=1" TargetMode="External"/><Relationship Id="rId14" Type="http://schemas.openxmlformats.org/officeDocument/2006/relationships/hyperlink" Target="https://linkprotect.cudasvc.com/url?a=https%3a%2f%2fus.list-manage.com%2f11VpTElBCXD%3fe%3d846196d3ad%26c2id%3d1867426e6382b6ed85ec404ae50a700c&amp;c=E,1,_qbFTsrSI6hoklVUqk1l9_k1usB22cN6ry6_MEsibDKXvEBLIvnJh50llazJxdePbRn15a9oP-1LxHPoOTv0XmcyWBhoBHAYbEqdyUY8pg,,&amp;typo=1" TargetMode="External"/><Relationship Id="rId22" Type="http://schemas.openxmlformats.org/officeDocument/2006/relationships/hyperlink" Target="https://linkprotect.cudasvc.com/url?a=https%3a%2f%2fus.list-manage.com%2fC5yh9KcP7pC%3fe%3d846196d3ad%26c2id%3d1867426e6382b6ed85ec404ae50a700c&amp;c=E,1,eGFeSuSTMfF2StlDo7GA6QM8J2C9n3j2iYmJPK1NdET1wuf-Gxc7zMeWnKXxXqaELvZElB9CmiAKlPQua_1bL1c1vXMDDQxYMKfl7p-LUzZU3kXbRGQQ&amp;typo=1" TargetMode="External"/><Relationship Id="rId27" Type="http://schemas.openxmlformats.org/officeDocument/2006/relationships/hyperlink" Target="https://linkprotect.cudasvc.com/url?a=https%3a%2f%2fus.list-manage.com%2f4pucmYw9DJ7%3fe%3d846196d3ad%26c2id%3d1867426e6382b6ed85ec404ae50a700c&amp;c=E,1,FgWf4C3S_yvpotKXE4z0d8QbcF4f9TLPmw3hk8FhmZbWJv00Fe9Wsk0HsQvnk0J-jB5qUzlliwxM6VtloEfyaE-e743CfL0PZNme90Tnpd5c&amp;typo=1" TargetMode="External"/><Relationship Id="rId30" Type="http://schemas.openxmlformats.org/officeDocument/2006/relationships/hyperlink" Target="https://linkprotect.cudasvc.com/url?a=https%3a%2f%2fus.list-manage.com%2f1AkTivqtC1j%3fe%3d846196d3ad%26c2id%3d1867426e6382b6ed85ec404ae50a700c&amp;c=E,1,JQwRtTn1Q34YQOA4cfu3DgokmK-YnnZ_LDItMdXwcwh2Y_190j6C1BC0zFGTA5U5vIfq6Y0gPLvf-PeOBT7eyqy3OKoE3cm2jfX9CyV0UApAXV0gwXqWWQXVr3fv&amp;typo=1" TargetMode="External"/><Relationship Id="rId8" Type="http://schemas.openxmlformats.org/officeDocument/2006/relationships/hyperlink" Target="https://linkprotect.cudasvc.com/url?a=https%3a%2f%2fus.list-manage.com%2fEj7MsNwpUTn%3fe%3d846196d3ad%26c2id%3d1867426e6382b6ed85ec404ae50a700c&amp;c=E,1,lATfnaQDOj6xi7-fuD2kIo5tO4bvsjLMMSeJP3HLrxE2u4bwNwmN9qyZ2UPW0OL68cN8FXSwVt-AFt6A593W-3zpKSf6Qu6Y8R13Y8J4Ra2AJPSxQ1ci&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2517</Words>
  <Characters>14352</Characters>
  <Application>Microsoft Office Word</Application>
  <DocSecurity>0</DocSecurity>
  <Lines>119</Lines>
  <Paragraphs>33</Paragraphs>
  <ScaleCrop>false</ScaleCrop>
  <Company/>
  <LinksUpToDate>false</LinksUpToDate>
  <CharactersWithSpaces>16836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2026-08-06T12:48:00Z</dcterms:created>
  <dcterms:modified xsi:type="dcterms:W3CDTF">2026-08-06T12:49:00Z</dcterms:modified>
</cp:coreProperties>
</file>