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8817" w14:textId="19C63250" w:rsidR="005138C2" w:rsidRDefault="006E1319" w:rsidP="006E1319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384E061" wp14:editId="7BA0E7B7">
            <wp:extent cx="2442575" cy="1080892"/>
            <wp:effectExtent l="0" t="0" r="0" b="0"/>
            <wp:docPr id="456181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181408" name="Picture 4561814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330" cy="109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D184E" w14:textId="77777777" w:rsidR="005138C2" w:rsidRDefault="005138C2" w:rsidP="001925FD">
      <w:pPr>
        <w:pStyle w:val="NoSpacing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</w:p>
    <w:p w14:paraId="3594261C" w14:textId="430E9555" w:rsidR="001925FD" w:rsidRPr="00993FDB" w:rsidRDefault="001925FD" w:rsidP="005138C2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Property Tax Amendment News Clips</w:t>
      </w:r>
    </w:p>
    <w:p w14:paraId="0F86C3C3" w14:textId="17B21E74" w:rsidR="001925FD" w:rsidRDefault="001925FD" w:rsidP="005138C2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Ju</w:t>
      </w:r>
      <w:r w:rsidR="00116CD3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ly</w:t>
      </w: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 xml:space="preserve"> </w:t>
      </w:r>
      <w:r w:rsidR="008171E5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3</w:t>
      </w:r>
      <w:r w:rsidR="00395412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1</w:t>
      </w: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, 2026</w:t>
      </w:r>
    </w:p>
    <w:p w14:paraId="48D1918F" w14:textId="77777777" w:rsidR="00233E5A" w:rsidRDefault="00233E5A" w:rsidP="00E1261C">
      <w:pPr>
        <w:pStyle w:val="NoSpacing"/>
        <w:rPr>
          <w:rFonts w:ascii="Arial" w:hAnsi="Arial" w:cs="Arial"/>
        </w:rPr>
      </w:pPr>
    </w:p>
    <w:p w14:paraId="22058C71" w14:textId="77777777" w:rsidR="00233E5A" w:rsidRPr="00E1261C" w:rsidRDefault="00233E5A" w:rsidP="00E1261C">
      <w:pPr>
        <w:pStyle w:val="NoSpacing"/>
        <w:rPr>
          <w:rFonts w:ascii="Arial" w:hAnsi="Arial" w:cs="Arial"/>
        </w:rPr>
      </w:pPr>
    </w:p>
    <w:p w14:paraId="58A987AE" w14:textId="77777777" w:rsidR="006209B3" w:rsidRPr="00C02534" w:rsidRDefault="00395412" w:rsidP="006209B3">
      <w:pPr>
        <w:pStyle w:val="NoSpacing"/>
        <w:rPr>
          <w:rFonts w:ascii="Arial" w:hAnsi="Arial" w:cs="Arial"/>
          <w:color w:val="0070C0"/>
          <w:sz w:val="28"/>
          <w:szCs w:val="28"/>
          <w:shd w:val="clear" w:color="auto" w:fill="FFFFFF"/>
        </w:rPr>
      </w:pPr>
      <w:hyperlink r:id="rId6" w:tgtFrame="_blank" w:history="1">
        <w:r w:rsidRPr="00C02534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Sarasota County braces for impact of Florida property tax change vote</w:t>
        </w:r>
      </w:hyperlink>
    </w:p>
    <w:p w14:paraId="314382A3" w14:textId="3C67B7BE" w:rsidR="006209B3" w:rsidRPr="00C02534" w:rsidRDefault="00395412" w:rsidP="006209B3">
      <w:pPr>
        <w:pStyle w:val="NoSpacing"/>
        <w:rPr>
          <w:rFonts w:ascii="Arial" w:hAnsi="Arial" w:cs="Arial"/>
          <w:b/>
          <w:bCs/>
          <w:color w:val="181818"/>
          <w:shd w:val="clear" w:color="auto" w:fill="FFFFFF"/>
        </w:rPr>
      </w:pPr>
      <w:r w:rsidRPr="00C02534">
        <w:rPr>
          <w:rFonts w:ascii="Arial" w:hAnsi="Arial" w:cs="Arial"/>
          <w:b/>
          <w:bCs/>
          <w:color w:val="181818"/>
          <w:shd w:val="clear" w:color="auto" w:fill="FFFFFF"/>
        </w:rPr>
        <w:t xml:space="preserve">Sarasota Herald-Tribune </w:t>
      </w:r>
    </w:p>
    <w:p w14:paraId="6E2CD0C9" w14:textId="1A8D5E4F" w:rsidR="00C02534" w:rsidRPr="00C02534" w:rsidRDefault="00C02534" w:rsidP="006209B3">
      <w:pPr>
        <w:pStyle w:val="NoSpacing"/>
        <w:rPr>
          <w:rFonts w:ascii="Arial" w:hAnsi="Arial" w:cs="Arial"/>
          <w:b/>
          <w:bCs/>
          <w:color w:val="181818"/>
          <w:shd w:val="clear" w:color="auto" w:fill="FFFFFF"/>
        </w:rPr>
      </w:pPr>
      <w:r w:rsidRPr="00C02534">
        <w:rPr>
          <w:rFonts w:ascii="Arial" w:hAnsi="Arial" w:cs="Arial"/>
          <w:b/>
          <w:bCs/>
          <w:color w:val="181818"/>
          <w:shd w:val="clear" w:color="auto" w:fill="FFFFFF"/>
        </w:rPr>
        <w:t>By Michaela Galligan</w:t>
      </w:r>
    </w:p>
    <w:p w14:paraId="72C8F97C" w14:textId="6C6EB544" w:rsidR="00F00DD1" w:rsidRPr="005F6143" w:rsidRDefault="00395412" w:rsidP="006209B3">
      <w:pPr>
        <w:pStyle w:val="NoSpacing"/>
        <w:rPr>
          <w:rFonts w:ascii="Arial" w:hAnsi="Arial" w:cs="Arial"/>
          <w:color w:val="EE0000"/>
          <w:shd w:val="clear" w:color="auto" w:fill="FFFFFF"/>
        </w:rPr>
      </w:pPr>
      <w:r w:rsidRPr="006209B3">
        <w:rPr>
          <w:rFonts w:ascii="Arial" w:hAnsi="Arial" w:cs="Arial"/>
          <w:color w:val="181818"/>
          <w:shd w:val="clear" w:color="auto" w:fill="FFFFFF"/>
        </w:rPr>
        <w:t xml:space="preserve">Sarasota County officials told the Herald-Tribune that a $250,000 homestead exemption in Fiscal Year 2029 is estimated to reduce Sarasota County’s property tax revenues by $87 million. Based on the 2026 budget, after paying the funds for constitutional officers, Boards, other agencies, mandated services, nondiscretionary and debt costs, Sarasota County has $92,911,787 left to spend on general government services. If the $87,000,000 is removed from the $92,911,787, </w:t>
      </w:r>
      <w:r w:rsidRPr="005F6143">
        <w:rPr>
          <w:rFonts w:ascii="Arial" w:hAnsi="Arial" w:cs="Arial"/>
          <w:color w:val="EE0000"/>
          <w:shd w:val="clear" w:color="auto" w:fill="FFFFFF"/>
        </w:rPr>
        <w:t>general governmental services will have $5,911,787 for the entire fiscal year. For reference, the Sarasota County Library System requires $22 million annually to fund its 10 libraries.</w:t>
      </w:r>
    </w:p>
    <w:p w14:paraId="4553425E" w14:textId="77777777" w:rsidR="00395412" w:rsidRPr="006209B3" w:rsidRDefault="00395412" w:rsidP="006209B3">
      <w:pPr>
        <w:pStyle w:val="NoSpacing"/>
        <w:rPr>
          <w:rFonts w:ascii="Arial" w:hAnsi="Arial" w:cs="Arial"/>
          <w:color w:val="181818"/>
          <w:shd w:val="clear" w:color="auto" w:fill="FFFFFF"/>
        </w:rPr>
      </w:pPr>
    </w:p>
    <w:p w14:paraId="2D9A52F0" w14:textId="0A2121FA" w:rsidR="004C3751" w:rsidRPr="00C02534" w:rsidRDefault="004C3751" w:rsidP="006209B3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r w:rsidRPr="00C02534">
        <w:rPr>
          <w:rFonts w:ascii="Arial" w:hAnsi="Arial" w:cs="Arial"/>
          <w:b/>
          <w:bCs/>
          <w:color w:val="0070C0"/>
          <w:sz w:val="28"/>
          <w:szCs w:val="28"/>
        </w:rPr>
        <w:t>OPINION</w:t>
      </w:r>
      <w:r w:rsidRPr="00C02534">
        <w:rPr>
          <w:rFonts w:ascii="Arial" w:hAnsi="Arial" w:cs="Arial"/>
          <w:color w:val="0070C0"/>
          <w:sz w:val="28"/>
          <w:szCs w:val="28"/>
        </w:rPr>
        <w:t xml:space="preserve">: </w:t>
      </w:r>
      <w:hyperlink r:id="rId7" w:tgtFrame="_blank" w:history="1">
        <w:r w:rsidRPr="00C02534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5F5F5"/>
          </w:rPr>
          <w:t>Florida's proposed property tax amendment will require trade-offs – and some residents could end up with higher costs</w:t>
        </w:r>
      </w:hyperlink>
    </w:p>
    <w:p w14:paraId="675CED01" w14:textId="5550112E" w:rsidR="004C3751" w:rsidRPr="00C02534" w:rsidRDefault="004C3751" w:rsidP="006209B3">
      <w:pPr>
        <w:pStyle w:val="NoSpacing"/>
        <w:rPr>
          <w:rStyle w:val="Emphasis"/>
          <w:rFonts w:ascii="Arial" w:hAnsi="Arial" w:cs="Arial"/>
          <w:b/>
          <w:bCs/>
          <w:i w:val="0"/>
          <w:iCs w:val="0"/>
          <w:color w:val="000000" w:themeColor="text1"/>
        </w:rPr>
      </w:pPr>
      <w:r w:rsidRPr="00C02534">
        <w:rPr>
          <w:rStyle w:val="Emphasis"/>
          <w:rFonts w:ascii="Arial" w:hAnsi="Arial" w:cs="Arial"/>
          <w:b/>
          <w:bCs/>
          <w:i w:val="0"/>
          <w:iCs w:val="0"/>
          <w:color w:val="000000" w:themeColor="text1"/>
        </w:rPr>
        <w:t>Bradenton Herald</w:t>
      </w:r>
    </w:p>
    <w:p w14:paraId="27E0A6E7" w14:textId="6EBF94C1" w:rsidR="004C3751" w:rsidRPr="00C02534" w:rsidRDefault="004C3751" w:rsidP="006209B3">
      <w:pPr>
        <w:pStyle w:val="NoSpacing"/>
        <w:rPr>
          <w:rStyle w:val="Emphasis"/>
          <w:rFonts w:ascii="Arial" w:hAnsi="Arial" w:cs="Arial"/>
          <w:b/>
          <w:bCs/>
          <w:i w:val="0"/>
          <w:iCs w:val="0"/>
          <w:color w:val="000000" w:themeColor="text1"/>
        </w:rPr>
      </w:pPr>
      <w:r w:rsidRPr="00C02534">
        <w:rPr>
          <w:rStyle w:val="Emphasis"/>
          <w:rFonts w:ascii="Arial" w:hAnsi="Arial" w:cs="Arial"/>
          <w:b/>
          <w:bCs/>
          <w:i w:val="0"/>
          <w:iCs w:val="0"/>
          <w:color w:val="000000" w:themeColor="text1"/>
        </w:rPr>
        <w:t>By Abigail Hall</w:t>
      </w:r>
    </w:p>
    <w:p w14:paraId="146C9AE1" w14:textId="2B4A95AE" w:rsidR="004C3751" w:rsidRDefault="004C3751" w:rsidP="006209B3">
      <w:pPr>
        <w:pStyle w:val="NoSpacing"/>
        <w:rPr>
          <w:rStyle w:val="Emphasis"/>
          <w:rFonts w:ascii="Arial" w:hAnsi="Arial" w:cs="Arial"/>
          <w:i w:val="0"/>
          <w:iCs w:val="0"/>
          <w:color w:val="B627A1"/>
        </w:rPr>
      </w:pP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6209B3">
        <w:rPr>
          <w:rFonts w:ascii="Arial" w:hAnsi="Arial" w:cs="Arial"/>
          <w:color w:val="212121"/>
        </w:rPr>
        <w:t>, so I wanted to dig into what it would mean for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6209B3">
        <w:rPr>
          <w:rFonts w:ascii="Arial" w:hAnsi="Arial" w:cs="Arial"/>
          <w:color w:val="212121"/>
        </w:rPr>
        <w:t> residents. What the proposed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6209B3">
        <w:rPr>
          <w:rFonts w:ascii="Arial" w:hAnsi="Arial" w:cs="Arial"/>
          <w:color w:val="212121"/>
        </w:rPr>
        <w:t> would change Current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Florida</w:t>
      </w:r>
    </w:p>
    <w:p w14:paraId="48DA6B54" w14:textId="77777777" w:rsidR="00C02534" w:rsidRDefault="00C02534" w:rsidP="006209B3">
      <w:pPr>
        <w:pStyle w:val="NoSpacing"/>
        <w:rPr>
          <w:rStyle w:val="Emphasis"/>
          <w:rFonts w:ascii="Arial" w:hAnsi="Arial" w:cs="Arial"/>
          <w:i w:val="0"/>
          <w:iCs w:val="0"/>
          <w:color w:val="B627A1"/>
        </w:rPr>
      </w:pPr>
    </w:p>
    <w:p w14:paraId="01565F54" w14:textId="77777777" w:rsidR="00C02534" w:rsidRPr="00C02534" w:rsidRDefault="00C02534" w:rsidP="00C02534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8" w:tgtFrame="_blank" w:history="1">
        <w:r w:rsidRPr="00C02534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Local officials, Taxpayers Association oppose Amendment 3, cite revenue losses and service risks</w:t>
        </w:r>
      </w:hyperlink>
    </w:p>
    <w:p w14:paraId="6993C113" w14:textId="77777777" w:rsidR="00C02534" w:rsidRPr="00C02534" w:rsidRDefault="00C02534" w:rsidP="00C02534">
      <w:pPr>
        <w:pStyle w:val="NoSpacing"/>
        <w:rPr>
          <w:rFonts w:ascii="Arial" w:hAnsi="Arial" w:cs="Arial"/>
          <w:b/>
          <w:bCs/>
          <w:color w:val="212121"/>
        </w:rPr>
      </w:pPr>
      <w:r w:rsidRPr="00C02534">
        <w:rPr>
          <w:rFonts w:ascii="Arial" w:hAnsi="Arial" w:cs="Arial"/>
          <w:b/>
          <w:bCs/>
          <w:color w:val="212121"/>
        </w:rPr>
        <w:t>Sebastian Daily</w:t>
      </w:r>
    </w:p>
    <w:p w14:paraId="6462F282" w14:textId="77777777" w:rsidR="00C02534" w:rsidRPr="00C02534" w:rsidRDefault="00C02534" w:rsidP="00C02534">
      <w:pPr>
        <w:pStyle w:val="NoSpacing"/>
        <w:rPr>
          <w:rFonts w:ascii="Arial" w:hAnsi="Arial" w:cs="Arial"/>
          <w:b/>
          <w:bCs/>
          <w:color w:val="212121"/>
        </w:rPr>
      </w:pPr>
      <w:r w:rsidRPr="00C02534">
        <w:rPr>
          <w:rFonts w:ascii="Arial" w:hAnsi="Arial" w:cs="Arial"/>
          <w:b/>
          <w:bCs/>
          <w:color w:val="212121"/>
        </w:rPr>
        <w:t>By Andy Hodges</w:t>
      </w:r>
    </w:p>
    <w:p w14:paraId="42FE4D27" w14:textId="77777777" w:rsidR="00C02534" w:rsidRPr="006209B3" w:rsidRDefault="00C02534" w:rsidP="00C02534">
      <w:pPr>
        <w:pStyle w:val="NoSpacing"/>
        <w:rPr>
          <w:rFonts w:ascii="Arial" w:hAnsi="Arial" w:cs="Arial"/>
          <w:color w:val="212121"/>
          <w:shd w:val="clear" w:color="auto" w:fill="FFFFFF"/>
        </w:rPr>
      </w:pPr>
      <w:r w:rsidRPr="005F6143">
        <w:rPr>
          <w:rFonts w:ascii="Arial" w:hAnsi="Arial" w:cs="Arial"/>
          <w:color w:val="EE0000"/>
          <w:shd w:val="clear" w:color="auto" w:fill="FFFFFF"/>
        </w:rPr>
        <w:t>Sebastian Vice Mayor Bob McPartlan, Indian River County Commissioner Laura Moss, and Taxpayers Association of Indian River County President Lance Lunceford have publicly opposed Amendment 3</w:t>
      </w:r>
      <w:r w:rsidRPr="006209B3">
        <w:rPr>
          <w:rFonts w:ascii="Arial" w:hAnsi="Arial" w:cs="Arial"/>
          <w:color w:val="212121"/>
          <w:shd w:val="clear" w:color="auto" w:fill="FFFFFF"/>
        </w:rPr>
        <w:t>, the statewide constitutional measure on the Nov. 3 ballot that would raise the homestead exemption on non-school property taxes.</w:t>
      </w:r>
    </w:p>
    <w:p w14:paraId="30E2A889" w14:textId="77777777" w:rsidR="00C02534" w:rsidRPr="006209B3" w:rsidRDefault="00C02534" w:rsidP="00C02534">
      <w:pPr>
        <w:pStyle w:val="NoSpacing"/>
        <w:rPr>
          <w:rFonts w:ascii="Arial" w:hAnsi="Arial" w:cs="Arial"/>
          <w:color w:val="212121"/>
          <w:shd w:val="clear" w:color="auto" w:fill="FFFFFF"/>
        </w:rPr>
      </w:pPr>
    </w:p>
    <w:p w14:paraId="026861AC" w14:textId="77777777" w:rsidR="00C02534" w:rsidRPr="00C02534" w:rsidRDefault="00C02534" w:rsidP="00C02534">
      <w:pPr>
        <w:pStyle w:val="NoSpacing"/>
        <w:rPr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OPINION</w:t>
      </w:r>
      <w:r w:rsidRPr="00C02534">
        <w:rPr>
          <w:rFonts w:ascii="Arial" w:hAnsi="Arial" w:cs="Arial"/>
          <w:color w:val="0070C0"/>
          <w:sz w:val="28"/>
          <w:szCs w:val="28"/>
        </w:rPr>
        <w:t xml:space="preserve">: </w:t>
      </w:r>
      <w:hyperlink r:id="rId9" w:tgtFrame="_blank" w:history="1">
        <w:r w:rsidRPr="00C02534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Government is overlooking the help already at hand</w:t>
        </w:r>
      </w:hyperlink>
    </w:p>
    <w:p w14:paraId="7977A50D" w14:textId="77777777" w:rsidR="00C02534" w:rsidRPr="00C02534" w:rsidRDefault="00C02534" w:rsidP="00C02534">
      <w:pPr>
        <w:pStyle w:val="NoSpacing"/>
        <w:rPr>
          <w:rFonts w:ascii="Arial" w:hAnsi="Arial" w:cs="Arial"/>
          <w:b/>
          <w:bCs/>
          <w:color w:val="222222"/>
        </w:rPr>
      </w:pPr>
      <w:r w:rsidRPr="00C02534">
        <w:rPr>
          <w:rFonts w:ascii="Arial" w:hAnsi="Arial" w:cs="Arial"/>
          <w:b/>
          <w:bCs/>
          <w:color w:val="222222"/>
        </w:rPr>
        <w:t>Hometown News Martin County</w:t>
      </w:r>
    </w:p>
    <w:p w14:paraId="7E03CBF2" w14:textId="77777777" w:rsidR="00C02534" w:rsidRPr="00C02534" w:rsidRDefault="00C02534" w:rsidP="00C02534">
      <w:pPr>
        <w:pStyle w:val="NoSpacing"/>
        <w:rPr>
          <w:rFonts w:ascii="Arial" w:hAnsi="Arial" w:cs="Arial"/>
          <w:b/>
          <w:bCs/>
          <w:color w:val="222222"/>
        </w:rPr>
      </w:pPr>
      <w:r w:rsidRPr="00C02534">
        <w:rPr>
          <w:rFonts w:ascii="Arial" w:hAnsi="Arial" w:cs="Arial"/>
          <w:b/>
          <w:bCs/>
          <w:color w:val="222222"/>
        </w:rPr>
        <w:t>By Gabby Rothman</w:t>
      </w:r>
    </w:p>
    <w:p w14:paraId="72B40D27" w14:textId="77777777" w:rsidR="00C02534" w:rsidRDefault="00C02534" w:rsidP="00C02534">
      <w:pPr>
        <w:pStyle w:val="NoSpacing"/>
        <w:rPr>
          <w:rFonts w:ascii="Arial" w:hAnsi="Arial" w:cs="Arial"/>
          <w:color w:val="000000" w:themeColor="text1"/>
        </w:rPr>
      </w:pPr>
      <w:r w:rsidRPr="005F6143">
        <w:rPr>
          <w:rFonts w:ascii="Arial" w:hAnsi="Arial" w:cs="Arial"/>
          <w:color w:val="EE0000"/>
        </w:rPr>
        <w:t xml:space="preserve">Before raising fees or cutting jobs, local leaders should find smarter ways to use the people, skills and resources </w:t>
      </w:r>
      <w:r w:rsidRPr="006209B3">
        <w:rPr>
          <w:rFonts w:ascii="Arial" w:hAnsi="Arial" w:cs="Arial"/>
          <w:color w:val="000000" w:themeColor="text1"/>
        </w:rPr>
        <w:t>already in their communities</w:t>
      </w:r>
    </w:p>
    <w:p w14:paraId="291C1847" w14:textId="77777777" w:rsidR="00C02534" w:rsidRPr="00C02534" w:rsidRDefault="00C02534" w:rsidP="00C02534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0" w:tgtFrame="_blank" w:history="1">
        <w:r w:rsidRPr="00C02534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Property tax amendment looms as Castor presents $2 billion Tampa budget</w:t>
        </w:r>
      </w:hyperlink>
    </w:p>
    <w:p w14:paraId="35DC13C4" w14:textId="77777777" w:rsidR="00C02534" w:rsidRPr="00C02534" w:rsidRDefault="00C02534" w:rsidP="00C02534">
      <w:pPr>
        <w:pStyle w:val="NoSpacing"/>
        <w:rPr>
          <w:rFonts w:ascii="Arial" w:hAnsi="Arial" w:cs="Arial"/>
          <w:b/>
          <w:bCs/>
          <w:color w:val="212121"/>
        </w:rPr>
      </w:pPr>
      <w:r w:rsidRPr="00C02534">
        <w:rPr>
          <w:rFonts w:ascii="Arial" w:hAnsi="Arial" w:cs="Arial"/>
          <w:b/>
          <w:bCs/>
          <w:color w:val="212121"/>
        </w:rPr>
        <w:t>Tampa Bay Times via MSN.com</w:t>
      </w:r>
    </w:p>
    <w:p w14:paraId="56EF13FA" w14:textId="77777777" w:rsidR="00C02534" w:rsidRPr="00C02534" w:rsidRDefault="00C02534" w:rsidP="00C02534">
      <w:pPr>
        <w:pStyle w:val="NoSpacing"/>
        <w:rPr>
          <w:rFonts w:ascii="Arial" w:hAnsi="Arial" w:cs="Arial"/>
          <w:b/>
          <w:bCs/>
          <w:color w:val="212121"/>
        </w:rPr>
      </w:pPr>
      <w:r w:rsidRPr="00C02534">
        <w:rPr>
          <w:rFonts w:ascii="Arial" w:hAnsi="Arial" w:cs="Arial"/>
          <w:b/>
          <w:bCs/>
          <w:color w:val="212121"/>
        </w:rPr>
        <w:t>By Nina Moske</w:t>
      </w:r>
    </w:p>
    <w:p w14:paraId="2CDE4C7E" w14:textId="77777777" w:rsidR="00C02534" w:rsidRPr="006209B3" w:rsidRDefault="00C02534" w:rsidP="00C02534">
      <w:pPr>
        <w:pStyle w:val="NoSpacing"/>
        <w:rPr>
          <w:rFonts w:ascii="Arial" w:hAnsi="Arial" w:cs="Arial"/>
          <w:color w:val="212121"/>
        </w:rPr>
      </w:pPr>
      <w:r w:rsidRPr="006209B3">
        <w:rPr>
          <w:rFonts w:ascii="Arial" w:hAnsi="Arial" w:cs="Arial"/>
          <w:color w:val="212121"/>
        </w:rPr>
        <w:t>the City Council on Thursday with warnings about the effects of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6209B3">
        <w:rPr>
          <w:rFonts w:ascii="Arial" w:hAnsi="Arial" w:cs="Arial"/>
          <w:color w:val="212121"/>
        </w:rPr>
        <w:t>'s proposed property tax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6209B3">
        <w:rPr>
          <w:rFonts w:ascii="Arial" w:hAnsi="Arial" w:cs="Arial"/>
          <w:color w:val="212121"/>
        </w:rPr>
        <w:t>. ©Dirk Shadd © Tampa Bay Times ; ;</w:t>
      </w:r>
    </w:p>
    <w:p w14:paraId="67293C1D" w14:textId="77777777" w:rsidR="00C02534" w:rsidRPr="006209B3" w:rsidRDefault="00C02534" w:rsidP="00C02534">
      <w:pPr>
        <w:pStyle w:val="NoSpacing"/>
        <w:rPr>
          <w:rFonts w:ascii="Arial" w:hAnsi="Arial" w:cs="Arial"/>
          <w:color w:val="000000"/>
          <w:spacing w:val="-2"/>
        </w:rPr>
      </w:pPr>
    </w:p>
    <w:p w14:paraId="33F4032C" w14:textId="77777777" w:rsidR="00C02534" w:rsidRPr="00C02534" w:rsidRDefault="00C02534" w:rsidP="00C02534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1" w:tgtFrame="_blank" w:history="1">
        <w:r w:rsidRPr="00C02534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5F5F5"/>
          </w:rPr>
          <w:t>Winter Park panel explores impact of potential $12B tax cut</w:t>
        </w:r>
      </w:hyperlink>
    </w:p>
    <w:p w14:paraId="332A7245" w14:textId="77777777" w:rsidR="00C02534" w:rsidRPr="00C02534" w:rsidRDefault="00C02534" w:rsidP="00C02534">
      <w:pPr>
        <w:pStyle w:val="NoSpacing"/>
        <w:rPr>
          <w:rFonts w:ascii="Arial" w:hAnsi="Arial" w:cs="Arial"/>
          <w:b/>
          <w:bCs/>
          <w:color w:val="212121"/>
        </w:rPr>
      </w:pPr>
      <w:r w:rsidRPr="00C02534">
        <w:rPr>
          <w:rFonts w:ascii="Arial" w:hAnsi="Arial" w:cs="Arial"/>
          <w:b/>
          <w:bCs/>
          <w:color w:val="212121"/>
        </w:rPr>
        <w:t>WFTX-TV</w:t>
      </w:r>
    </w:p>
    <w:p w14:paraId="0463BD00" w14:textId="5A1572B0" w:rsidR="00C02534" w:rsidRPr="006209B3" w:rsidRDefault="00C02534" w:rsidP="006209B3">
      <w:pPr>
        <w:pStyle w:val="NoSpacing"/>
        <w:rPr>
          <w:rFonts w:ascii="Arial" w:hAnsi="Arial" w:cs="Arial"/>
          <w:color w:val="212121"/>
        </w:rPr>
      </w:pPr>
      <w:r w:rsidRPr="006209B3">
        <w:rPr>
          <w:rFonts w:ascii="Arial" w:hAnsi="Arial" w:cs="Arial"/>
          <w:color w:val="212121"/>
        </w:rPr>
        <w:t>A panel of Central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6209B3">
        <w:rPr>
          <w:rFonts w:ascii="Arial" w:hAnsi="Arial" w:cs="Arial"/>
          <w:color w:val="212121"/>
        </w:rPr>
        <w:t> policy and government experts will examine a major property tax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6209B3">
        <w:rPr>
          <w:rFonts w:ascii="Arial" w:hAnsi="Arial" w:cs="Arial"/>
          <w:color w:val="212121"/>
        </w:rPr>
        <w:t> heading to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6209B3">
        <w:rPr>
          <w:rFonts w:ascii="Arial" w:hAnsi="Arial" w:cs="Arial"/>
          <w:color w:val="212121"/>
        </w:rPr>
        <w:t> voters this November</w:t>
      </w:r>
    </w:p>
    <w:p w14:paraId="17C7DE00" w14:textId="77777777" w:rsidR="00395412" w:rsidRPr="006209B3" w:rsidRDefault="00395412" w:rsidP="006209B3">
      <w:pPr>
        <w:pStyle w:val="NoSpacing"/>
        <w:rPr>
          <w:rFonts w:ascii="Arial" w:hAnsi="Arial" w:cs="Arial"/>
          <w:color w:val="000000"/>
          <w:spacing w:val="-2"/>
        </w:rPr>
      </w:pPr>
    </w:p>
    <w:p w14:paraId="0145ABD4" w14:textId="77777777" w:rsidR="004C3751" w:rsidRPr="00C02534" w:rsidRDefault="004C3751" w:rsidP="006209B3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2" w:tgtFrame="_blank" w:history="1">
        <w:r w:rsidRPr="00C02534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</w:rPr>
          <w:t>Lawsuit Challenges Florida Property Tax Amendment Ballot Language as Misleading</w:t>
        </w:r>
      </w:hyperlink>
    </w:p>
    <w:p w14:paraId="34DA440D" w14:textId="040FC172" w:rsidR="004C3751" w:rsidRPr="00C02534" w:rsidRDefault="004C3751" w:rsidP="006209B3">
      <w:pPr>
        <w:pStyle w:val="NoSpacing"/>
        <w:rPr>
          <w:rFonts w:ascii="Arial" w:hAnsi="Arial" w:cs="Arial"/>
          <w:b/>
          <w:bCs/>
          <w:color w:val="212121"/>
        </w:rPr>
      </w:pPr>
      <w:r w:rsidRPr="00C02534">
        <w:rPr>
          <w:rFonts w:ascii="Arial" w:hAnsi="Arial" w:cs="Arial"/>
          <w:b/>
          <w:bCs/>
          <w:color w:val="212121"/>
        </w:rPr>
        <w:t>Florida Daily</w:t>
      </w:r>
    </w:p>
    <w:p w14:paraId="47BC93C8" w14:textId="23BA1592" w:rsidR="004C3751" w:rsidRPr="006209B3" w:rsidRDefault="004C3751" w:rsidP="006209B3">
      <w:pPr>
        <w:pStyle w:val="NoSpacing"/>
        <w:rPr>
          <w:rFonts w:ascii="Arial" w:hAnsi="Arial" w:cs="Arial"/>
        </w:rPr>
      </w:pPr>
      <w:r w:rsidRPr="006209B3">
        <w:rPr>
          <w:rFonts w:ascii="Arial" w:hAnsi="Arial" w:cs="Arial"/>
          <w:color w:val="212121"/>
        </w:rPr>
        <w:t>arguments Wednesday over whether a proposed property tax cut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6209B3">
        <w:rPr>
          <w:rFonts w:ascii="Arial" w:hAnsi="Arial" w:cs="Arial"/>
          <w:color w:val="212121"/>
        </w:rPr>
        <w:t> scheduled for </w:t>
      </w:r>
      <w:r w:rsidRPr="006209B3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6209B3">
        <w:rPr>
          <w:rFonts w:ascii="Arial" w:hAnsi="Arial" w:cs="Arial"/>
          <w:color w:val="212121"/>
        </w:rPr>
        <w:t>’s November ballot uses misleading language</w:t>
      </w:r>
    </w:p>
    <w:p w14:paraId="7868CF35" w14:textId="77777777" w:rsidR="004C3751" w:rsidRPr="006209B3" w:rsidRDefault="004C3751" w:rsidP="006209B3">
      <w:pPr>
        <w:pStyle w:val="NoSpacing"/>
        <w:rPr>
          <w:rFonts w:ascii="Arial" w:hAnsi="Arial" w:cs="Arial"/>
          <w:color w:val="000000"/>
          <w:spacing w:val="-2"/>
        </w:rPr>
      </w:pPr>
    </w:p>
    <w:p w14:paraId="164D51AF" w14:textId="77777777" w:rsidR="004C3751" w:rsidRPr="006209B3" w:rsidRDefault="004C3751" w:rsidP="006209B3">
      <w:pPr>
        <w:pStyle w:val="NoSpacing"/>
        <w:rPr>
          <w:rFonts w:ascii="Arial" w:hAnsi="Arial" w:cs="Arial"/>
          <w:color w:val="000000"/>
          <w:spacing w:val="-2"/>
        </w:rPr>
      </w:pPr>
    </w:p>
    <w:p w14:paraId="2AFED4A2" w14:textId="77777777" w:rsidR="006209B3" w:rsidRPr="006209B3" w:rsidRDefault="006209B3" w:rsidP="006209B3">
      <w:pPr>
        <w:pStyle w:val="NoSpacing"/>
        <w:rPr>
          <w:rFonts w:ascii="Arial" w:hAnsi="Arial" w:cs="Arial"/>
          <w:color w:val="000000"/>
          <w:spacing w:val="-2"/>
        </w:rPr>
      </w:pPr>
    </w:p>
    <w:sectPr w:rsidR="006209B3" w:rsidRPr="00620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8C5"/>
    <w:multiLevelType w:val="hybridMultilevel"/>
    <w:tmpl w:val="7A163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97FDC"/>
    <w:multiLevelType w:val="multilevel"/>
    <w:tmpl w:val="C0B8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1310D"/>
    <w:multiLevelType w:val="multilevel"/>
    <w:tmpl w:val="1B18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23C39"/>
    <w:multiLevelType w:val="multilevel"/>
    <w:tmpl w:val="0F60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15F4F"/>
    <w:multiLevelType w:val="multilevel"/>
    <w:tmpl w:val="5F0C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17684"/>
    <w:multiLevelType w:val="multilevel"/>
    <w:tmpl w:val="12F8F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309B6"/>
    <w:multiLevelType w:val="multilevel"/>
    <w:tmpl w:val="6F3E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812B8"/>
    <w:multiLevelType w:val="hybridMultilevel"/>
    <w:tmpl w:val="ABBE4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05119"/>
    <w:multiLevelType w:val="hybridMultilevel"/>
    <w:tmpl w:val="F4388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113B2"/>
    <w:multiLevelType w:val="multilevel"/>
    <w:tmpl w:val="9F50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023823">
    <w:abstractNumId w:val="3"/>
  </w:num>
  <w:num w:numId="2" w16cid:durableId="742877306">
    <w:abstractNumId w:val="4"/>
  </w:num>
  <w:num w:numId="3" w16cid:durableId="453133370">
    <w:abstractNumId w:val="7"/>
  </w:num>
  <w:num w:numId="4" w16cid:durableId="943926721">
    <w:abstractNumId w:val="5"/>
  </w:num>
  <w:num w:numId="5" w16cid:durableId="784690827">
    <w:abstractNumId w:val="6"/>
  </w:num>
  <w:num w:numId="6" w16cid:durableId="486288107">
    <w:abstractNumId w:val="2"/>
  </w:num>
  <w:num w:numId="7" w16cid:durableId="1049843353">
    <w:abstractNumId w:val="1"/>
  </w:num>
  <w:num w:numId="8" w16cid:durableId="990255661">
    <w:abstractNumId w:val="9"/>
  </w:num>
  <w:num w:numId="9" w16cid:durableId="704913391">
    <w:abstractNumId w:val="8"/>
  </w:num>
  <w:num w:numId="10" w16cid:durableId="1170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EE"/>
    <w:rsid w:val="00005AF7"/>
    <w:rsid w:val="00052AEF"/>
    <w:rsid w:val="00075995"/>
    <w:rsid w:val="00082EBD"/>
    <w:rsid w:val="00084221"/>
    <w:rsid w:val="000901F8"/>
    <w:rsid w:val="000914D6"/>
    <w:rsid w:val="0011070D"/>
    <w:rsid w:val="00116CD3"/>
    <w:rsid w:val="00132DEB"/>
    <w:rsid w:val="001361C6"/>
    <w:rsid w:val="00150ECA"/>
    <w:rsid w:val="00162027"/>
    <w:rsid w:val="00172F76"/>
    <w:rsid w:val="001925FD"/>
    <w:rsid w:val="001972AD"/>
    <w:rsid w:val="001B2342"/>
    <w:rsid w:val="001B4C09"/>
    <w:rsid w:val="001B575D"/>
    <w:rsid w:val="001D0EC8"/>
    <w:rsid w:val="001F58ED"/>
    <w:rsid w:val="00207C6A"/>
    <w:rsid w:val="00212E04"/>
    <w:rsid w:val="00220ABB"/>
    <w:rsid w:val="00233CC3"/>
    <w:rsid w:val="00233E5A"/>
    <w:rsid w:val="002549E6"/>
    <w:rsid w:val="00260850"/>
    <w:rsid w:val="00285C0E"/>
    <w:rsid w:val="002B45CC"/>
    <w:rsid w:val="002C2210"/>
    <w:rsid w:val="002D2734"/>
    <w:rsid w:val="002D79F3"/>
    <w:rsid w:val="002F4F10"/>
    <w:rsid w:val="00302CA8"/>
    <w:rsid w:val="00306E1F"/>
    <w:rsid w:val="00311887"/>
    <w:rsid w:val="003152A1"/>
    <w:rsid w:val="00321AE3"/>
    <w:rsid w:val="0032434E"/>
    <w:rsid w:val="00370384"/>
    <w:rsid w:val="00393021"/>
    <w:rsid w:val="00395412"/>
    <w:rsid w:val="003A0371"/>
    <w:rsid w:val="003A205C"/>
    <w:rsid w:val="003A4247"/>
    <w:rsid w:val="003A6604"/>
    <w:rsid w:val="003B5732"/>
    <w:rsid w:val="003B6C13"/>
    <w:rsid w:val="003D49A4"/>
    <w:rsid w:val="003E52DA"/>
    <w:rsid w:val="003F5C9E"/>
    <w:rsid w:val="004210BA"/>
    <w:rsid w:val="00434B76"/>
    <w:rsid w:val="00457045"/>
    <w:rsid w:val="0046263E"/>
    <w:rsid w:val="0047046B"/>
    <w:rsid w:val="00487065"/>
    <w:rsid w:val="004C3751"/>
    <w:rsid w:val="004D5334"/>
    <w:rsid w:val="0051039E"/>
    <w:rsid w:val="005138C2"/>
    <w:rsid w:val="00531409"/>
    <w:rsid w:val="00546994"/>
    <w:rsid w:val="0054752E"/>
    <w:rsid w:val="00551E7E"/>
    <w:rsid w:val="005530C0"/>
    <w:rsid w:val="005754D3"/>
    <w:rsid w:val="00577D56"/>
    <w:rsid w:val="005B18CD"/>
    <w:rsid w:val="005C6855"/>
    <w:rsid w:val="005D798A"/>
    <w:rsid w:val="005E1CE4"/>
    <w:rsid w:val="005F6143"/>
    <w:rsid w:val="006051FE"/>
    <w:rsid w:val="00612EE9"/>
    <w:rsid w:val="006209B3"/>
    <w:rsid w:val="00620A51"/>
    <w:rsid w:val="006368D4"/>
    <w:rsid w:val="00641AA2"/>
    <w:rsid w:val="006601B4"/>
    <w:rsid w:val="0067354B"/>
    <w:rsid w:val="00682065"/>
    <w:rsid w:val="00687FD1"/>
    <w:rsid w:val="006A3C65"/>
    <w:rsid w:val="006B3144"/>
    <w:rsid w:val="006C2941"/>
    <w:rsid w:val="006C2B77"/>
    <w:rsid w:val="006E1319"/>
    <w:rsid w:val="007029D4"/>
    <w:rsid w:val="0072042B"/>
    <w:rsid w:val="00725169"/>
    <w:rsid w:val="007476D9"/>
    <w:rsid w:val="00781FDE"/>
    <w:rsid w:val="007C7BC1"/>
    <w:rsid w:val="007D5BB9"/>
    <w:rsid w:val="007E726E"/>
    <w:rsid w:val="008118F5"/>
    <w:rsid w:val="00813760"/>
    <w:rsid w:val="008171E5"/>
    <w:rsid w:val="00823C2A"/>
    <w:rsid w:val="00843CA6"/>
    <w:rsid w:val="008534E4"/>
    <w:rsid w:val="00860F0F"/>
    <w:rsid w:val="00866466"/>
    <w:rsid w:val="00872252"/>
    <w:rsid w:val="00885E42"/>
    <w:rsid w:val="008862C3"/>
    <w:rsid w:val="008A10A9"/>
    <w:rsid w:val="008A449B"/>
    <w:rsid w:val="008E3E89"/>
    <w:rsid w:val="009135B2"/>
    <w:rsid w:val="00925AC0"/>
    <w:rsid w:val="00932BF8"/>
    <w:rsid w:val="009401F6"/>
    <w:rsid w:val="0098200A"/>
    <w:rsid w:val="0098292D"/>
    <w:rsid w:val="00984B92"/>
    <w:rsid w:val="009A4E3B"/>
    <w:rsid w:val="009B00DE"/>
    <w:rsid w:val="009D176E"/>
    <w:rsid w:val="009E3B63"/>
    <w:rsid w:val="00A07E7E"/>
    <w:rsid w:val="00A20DD8"/>
    <w:rsid w:val="00A34403"/>
    <w:rsid w:val="00A6218A"/>
    <w:rsid w:val="00A83B62"/>
    <w:rsid w:val="00A93338"/>
    <w:rsid w:val="00A97FAA"/>
    <w:rsid w:val="00AB43B2"/>
    <w:rsid w:val="00AC312F"/>
    <w:rsid w:val="00AC56D9"/>
    <w:rsid w:val="00AE3DDE"/>
    <w:rsid w:val="00AE6CCA"/>
    <w:rsid w:val="00AF1AA7"/>
    <w:rsid w:val="00B23BE5"/>
    <w:rsid w:val="00B27D73"/>
    <w:rsid w:val="00B3367F"/>
    <w:rsid w:val="00B642E3"/>
    <w:rsid w:val="00B64359"/>
    <w:rsid w:val="00B94539"/>
    <w:rsid w:val="00BA35C2"/>
    <w:rsid w:val="00BC6262"/>
    <w:rsid w:val="00BE0E67"/>
    <w:rsid w:val="00BE4CE2"/>
    <w:rsid w:val="00BF20BE"/>
    <w:rsid w:val="00BF41A3"/>
    <w:rsid w:val="00C02534"/>
    <w:rsid w:val="00C124A1"/>
    <w:rsid w:val="00C1526A"/>
    <w:rsid w:val="00C223A3"/>
    <w:rsid w:val="00C32046"/>
    <w:rsid w:val="00C45BF2"/>
    <w:rsid w:val="00C520B0"/>
    <w:rsid w:val="00C841A1"/>
    <w:rsid w:val="00C877FF"/>
    <w:rsid w:val="00C93F66"/>
    <w:rsid w:val="00CA47EF"/>
    <w:rsid w:val="00CB7841"/>
    <w:rsid w:val="00CD5FB3"/>
    <w:rsid w:val="00CE458F"/>
    <w:rsid w:val="00CE4978"/>
    <w:rsid w:val="00CF6BDF"/>
    <w:rsid w:val="00D3276D"/>
    <w:rsid w:val="00D54946"/>
    <w:rsid w:val="00D579AD"/>
    <w:rsid w:val="00D8369F"/>
    <w:rsid w:val="00DA226C"/>
    <w:rsid w:val="00DD58AA"/>
    <w:rsid w:val="00DF4ECA"/>
    <w:rsid w:val="00E0216E"/>
    <w:rsid w:val="00E1261C"/>
    <w:rsid w:val="00E16B31"/>
    <w:rsid w:val="00E17E00"/>
    <w:rsid w:val="00E30A60"/>
    <w:rsid w:val="00E36272"/>
    <w:rsid w:val="00E66938"/>
    <w:rsid w:val="00E70F47"/>
    <w:rsid w:val="00E81E3A"/>
    <w:rsid w:val="00E87B97"/>
    <w:rsid w:val="00EA489D"/>
    <w:rsid w:val="00EB122D"/>
    <w:rsid w:val="00EB515E"/>
    <w:rsid w:val="00F00DD1"/>
    <w:rsid w:val="00F216DB"/>
    <w:rsid w:val="00F24BE7"/>
    <w:rsid w:val="00F26388"/>
    <w:rsid w:val="00F50D9A"/>
    <w:rsid w:val="00F64C9A"/>
    <w:rsid w:val="00F842EE"/>
    <w:rsid w:val="00F87245"/>
    <w:rsid w:val="00F87451"/>
    <w:rsid w:val="00FC408E"/>
    <w:rsid w:val="00FC6CA5"/>
    <w:rsid w:val="00FD24FE"/>
    <w:rsid w:val="00FF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910CE"/>
  <w15:chartTrackingRefBased/>
  <w15:docId w15:val="{D54CF3AD-EEDA-D749-8E13-0CF8E03E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1A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42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2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2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2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2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2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2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2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2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84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2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4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2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4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2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4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2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4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2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842E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842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2E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5C0E"/>
    <w:pPr>
      <w:spacing w:after="0" w:line="240" w:lineRule="auto"/>
    </w:pPr>
  </w:style>
  <w:style w:type="paragraph" w:customStyle="1" w:styleId="muitypography-root">
    <w:name w:val="muitypography-root"/>
    <w:basedOn w:val="Normal"/>
    <w:rsid w:val="007029D4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7029D4"/>
    <w:rPr>
      <w:i/>
      <w:iCs/>
    </w:rPr>
  </w:style>
  <w:style w:type="character" w:customStyle="1" w:styleId="field">
    <w:name w:val="field"/>
    <w:basedOn w:val="DefaultParagraphFont"/>
    <w:rsid w:val="001972AD"/>
  </w:style>
  <w:style w:type="character" w:styleId="Strong">
    <w:name w:val="Strong"/>
    <w:basedOn w:val="DefaultParagraphFont"/>
    <w:uiPriority w:val="22"/>
    <w:qFormat/>
    <w:rsid w:val="001972AD"/>
    <w:rPr>
      <w:b/>
      <w:bCs/>
    </w:rPr>
  </w:style>
  <w:style w:type="character" w:customStyle="1" w:styleId="inline-flex">
    <w:name w:val="inline-flex"/>
    <w:basedOn w:val="DefaultParagraphFont"/>
    <w:rsid w:val="00AE3DDE"/>
  </w:style>
  <w:style w:type="paragraph" w:customStyle="1" w:styleId="gntarbp">
    <w:name w:val="gnt_ar_b_p"/>
    <w:basedOn w:val="Normal"/>
    <w:rsid w:val="003A66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3A6604"/>
  </w:style>
  <w:style w:type="character" w:customStyle="1" w:styleId="placement">
    <w:name w:val="placement"/>
    <w:basedOn w:val="DefaultParagraphFont"/>
    <w:rsid w:val="00551E7E"/>
  </w:style>
  <w:style w:type="paragraph" w:customStyle="1" w:styleId="mb-4">
    <w:name w:val="mb-4"/>
    <w:basedOn w:val="Normal"/>
    <w:rsid w:val="00052AEF"/>
    <w:pPr>
      <w:spacing w:before="100" w:beforeAutospacing="1" w:after="100" w:afterAutospacing="1"/>
    </w:pPr>
  </w:style>
  <w:style w:type="paragraph" w:customStyle="1" w:styleId="gap-2">
    <w:name w:val="gap-2"/>
    <w:basedOn w:val="Normal"/>
    <w:rsid w:val="00C45BF2"/>
    <w:pPr>
      <w:spacing w:before="100" w:beforeAutospacing="1" w:after="100" w:afterAutospacing="1"/>
    </w:pPr>
  </w:style>
  <w:style w:type="paragraph" w:customStyle="1" w:styleId="defaultstyledtext-sc-tl066j-0">
    <w:name w:val="default__styledtext-sc-tl066j-0"/>
    <w:basedOn w:val="Normal"/>
    <w:rsid w:val="009135B2"/>
    <w:pPr>
      <w:spacing w:before="100" w:beforeAutospacing="1" w:after="100" w:afterAutospacing="1"/>
    </w:pPr>
  </w:style>
  <w:style w:type="paragraph" w:customStyle="1" w:styleId="gntarbulli">
    <w:name w:val="gnt_ar_b_ul_li"/>
    <w:basedOn w:val="Normal"/>
    <w:rsid w:val="00D8369F"/>
    <w:pPr>
      <w:spacing w:before="100" w:beforeAutospacing="1" w:after="100" w:afterAutospacing="1"/>
    </w:pPr>
  </w:style>
  <w:style w:type="paragraph" w:customStyle="1" w:styleId="wp-block-paragraph">
    <w:name w:val="wp-block-paragraph"/>
    <w:basedOn w:val="Normal"/>
    <w:rsid w:val="005D798A"/>
    <w:pPr>
      <w:spacing w:before="100" w:beforeAutospacing="1" w:after="100" w:afterAutospacing="1"/>
    </w:pPr>
  </w:style>
  <w:style w:type="paragraph" w:customStyle="1" w:styleId="wpds-c-hefnvf">
    <w:name w:val="wpds-c-hefnvf"/>
    <w:basedOn w:val="Normal"/>
    <w:rsid w:val="00C841A1"/>
    <w:pPr>
      <w:spacing w:before="100" w:beforeAutospacing="1" w:after="100" w:afterAutospacing="1"/>
    </w:pPr>
  </w:style>
  <w:style w:type="character" w:customStyle="1" w:styleId="wpds-c-dxjemv">
    <w:name w:val="wpds-c-dxjemv"/>
    <w:basedOn w:val="DefaultParagraphFont"/>
    <w:rsid w:val="00C841A1"/>
  </w:style>
  <w:style w:type="paragraph" w:customStyle="1" w:styleId="box-wrdxhtubox-sc-10sa3ie-0">
    <w:name w:val="box-_wrdxhtu__box-sc-10sa3ie-0"/>
    <w:basedOn w:val="Normal"/>
    <w:rsid w:val="003152A1"/>
    <w:pPr>
      <w:spacing w:before="100" w:beforeAutospacing="1" w:after="100" w:afterAutospacing="1"/>
    </w:pPr>
  </w:style>
  <w:style w:type="paragraph" w:customStyle="1" w:styleId="font-claude-response-body">
    <w:name w:val="font-claude-response-body"/>
    <w:basedOn w:val="Normal"/>
    <w:rsid w:val="003152A1"/>
    <w:pPr>
      <w:spacing w:before="100" w:beforeAutospacing="1" w:after="100" w:afterAutospacing="1"/>
    </w:pPr>
  </w:style>
  <w:style w:type="paragraph" w:customStyle="1" w:styleId="social-share-link">
    <w:name w:val="social-share-link"/>
    <w:basedOn w:val="Normal"/>
    <w:rsid w:val="009E3B63"/>
    <w:pPr>
      <w:spacing w:before="100" w:beforeAutospacing="1" w:after="100" w:afterAutospacing="1"/>
    </w:pPr>
  </w:style>
  <w:style w:type="character" w:customStyle="1" w:styleId="sr-only">
    <w:name w:val="sr-only"/>
    <w:basedOn w:val="DefaultParagraphFont"/>
    <w:rsid w:val="009E3B63"/>
  </w:style>
  <w:style w:type="character" w:customStyle="1" w:styleId="podcast-transcription-text">
    <w:name w:val="podcast-transcription-text"/>
    <w:basedOn w:val="DefaultParagraphFont"/>
    <w:rsid w:val="00A07E7E"/>
  </w:style>
  <w:style w:type="paragraph" w:customStyle="1" w:styleId="c-paragraph">
    <w:name w:val="c-paragraph"/>
    <w:basedOn w:val="Normal"/>
    <w:rsid w:val="00531409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B3367F"/>
    <w:rPr>
      <w:color w:val="96607D" w:themeColor="followedHyperlink"/>
      <w:u w:val="single"/>
    </w:rPr>
  </w:style>
  <w:style w:type="paragraph" w:customStyle="1" w:styleId="continue-read-break">
    <w:name w:val="continue-read-break"/>
    <w:basedOn w:val="Normal"/>
    <w:rsid w:val="00AB43B2"/>
    <w:pPr>
      <w:spacing w:before="100" w:beforeAutospacing="1" w:after="100" w:afterAutospacing="1"/>
    </w:pPr>
  </w:style>
  <w:style w:type="character" w:customStyle="1" w:styleId="link">
    <w:name w:val="link"/>
    <w:basedOn w:val="DefaultParagraphFont"/>
    <w:rsid w:val="00E12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bastiandaily.com/business/local-officials-taxpayers-association-oppose-amendment-3-cite-revenue-losses-and-service-risks-94467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radenton.com/opinion/us-viewpoints/article316711294.html" TargetMode="External"/><Relationship Id="rId12" Type="http://schemas.openxmlformats.org/officeDocument/2006/relationships/hyperlink" Target="https://floridadaily.com/lawsuit-challenges-florida-property-tax-amendment-ballot-language-as-mislead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raldtribune.com/story/news/2026/07/30/sarasota-officials-warn-of-budget-hit-from-property-tax-proposal/90557595007/" TargetMode="External"/><Relationship Id="rId11" Type="http://schemas.openxmlformats.org/officeDocument/2006/relationships/hyperlink" Target="https://www.wftv.com/news/local/winter-park-panel-explores-impact-potential-12b-tax-cut/NMJM44ZLCFB7HB7WD6K7GDUKRA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msn.com/en-us/money/general/property-tax-amendment-looms-as-castor-presents-2-billion-tampa-budget/ar-AA294DX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metownnewstc.com/viewpoint/opinion/government-is-overlooking-the-help-already-at-hand/article_eace5e2c-0d0d-5290-90a9-eab5fb6b4af8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Edie Ousley</dc:creator>
  <cp:keywords/>
  <dc:description/>
  <cp:lastModifiedBy>Eleanor Warmack</cp:lastModifiedBy>
  <cp:revision>2</cp:revision>
  <dcterms:created xsi:type="dcterms:W3CDTF">2026-07-31T13:34:00Z</dcterms:created>
  <dcterms:modified xsi:type="dcterms:W3CDTF">2026-07-31T13:34:00Z</dcterms:modified>
</cp:coreProperties>
</file>