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6F4FEFDC"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D8369F">
        <w:rPr>
          <w:rFonts w:ascii="Arial" w:hAnsi="Arial" w:cs="Arial"/>
          <w:b/>
          <w:bCs/>
          <w:color w:val="181818"/>
          <w:sz w:val="28"/>
          <w:szCs w:val="28"/>
          <w:shd w:val="clear" w:color="auto" w:fill="FFFFFF"/>
        </w:rPr>
        <w:t>20</w:t>
      </w:r>
      <w:r w:rsidRPr="00993FDB">
        <w:rPr>
          <w:rFonts w:ascii="Arial" w:hAnsi="Arial" w:cs="Arial"/>
          <w:b/>
          <w:bCs/>
          <w:color w:val="181818"/>
          <w:sz w:val="28"/>
          <w:szCs w:val="28"/>
          <w:shd w:val="clear" w:color="auto" w:fill="FFFFFF"/>
        </w:rPr>
        <w:t>, 2026</w:t>
      </w:r>
    </w:p>
    <w:p w14:paraId="06701F1A" w14:textId="77777777" w:rsidR="00725169" w:rsidRPr="00FC408E" w:rsidRDefault="00725169" w:rsidP="00CD5FB3">
      <w:pPr>
        <w:pStyle w:val="NoSpacing"/>
        <w:rPr>
          <w:rFonts w:ascii="Arial" w:hAnsi="Arial" w:cs="Arial"/>
        </w:rPr>
      </w:pPr>
    </w:p>
    <w:p w14:paraId="7CE2679A" w14:textId="77777777" w:rsidR="005754D3" w:rsidRPr="00FC6CA5" w:rsidRDefault="005754D3" w:rsidP="00FC6CA5">
      <w:pPr>
        <w:pStyle w:val="NoSpacing"/>
        <w:rPr>
          <w:rFonts w:ascii="Arial" w:hAnsi="Arial" w:cs="Arial"/>
        </w:rPr>
      </w:pPr>
    </w:p>
    <w:p w14:paraId="7A5BBAFB" w14:textId="77777777" w:rsidR="003A4247" w:rsidRPr="00641AA2" w:rsidRDefault="003A4247" w:rsidP="00FC6CA5">
      <w:pPr>
        <w:pStyle w:val="NoSpacing"/>
        <w:rPr>
          <w:rFonts w:ascii="Arial" w:hAnsi="Arial" w:cs="Arial"/>
          <w:b/>
          <w:bCs/>
          <w:color w:val="0070C0"/>
          <w:sz w:val="28"/>
          <w:szCs w:val="28"/>
          <w:u w:val="single"/>
        </w:rPr>
      </w:pPr>
      <w:hyperlink r:id="rId6" w:tgtFrame="_blank" w:history="1">
        <w:r w:rsidRPr="00641AA2">
          <w:rPr>
            <w:rStyle w:val="Hyperlink"/>
            <w:rFonts w:ascii="Arial" w:hAnsi="Arial" w:cs="Arial"/>
            <w:b/>
            <w:bCs/>
            <w:color w:val="0070C0"/>
            <w:sz w:val="28"/>
            <w:szCs w:val="28"/>
            <w:shd w:val="clear" w:color="auto" w:fill="FFFFFF"/>
          </w:rPr>
          <w:t>Ron DeSantis is trying to cut taxes the wrong way</w:t>
        </w:r>
      </w:hyperlink>
    </w:p>
    <w:p w14:paraId="75EE4C18" w14:textId="368773AD" w:rsidR="003A4247" w:rsidRPr="00641AA2" w:rsidRDefault="003A4247" w:rsidP="00FC6CA5">
      <w:pPr>
        <w:pStyle w:val="NoSpacing"/>
        <w:rPr>
          <w:rFonts w:ascii="Arial" w:hAnsi="Arial" w:cs="Arial"/>
          <w:b/>
          <w:bCs/>
          <w:color w:val="212121"/>
        </w:rPr>
      </w:pPr>
      <w:r w:rsidRPr="00641AA2">
        <w:rPr>
          <w:rFonts w:ascii="Arial" w:hAnsi="Arial" w:cs="Arial"/>
          <w:b/>
          <w:bCs/>
          <w:color w:val="212121"/>
        </w:rPr>
        <w:t>Washington Post</w:t>
      </w:r>
      <w:r w:rsidR="00C841A1" w:rsidRPr="00641AA2">
        <w:rPr>
          <w:rFonts w:ascii="Arial" w:hAnsi="Arial" w:cs="Arial"/>
          <w:b/>
          <w:bCs/>
          <w:color w:val="212121"/>
        </w:rPr>
        <w:t>, Editorial Board</w:t>
      </w:r>
    </w:p>
    <w:p w14:paraId="02E35EE9"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Gov. Ron DeSantis (R) has given Florida a balanced budget, low spending and light taxes. As he approaches the end of his term, he might blow it all up.</w:t>
      </w:r>
    </w:p>
    <w:p w14:paraId="67BCCC5C"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For </w:t>
      </w:r>
      <w:hyperlink r:id="rId7" w:history="1">
        <w:r w:rsidRPr="00FC6CA5">
          <w:rPr>
            <w:rFonts w:ascii="Arial" w:hAnsi="Arial" w:cs="Arial"/>
            <w:color w:val="111111"/>
            <w:u w:val="single"/>
          </w:rPr>
          <w:t>over a year</w:t>
        </w:r>
      </w:hyperlink>
      <w:r w:rsidRPr="00FC6CA5">
        <w:rPr>
          <w:rFonts w:ascii="Arial" w:hAnsi="Arial" w:cs="Arial"/>
          <w:color w:val="111111"/>
        </w:rPr>
        <w:t>, DeSantis has been pushing to </w:t>
      </w:r>
      <w:hyperlink r:id="rId8" w:history="1">
        <w:r w:rsidRPr="00FC6CA5">
          <w:rPr>
            <w:rFonts w:ascii="Arial" w:hAnsi="Arial" w:cs="Arial"/>
            <w:color w:val="111111"/>
            <w:u w:val="single"/>
          </w:rPr>
          <w:t>largely eliminate</w:t>
        </w:r>
      </w:hyperlink>
      <w:r w:rsidRPr="00FC6CA5">
        <w:rPr>
          <w:rFonts w:ascii="Arial" w:hAnsi="Arial" w:cs="Arial"/>
          <w:color w:val="111111"/>
        </w:rPr>
        <w:t> Florida’s property taxes, which account for about </w:t>
      </w:r>
      <w:hyperlink r:id="rId9" w:anchor=":~:text=Currently%2C%20property%20taxes,large%20tax%20cut." w:history="1">
        <w:r w:rsidRPr="00FC6CA5">
          <w:rPr>
            <w:rFonts w:ascii="Arial" w:hAnsi="Arial" w:cs="Arial"/>
            <w:color w:val="111111"/>
            <w:u w:val="single"/>
          </w:rPr>
          <w:t>three-quarters</w:t>
        </w:r>
      </w:hyperlink>
      <w:r w:rsidRPr="00FC6CA5">
        <w:rPr>
          <w:rFonts w:ascii="Arial" w:hAnsi="Arial" w:cs="Arial"/>
          <w:color w:val="111111"/>
        </w:rPr>
        <w:t> of local tax collections. In June, Florida’s Republican-controlled legislature granted DeSantis a pared-down version of his requested constitutional amendment, which will appear on the ballot in November.</w:t>
      </w:r>
    </w:p>
    <w:p w14:paraId="76380330"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 xml:space="preserve">The proposed referendum says Floridians wouldn’t owe </w:t>
      </w:r>
      <w:proofErr w:type="spellStart"/>
      <w:r w:rsidRPr="00FC6CA5">
        <w:rPr>
          <w:rFonts w:ascii="Arial" w:hAnsi="Arial" w:cs="Arial"/>
          <w:color w:val="111111"/>
        </w:rPr>
        <w:t>nonschool</w:t>
      </w:r>
      <w:proofErr w:type="spellEnd"/>
      <w:r w:rsidRPr="00FC6CA5">
        <w:rPr>
          <w:rFonts w:ascii="Arial" w:hAnsi="Arial" w:cs="Arial"/>
          <w:color w:val="111111"/>
        </w:rPr>
        <w:t xml:space="preserve"> property taxes on the first $150,000 of the value of their primary residences starting next year. By 2028, that would jump to $250,000 — five times larger than the current exemption — and then be indexed to inflation thereafter.</w:t>
      </w:r>
    </w:p>
    <w:p w14:paraId="5DDF36CE"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State economists estimate that the change would </w:t>
      </w:r>
      <w:hyperlink r:id="rId10" w:history="1">
        <w:r w:rsidRPr="00FC6CA5">
          <w:rPr>
            <w:rFonts w:ascii="Arial" w:hAnsi="Arial" w:cs="Arial"/>
            <w:color w:val="111111"/>
            <w:u w:val="single"/>
          </w:rPr>
          <w:t>cost Florida localities</w:t>
        </w:r>
      </w:hyperlink>
      <w:r w:rsidRPr="00FC6CA5">
        <w:rPr>
          <w:rFonts w:ascii="Arial" w:hAnsi="Arial" w:cs="Arial"/>
          <w:color w:val="111111"/>
        </w:rPr>
        <w:t> nearly $12 billion per year by 2031. Local officials would likely turn to Tallahassee for funding. DeSantis has already </w:t>
      </w:r>
      <w:hyperlink r:id="rId11" w:history="1">
        <w:r w:rsidRPr="00FC6CA5">
          <w:rPr>
            <w:rFonts w:ascii="Arial" w:hAnsi="Arial" w:cs="Arial"/>
            <w:color w:val="111111"/>
            <w:u w:val="single"/>
          </w:rPr>
          <w:t>promised grants</w:t>
        </w:r>
      </w:hyperlink>
      <w:r w:rsidRPr="00FC6CA5">
        <w:rPr>
          <w:rFonts w:ascii="Arial" w:hAnsi="Arial" w:cs="Arial"/>
          <w:color w:val="111111"/>
        </w:rPr>
        <w:t> to communities that would be most significantly hurt by the change.</w:t>
      </w:r>
    </w:p>
    <w:p w14:paraId="57466C1A"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Major jurisdictions are warning they could lose more than 10 percent of their budgets. Tampa’s Hillsborough County says it </w:t>
      </w:r>
      <w:hyperlink r:id="rId12" w:history="1">
        <w:r w:rsidRPr="00FC6CA5">
          <w:rPr>
            <w:rFonts w:ascii="Arial" w:hAnsi="Arial" w:cs="Arial"/>
            <w:color w:val="111111"/>
            <w:u w:val="single"/>
          </w:rPr>
          <w:t>could see</w:t>
        </w:r>
      </w:hyperlink>
      <w:r w:rsidRPr="00FC6CA5">
        <w:rPr>
          <w:rFonts w:ascii="Arial" w:hAnsi="Arial" w:cs="Arial"/>
          <w:color w:val="111111"/>
        </w:rPr>
        <w:t> $367 million less in annual revenue. Fort Lauderdale’s Broward County </w:t>
      </w:r>
      <w:hyperlink r:id="rId13" w:history="1">
        <w:r w:rsidRPr="00FC6CA5">
          <w:rPr>
            <w:rFonts w:ascii="Arial" w:hAnsi="Arial" w:cs="Arial"/>
            <w:color w:val="111111"/>
            <w:u w:val="single"/>
          </w:rPr>
          <w:t>could lose</w:t>
        </w:r>
      </w:hyperlink>
      <w:r w:rsidRPr="00FC6CA5">
        <w:rPr>
          <w:rFonts w:ascii="Arial" w:hAnsi="Arial" w:cs="Arial"/>
          <w:color w:val="111111"/>
        </w:rPr>
        <w:t> $250 million in 2027 and more than $452 million in 2028.</w:t>
      </w:r>
    </w:p>
    <w:p w14:paraId="43AE1788" w14:textId="77777777" w:rsidR="00C841A1" w:rsidRPr="001B575D" w:rsidRDefault="00C841A1" w:rsidP="00FC6CA5">
      <w:pPr>
        <w:pStyle w:val="NoSpacing"/>
        <w:rPr>
          <w:rFonts w:ascii="Arial" w:hAnsi="Arial" w:cs="Arial"/>
          <w:color w:val="EE0000"/>
        </w:rPr>
      </w:pPr>
      <w:r w:rsidRPr="001B575D">
        <w:rPr>
          <w:rFonts w:ascii="Arial" w:hAnsi="Arial" w:cs="Arial"/>
          <w:color w:val="EE0000"/>
        </w:rPr>
        <w:t>DeSantis insists the change is about reducing the state’s tax burden. But residents would still pay in other ways. Cities are already discussing implementing park fees and other modes of revenue collection going forward, along with cutting services. The Tax Foundation says replacing lost revenue </w:t>
      </w:r>
      <w:hyperlink r:id="rId14" w:history="1">
        <w:r w:rsidRPr="001B575D">
          <w:rPr>
            <w:rFonts w:ascii="Arial" w:hAnsi="Arial" w:cs="Arial"/>
            <w:color w:val="EE0000"/>
            <w:u w:val="single"/>
          </w:rPr>
          <w:t>would require</w:t>
        </w:r>
      </w:hyperlink>
      <w:r w:rsidRPr="001B575D">
        <w:rPr>
          <w:rFonts w:ascii="Arial" w:hAnsi="Arial" w:cs="Arial"/>
          <w:color w:val="EE0000"/>
        </w:rPr>
        <w:t> a “sweeping expansion” of the sales tax.</w:t>
      </w:r>
    </w:p>
    <w:p w14:paraId="08C9A070" w14:textId="77777777" w:rsidR="00C841A1" w:rsidRPr="001B575D" w:rsidRDefault="00C841A1" w:rsidP="00FC6CA5">
      <w:pPr>
        <w:pStyle w:val="NoSpacing"/>
        <w:rPr>
          <w:rFonts w:ascii="Arial" w:hAnsi="Arial" w:cs="Arial"/>
          <w:color w:val="EE0000"/>
        </w:rPr>
      </w:pPr>
      <w:r w:rsidRPr="00FC6CA5">
        <w:rPr>
          <w:rFonts w:ascii="Arial" w:hAnsi="Arial" w:cs="Arial"/>
          <w:color w:val="111111"/>
        </w:rPr>
        <w:t>The new exemptions would apply only to residential holdings. Even though the measure </w:t>
      </w:r>
      <w:hyperlink r:id="rId15" w:tgtFrame="_self" w:tooltip="https://www.flsenate.gov/PublishedContent/Offices/President/6_2_26_Senate_Passes_Historic_Property_Tax_Cut_for_Florida_Homeowners.pdf" w:history="1">
        <w:r w:rsidRPr="00FC6CA5">
          <w:rPr>
            <w:rFonts w:ascii="Arial" w:hAnsi="Arial" w:cs="Arial"/>
            <w:color w:val="111111"/>
            <w:u w:val="single"/>
          </w:rPr>
          <w:t>provides some</w:t>
        </w:r>
      </w:hyperlink>
      <w:r w:rsidRPr="00FC6CA5">
        <w:rPr>
          <w:rFonts w:ascii="Arial" w:hAnsi="Arial" w:cs="Arial"/>
          <w:color w:val="111111"/>
        </w:rPr>
        <w:t xml:space="preserve"> additional tax savings, </w:t>
      </w:r>
      <w:r w:rsidRPr="001B575D">
        <w:rPr>
          <w:rFonts w:ascii="Arial" w:hAnsi="Arial" w:cs="Arial"/>
          <w:color w:val="EE0000"/>
        </w:rPr>
        <w:t>it means commercial, industrial and agricultural property owners could get slammed with higher rates as local governments shift the property tax burden over to them. Apartment buildings are also not included in the reform, so rents could rise if higher rates are passed through.</w:t>
      </w:r>
    </w:p>
    <w:p w14:paraId="3A1CAEF9"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 xml:space="preserve">Florida homeowners already have their property valuation increases capped at either 3 percent or the rate of inflation, holding their property taxes steady each year. The ballot initiative would also cap the valuation increases of second homes and other properties at 5 percent, half of what they are currently. All of this means that the longer someone </w:t>
      </w:r>
      <w:r w:rsidRPr="00FC6CA5">
        <w:rPr>
          <w:rFonts w:ascii="Arial" w:hAnsi="Arial" w:cs="Arial"/>
          <w:color w:val="111111"/>
        </w:rPr>
        <w:lastRenderedPageBreak/>
        <w:t>stays in a home, the larger the gap grows between its assessed value and its actual value.</w:t>
      </w:r>
    </w:p>
    <w:p w14:paraId="79714877"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Prospective homeowners would be at a significant disadvantage. Current owners would be discouraged from selling their properties, since their taxes would remain artificially low under the caps. Two houses next to each other could have wildly different tax bills, simply based on when someone happened to move in.</w:t>
      </w:r>
    </w:p>
    <w:p w14:paraId="09F5FE69" w14:textId="77777777" w:rsidR="00C841A1" w:rsidRPr="00FC6CA5" w:rsidRDefault="00C841A1" w:rsidP="00FC6CA5">
      <w:pPr>
        <w:pStyle w:val="NoSpacing"/>
        <w:rPr>
          <w:rFonts w:ascii="Arial" w:hAnsi="Arial" w:cs="Arial"/>
          <w:color w:val="111111"/>
        </w:rPr>
      </w:pPr>
      <w:r w:rsidRPr="00FC6CA5">
        <w:rPr>
          <w:rFonts w:ascii="Arial" w:hAnsi="Arial" w:cs="Arial"/>
          <w:color w:val="111111"/>
        </w:rPr>
        <w:t>To benefit people already in Florida, the property tax exemption for new residents would be only $50,000 for their first four years in the state. None of this is a recipe to attract businesses and residents fleeing high-tax blue states.</w:t>
      </w:r>
    </w:p>
    <w:p w14:paraId="3D2DBB51" w14:textId="77777777" w:rsidR="00C841A1" w:rsidRDefault="00C841A1" w:rsidP="00FC6CA5">
      <w:pPr>
        <w:pStyle w:val="NoSpacing"/>
        <w:rPr>
          <w:rFonts w:ascii="Arial" w:hAnsi="Arial" w:cs="Arial"/>
          <w:color w:val="EE0000"/>
        </w:rPr>
      </w:pPr>
      <w:r w:rsidRPr="001B575D">
        <w:rPr>
          <w:rFonts w:ascii="Arial" w:hAnsi="Arial" w:cs="Arial"/>
          <w:color w:val="EE0000"/>
        </w:rPr>
        <w:t>One of the primary reasons for Florida’s light tax burden is its lack of an income tax. DeSantis shouldn’t tempt future governors to implement one by hamstringing the revenue sources the state already has.</w:t>
      </w:r>
    </w:p>
    <w:p w14:paraId="774F17B3" w14:textId="77777777" w:rsidR="00932BF8" w:rsidRDefault="00932BF8" w:rsidP="00FC6CA5">
      <w:pPr>
        <w:pStyle w:val="NoSpacing"/>
        <w:rPr>
          <w:rFonts w:ascii="Arial" w:hAnsi="Arial" w:cs="Arial"/>
          <w:color w:val="111111"/>
        </w:rPr>
      </w:pPr>
    </w:p>
    <w:p w14:paraId="313B2DBE" w14:textId="77777777" w:rsidR="00932BF8" w:rsidRPr="00932BF8" w:rsidRDefault="00932BF8" w:rsidP="00932BF8">
      <w:pPr>
        <w:pStyle w:val="NoSpacing"/>
        <w:rPr>
          <w:rFonts w:ascii="Arial" w:hAnsi="Arial" w:cs="Arial"/>
          <w:b/>
          <w:bCs/>
          <w:color w:val="0070C0"/>
          <w:sz w:val="28"/>
          <w:szCs w:val="28"/>
        </w:rPr>
      </w:pPr>
      <w:hyperlink r:id="rId16" w:history="1">
        <w:r w:rsidRPr="00932BF8">
          <w:rPr>
            <w:rStyle w:val="Hyperlink"/>
            <w:rFonts w:ascii="Arial" w:hAnsi="Arial" w:cs="Arial"/>
            <w:b/>
            <w:bCs/>
            <w:color w:val="0070C0"/>
            <w:sz w:val="28"/>
            <w:szCs w:val="28"/>
          </w:rPr>
          <w:t>Amendment 3 can pass – but only if voters never learn what it does, new UNF poll finds</w:t>
        </w:r>
      </w:hyperlink>
    </w:p>
    <w:p w14:paraId="46568DBE" w14:textId="77777777" w:rsidR="00932BF8" w:rsidRPr="00932BF8" w:rsidRDefault="00932BF8" w:rsidP="00932BF8">
      <w:pPr>
        <w:pStyle w:val="NoSpacing"/>
        <w:rPr>
          <w:rFonts w:ascii="Arial" w:hAnsi="Arial" w:cs="Arial"/>
          <w:b/>
          <w:bCs/>
          <w:color w:val="111111"/>
        </w:rPr>
      </w:pPr>
      <w:r w:rsidRPr="00932BF8">
        <w:rPr>
          <w:rFonts w:ascii="Arial" w:hAnsi="Arial" w:cs="Arial"/>
          <w:b/>
          <w:bCs/>
          <w:color w:val="111111"/>
        </w:rPr>
        <w:t>Florida Politics</w:t>
      </w:r>
    </w:p>
    <w:p w14:paraId="6D145E58" w14:textId="77777777" w:rsidR="00932BF8" w:rsidRPr="00FC6CA5" w:rsidRDefault="00932BF8" w:rsidP="00932BF8">
      <w:pPr>
        <w:pStyle w:val="NoSpacing"/>
        <w:rPr>
          <w:rFonts w:ascii="Arial" w:hAnsi="Arial" w:cs="Arial"/>
          <w:color w:val="181818"/>
        </w:rPr>
      </w:pPr>
      <w:r w:rsidRPr="00FC6CA5">
        <w:rPr>
          <w:rFonts w:ascii="Arial" w:hAnsi="Arial" w:cs="Arial"/>
          <w:color w:val="181818"/>
        </w:rPr>
        <w:t>New polling from the </w:t>
      </w:r>
      <w:hyperlink r:id="rId17" w:tgtFrame="_blank" w:history="1">
        <w:r w:rsidRPr="00FC6CA5">
          <w:rPr>
            <w:rStyle w:val="Strong"/>
            <w:rFonts w:ascii="Arial" w:hAnsi="Arial" w:cs="Arial"/>
            <w:color w:val="181818"/>
            <w:u w:val="single"/>
          </w:rPr>
          <w:t>University of North Florida’s Public Opinion Research Lab</w:t>
        </w:r>
      </w:hyperlink>
      <w:r w:rsidRPr="00FC6CA5">
        <w:rPr>
          <w:rFonts w:ascii="Arial" w:hAnsi="Arial" w:cs="Arial"/>
          <w:color w:val="181818"/>
        </w:rPr>
        <w:t xml:space="preserve"> shows </w:t>
      </w:r>
      <w:r w:rsidRPr="001B575D">
        <w:rPr>
          <w:rFonts w:ascii="Arial" w:hAnsi="Arial" w:cs="Arial"/>
          <w:color w:val="EE0000"/>
        </w:rPr>
        <w:t>Amendment 3 has a narrow path to passage on Florida’s General Election ballot this November — but one contingent almost entirely on voters not knowing what the measure would do to local budgets.</w:t>
      </w:r>
    </w:p>
    <w:p w14:paraId="41744D68" w14:textId="77777777" w:rsidR="00932BF8" w:rsidRPr="00FC6CA5" w:rsidRDefault="00932BF8" w:rsidP="00932BF8">
      <w:pPr>
        <w:pStyle w:val="NoSpacing"/>
        <w:rPr>
          <w:rFonts w:ascii="Arial" w:hAnsi="Arial" w:cs="Arial"/>
          <w:color w:val="181818"/>
        </w:rPr>
      </w:pPr>
      <w:r w:rsidRPr="00FC6CA5">
        <w:rPr>
          <w:rFonts w:ascii="Arial" w:hAnsi="Arial" w:cs="Arial"/>
          <w:color w:val="181818"/>
        </w:rPr>
        <w:t xml:space="preserve">When the amendment was framed as one that </w:t>
      </w:r>
      <w:r w:rsidRPr="001B575D">
        <w:rPr>
          <w:rFonts w:ascii="Arial" w:hAnsi="Arial" w:cs="Arial"/>
          <w:color w:val="EE0000"/>
        </w:rPr>
        <w:t xml:space="preserve">“would phase out taxes on homestead property, other than those directed to schools” and “would require local governments to use property taxes only for core public services,” it barely edged past the 60% threshold needed to pass, </w:t>
      </w:r>
      <w:r w:rsidRPr="00FC6CA5">
        <w:rPr>
          <w:rFonts w:ascii="Arial" w:hAnsi="Arial" w:cs="Arial"/>
          <w:color w:val="181818"/>
        </w:rPr>
        <w:t>with 40% of respondents strongly supporting it and another 21% saying they somewhat support it. Only 32% opposed it in that framing. Without details of its effects, 81% of Republicans backed the plan, along with 60% of voters registered with neither party and 34% of Democrats.</w:t>
      </w:r>
    </w:p>
    <w:p w14:paraId="1CCAF58F" w14:textId="13458678" w:rsidR="00932BF8" w:rsidRPr="001B575D" w:rsidRDefault="00932BF8" w:rsidP="00FC6CA5">
      <w:pPr>
        <w:pStyle w:val="NoSpacing"/>
        <w:rPr>
          <w:rFonts w:ascii="Arial" w:hAnsi="Arial" w:cs="Arial"/>
          <w:color w:val="EE0000"/>
        </w:rPr>
      </w:pPr>
      <w:r w:rsidRPr="00FC6CA5">
        <w:rPr>
          <w:rFonts w:ascii="Arial" w:hAnsi="Arial" w:cs="Arial"/>
          <w:color w:val="181818"/>
        </w:rPr>
        <w:t xml:space="preserve">But an informed-ballot scenario painted a darker picture. </w:t>
      </w:r>
      <w:r w:rsidRPr="001B575D">
        <w:rPr>
          <w:rFonts w:ascii="Arial" w:hAnsi="Arial" w:cs="Arial"/>
          <w:color w:val="EE0000"/>
        </w:rPr>
        <w:t>When respondents were told that raising the homestead exemption to $150,000 next year and $250,000 in 2028 would deprive local governments of $11.86 billion in revenue — a figure from the Florida Legislature’s </w:t>
      </w:r>
      <w:hyperlink r:id="rId18" w:tgtFrame="_blank" w:history="1">
        <w:r w:rsidRPr="001B575D">
          <w:rPr>
            <w:rStyle w:val="Strong"/>
            <w:rFonts w:ascii="Arial" w:hAnsi="Arial" w:cs="Arial"/>
            <w:color w:val="EE0000"/>
            <w:u w:val="single"/>
          </w:rPr>
          <w:t>nonpartisan Office of Economic and Demographic Research</w:t>
        </w:r>
      </w:hyperlink>
      <w:r w:rsidRPr="001B575D">
        <w:rPr>
          <w:rFonts w:ascii="Arial" w:hAnsi="Arial" w:cs="Arial"/>
          <w:color w:val="EE0000"/>
        </w:rPr>
        <w:t> — support cratered. The question went underwater by two points and landed 15 points shy of the bar it needs to clear: just 30% strongly supported it and 15% somewhat supported it, while 47% opposed.</w:t>
      </w:r>
    </w:p>
    <w:p w14:paraId="4C008C4E" w14:textId="77777777" w:rsidR="003152A1" w:rsidRPr="00FC6CA5" w:rsidRDefault="003152A1" w:rsidP="00FC6CA5">
      <w:pPr>
        <w:pStyle w:val="NoSpacing"/>
        <w:rPr>
          <w:rFonts w:ascii="Arial" w:hAnsi="Arial" w:cs="Arial"/>
          <w:color w:val="111111"/>
        </w:rPr>
      </w:pPr>
    </w:p>
    <w:p w14:paraId="00DE8DF2" w14:textId="77777777" w:rsidR="003152A1" w:rsidRPr="00932BF8" w:rsidRDefault="003152A1" w:rsidP="00FC6CA5">
      <w:pPr>
        <w:pStyle w:val="NoSpacing"/>
        <w:rPr>
          <w:rFonts w:ascii="Arial" w:hAnsi="Arial" w:cs="Arial"/>
          <w:color w:val="0070C0"/>
          <w:sz w:val="28"/>
          <w:szCs w:val="28"/>
          <w:u w:val="single"/>
        </w:rPr>
      </w:pPr>
      <w:hyperlink r:id="rId19" w:tgtFrame="_blank" w:history="1">
        <w:r w:rsidRPr="00932BF8">
          <w:rPr>
            <w:rStyle w:val="Hyperlink"/>
            <w:rFonts w:ascii="Arial" w:hAnsi="Arial" w:cs="Arial"/>
            <w:b/>
            <w:bCs/>
            <w:color w:val="0070C0"/>
            <w:sz w:val="28"/>
            <w:szCs w:val="28"/>
            <w:shd w:val="clear" w:color="auto" w:fill="F5F5F5"/>
          </w:rPr>
          <w:t>Florida voters split on phasing out property taxes until budget effects are explained, UNF poll finds</w:t>
        </w:r>
      </w:hyperlink>
    </w:p>
    <w:p w14:paraId="25BE9EAB" w14:textId="4B324774" w:rsidR="003152A1" w:rsidRPr="00641AA2" w:rsidRDefault="003152A1" w:rsidP="00FC6CA5">
      <w:pPr>
        <w:pStyle w:val="NoSpacing"/>
        <w:rPr>
          <w:rFonts w:ascii="Arial" w:hAnsi="Arial" w:cs="Arial"/>
          <w:b/>
          <w:bCs/>
          <w:color w:val="212121"/>
        </w:rPr>
      </w:pPr>
      <w:r w:rsidRPr="00641AA2">
        <w:rPr>
          <w:rFonts w:ascii="Arial" w:hAnsi="Arial" w:cs="Arial"/>
          <w:b/>
          <w:bCs/>
          <w:color w:val="212121"/>
        </w:rPr>
        <w:t>WJXT-TV</w:t>
      </w:r>
    </w:p>
    <w:p w14:paraId="07E75215" w14:textId="77777777" w:rsidR="003152A1" w:rsidRPr="001B575D" w:rsidRDefault="003152A1" w:rsidP="00FC6CA5">
      <w:pPr>
        <w:pStyle w:val="NoSpacing"/>
        <w:rPr>
          <w:rFonts w:ascii="Arial" w:hAnsi="Arial" w:cs="Arial"/>
          <w:color w:val="EE0000"/>
        </w:rPr>
      </w:pPr>
      <w:r w:rsidRPr="00FC6CA5">
        <w:rPr>
          <w:rFonts w:ascii="Arial" w:hAnsi="Arial" w:cs="Arial"/>
          <w:color w:val="0F172A"/>
        </w:rPr>
        <w:t xml:space="preserve">A </w:t>
      </w:r>
      <w:r w:rsidRPr="001B575D">
        <w:rPr>
          <w:rFonts w:ascii="Arial" w:hAnsi="Arial" w:cs="Arial"/>
          <w:color w:val="EE0000"/>
        </w:rPr>
        <w:t xml:space="preserve">University of North Florida poll </w:t>
      </w:r>
      <w:r w:rsidRPr="00FC6CA5">
        <w:rPr>
          <w:rFonts w:ascii="Arial" w:hAnsi="Arial" w:cs="Arial"/>
          <w:color w:val="0F172A"/>
        </w:rPr>
        <w:t xml:space="preserve">of likely Florida midterm voters </w:t>
      </w:r>
      <w:r w:rsidRPr="001B575D">
        <w:rPr>
          <w:rFonts w:ascii="Arial" w:hAnsi="Arial" w:cs="Arial"/>
          <w:color w:val="EE0000"/>
        </w:rPr>
        <w:t>found that most supported the idea of phasing out property taxes until they learned of potential effects to local budgets.</w:t>
      </w:r>
    </w:p>
    <w:p w14:paraId="5044A979" w14:textId="77777777" w:rsidR="003152A1" w:rsidRPr="00FC6CA5" w:rsidRDefault="003152A1" w:rsidP="00FC6CA5">
      <w:pPr>
        <w:pStyle w:val="NoSpacing"/>
        <w:rPr>
          <w:rFonts w:ascii="Arial" w:hAnsi="Arial" w:cs="Arial"/>
          <w:color w:val="0F172A"/>
        </w:rPr>
      </w:pPr>
      <w:r w:rsidRPr="00FC6CA5">
        <w:rPr>
          <w:rFonts w:ascii="Arial" w:hAnsi="Arial" w:cs="Arial"/>
          <w:color w:val="0F172A"/>
        </w:rPr>
        <w:t>The Public Opinion Research Lab at the University of North Florida surveyed 848 likely midterm voters from July 8–17.</w:t>
      </w:r>
    </w:p>
    <w:p w14:paraId="52892483" w14:textId="77777777" w:rsidR="003152A1" w:rsidRPr="00FC6CA5" w:rsidRDefault="003152A1" w:rsidP="00FC6CA5">
      <w:pPr>
        <w:pStyle w:val="NoSpacing"/>
        <w:rPr>
          <w:rFonts w:ascii="Arial" w:hAnsi="Arial" w:cs="Arial"/>
          <w:color w:val="0F172A"/>
        </w:rPr>
      </w:pPr>
      <w:r w:rsidRPr="00FC6CA5">
        <w:rPr>
          <w:rFonts w:ascii="Arial" w:hAnsi="Arial" w:cs="Arial"/>
          <w:color w:val="0F172A"/>
        </w:rPr>
        <w:t>Initially, 61% said they supported a proposed state constitutional amendment that would begin phasing out some homestead property taxes.</w:t>
      </w:r>
    </w:p>
    <w:p w14:paraId="724A96D8" w14:textId="77777777" w:rsidR="003152A1" w:rsidRPr="00FC6CA5" w:rsidRDefault="003152A1" w:rsidP="00FC6CA5">
      <w:pPr>
        <w:pStyle w:val="NoSpacing"/>
        <w:rPr>
          <w:rFonts w:ascii="Arial" w:hAnsi="Arial" w:cs="Arial"/>
          <w:color w:val="0F172A"/>
        </w:rPr>
      </w:pPr>
      <w:r w:rsidRPr="00FC6CA5">
        <w:rPr>
          <w:rFonts w:ascii="Arial" w:hAnsi="Arial" w:cs="Arial"/>
          <w:color w:val="0F172A"/>
        </w:rPr>
        <w:lastRenderedPageBreak/>
        <w:t>But when voters were told about the budget impact, they decisively rejected the proposal.</w:t>
      </w:r>
    </w:p>
    <w:p w14:paraId="3289D3D5" w14:textId="77777777" w:rsidR="003152A1" w:rsidRPr="00FC6CA5" w:rsidRDefault="003152A1" w:rsidP="00FC6CA5">
      <w:pPr>
        <w:pStyle w:val="NoSpacing"/>
        <w:rPr>
          <w:rFonts w:ascii="Arial" w:hAnsi="Arial" w:cs="Arial"/>
          <w:color w:val="0F172A"/>
        </w:rPr>
      </w:pPr>
      <w:r w:rsidRPr="00FC6CA5">
        <w:rPr>
          <w:rFonts w:ascii="Arial" w:hAnsi="Arial" w:cs="Arial"/>
          <w:color w:val="0F172A"/>
        </w:rPr>
        <w:t>After respondents were told estimates indicate its passage could create a roughly $11.8 billion municipal budget shortfall over two years, support fell to 45%, and opposition rose to 47%.</w:t>
      </w:r>
    </w:p>
    <w:p w14:paraId="6C90537D" w14:textId="77777777" w:rsidR="003152A1" w:rsidRPr="00FC6CA5" w:rsidRDefault="003152A1" w:rsidP="00FC6CA5">
      <w:pPr>
        <w:pStyle w:val="NoSpacing"/>
        <w:rPr>
          <w:rFonts w:ascii="Arial" w:hAnsi="Arial" w:cs="Arial"/>
          <w:color w:val="0F172A"/>
        </w:rPr>
      </w:pPr>
      <w:r w:rsidRPr="00FC6CA5">
        <w:rPr>
          <w:rFonts w:ascii="Arial" w:hAnsi="Arial" w:cs="Arial"/>
          <w:color w:val="0F172A"/>
        </w:rPr>
        <w:t>“These numbers show how important the final ballot language will be in determining the outcome of this amendment,” said Sean Freeder, faculty director of the UNF Public Opinion Research Lab.</w:t>
      </w:r>
    </w:p>
    <w:p w14:paraId="529F1D03" w14:textId="77777777" w:rsidR="003152A1" w:rsidRPr="00FC6CA5" w:rsidRDefault="003152A1" w:rsidP="00FC6CA5">
      <w:pPr>
        <w:pStyle w:val="NoSpacing"/>
        <w:rPr>
          <w:rFonts w:ascii="Arial" w:hAnsi="Arial" w:cs="Arial"/>
          <w:color w:val="212121"/>
        </w:rPr>
      </w:pPr>
    </w:p>
    <w:p w14:paraId="2D153727" w14:textId="77777777" w:rsidR="003152A1" w:rsidRPr="00932BF8" w:rsidRDefault="003152A1" w:rsidP="00FC6CA5">
      <w:pPr>
        <w:pStyle w:val="NoSpacing"/>
        <w:rPr>
          <w:rFonts w:ascii="Arial" w:hAnsi="Arial" w:cs="Arial"/>
          <w:color w:val="0070C0"/>
          <w:sz w:val="28"/>
          <w:szCs w:val="28"/>
          <w:u w:val="single"/>
        </w:rPr>
      </w:pPr>
      <w:hyperlink r:id="rId20" w:tgtFrame="_blank" w:history="1">
        <w:r w:rsidRPr="00932BF8">
          <w:rPr>
            <w:rStyle w:val="Hyperlink"/>
            <w:rFonts w:ascii="Arial" w:hAnsi="Arial" w:cs="Arial"/>
            <w:b/>
            <w:bCs/>
            <w:color w:val="0070C0"/>
            <w:sz w:val="28"/>
            <w:szCs w:val="28"/>
            <w:shd w:val="clear" w:color="auto" w:fill="FFFFFF"/>
          </w:rPr>
          <w:t>Florida tax plan just a haircut. GOP to boot Trump? | Opinion</w:t>
        </w:r>
      </w:hyperlink>
    </w:p>
    <w:p w14:paraId="54881D6E" w14:textId="6B56F415" w:rsidR="003152A1" w:rsidRPr="00932BF8" w:rsidRDefault="003152A1" w:rsidP="00FC6CA5">
      <w:pPr>
        <w:pStyle w:val="NoSpacing"/>
        <w:rPr>
          <w:rFonts w:ascii="Arial" w:hAnsi="Arial" w:cs="Arial"/>
          <w:b/>
          <w:bCs/>
          <w:color w:val="212121"/>
        </w:rPr>
      </w:pPr>
      <w:r w:rsidRPr="00932BF8">
        <w:rPr>
          <w:rFonts w:ascii="Arial" w:hAnsi="Arial" w:cs="Arial"/>
          <w:b/>
          <w:bCs/>
          <w:color w:val="212121"/>
        </w:rPr>
        <w:t>TCPalm.com, Letters to the Editor</w:t>
      </w:r>
    </w:p>
    <w:p w14:paraId="16D9C5BC" w14:textId="509BCC00" w:rsidR="00932BF8" w:rsidRPr="00932BF8" w:rsidRDefault="00932BF8" w:rsidP="00FC6CA5">
      <w:pPr>
        <w:pStyle w:val="NoSpacing"/>
        <w:rPr>
          <w:rFonts w:ascii="Arial" w:hAnsi="Arial" w:cs="Arial"/>
          <w:b/>
          <w:bCs/>
          <w:color w:val="212121"/>
        </w:rPr>
      </w:pPr>
      <w:r w:rsidRPr="00932BF8">
        <w:rPr>
          <w:rFonts w:ascii="Arial" w:hAnsi="Arial" w:cs="Arial"/>
          <w:b/>
          <w:bCs/>
          <w:color w:val="212121"/>
        </w:rPr>
        <w:t>July 20, 2026</w:t>
      </w:r>
    </w:p>
    <w:p w14:paraId="21F1ABE3" w14:textId="64226717" w:rsidR="003152A1" w:rsidRPr="00FC6CA5" w:rsidRDefault="003152A1" w:rsidP="00FC6CA5">
      <w:pPr>
        <w:pStyle w:val="NoSpacing"/>
        <w:rPr>
          <w:rFonts w:ascii="Arial" w:hAnsi="Arial" w:cs="Arial"/>
          <w:color w:val="212121"/>
        </w:rPr>
      </w:pPr>
      <w:r w:rsidRPr="00FC6CA5">
        <w:rPr>
          <w:rFonts w:ascii="Arial" w:hAnsi="Arial" w:cs="Arial"/>
          <w:color w:val="212121"/>
        </w:rPr>
        <w:t>tax vote. We are hearing the untrue threat of “no </w:t>
      </w:r>
      <w:r w:rsidRPr="00FC6CA5">
        <w:rPr>
          <w:rStyle w:val="Emphasis"/>
          <w:rFonts w:ascii="Arial" w:hAnsi="Arial" w:cs="Arial"/>
          <w:i w:val="0"/>
          <w:iCs w:val="0"/>
          <w:color w:val="B627A1"/>
        </w:rPr>
        <w:t>property taxes</w:t>
      </w:r>
      <w:r w:rsidRPr="00FC6CA5">
        <w:rPr>
          <w:rFonts w:ascii="Arial" w:hAnsi="Arial" w:cs="Arial"/>
          <w:color w:val="212121"/>
        </w:rPr>
        <w:t>.” </w:t>
      </w:r>
      <w:r w:rsidRPr="00FC6CA5">
        <w:rPr>
          <w:rStyle w:val="Emphasis"/>
          <w:rFonts w:ascii="Arial" w:hAnsi="Arial" w:cs="Arial"/>
          <w:i w:val="0"/>
          <w:iCs w:val="0"/>
          <w:color w:val="B627A1"/>
        </w:rPr>
        <w:t>Property taxes</w:t>
      </w:r>
      <w:r w:rsidRPr="00FC6CA5">
        <w:rPr>
          <w:rFonts w:ascii="Arial" w:hAnsi="Arial" w:cs="Arial"/>
          <w:color w:val="212121"/>
        </w:rPr>
        <w:t> will persist, albeit at a lower base rate. Proposed law</w:t>
      </w:r>
    </w:p>
    <w:p w14:paraId="2B6F249F" w14:textId="77777777" w:rsidR="003A4247" w:rsidRPr="00FC6CA5" w:rsidRDefault="003A4247" w:rsidP="00FC6CA5">
      <w:pPr>
        <w:pStyle w:val="NoSpacing"/>
        <w:rPr>
          <w:rFonts w:ascii="Arial" w:hAnsi="Arial" w:cs="Arial"/>
          <w:color w:val="212121"/>
        </w:rPr>
      </w:pPr>
    </w:p>
    <w:p w14:paraId="06AB96D2" w14:textId="77777777" w:rsidR="003152A1" w:rsidRPr="00932BF8" w:rsidRDefault="003152A1" w:rsidP="00FC6CA5">
      <w:pPr>
        <w:pStyle w:val="NoSpacing"/>
        <w:rPr>
          <w:rFonts w:ascii="Arial" w:hAnsi="Arial" w:cs="Arial"/>
          <w:color w:val="0070C0"/>
          <w:sz w:val="28"/>
          <w:szCs w:val="28"/>
          <w:u w:val="single"/>
        </w:rPr>
      </w:pPr>
      <w:hyperlink r:id="rId21" w:tgtFrame="_blank" w:history="1">
        <w:r w:rsidRPr="00932BF8">
          <w:rPr>
            <w:rStyle w:val="Hyperlink"/>
            <w:rFonts w:ascii="Arial" w:hAnsi="Arial" w:cs="Arial"/>
            <w:b/>
            <w:bCs/>
            <w:color w:val="0070C0"/>
            <w:sz w:val="28"/>
            <w:szCs w:val="28"/>
            <w:shd w:val="clear" w:color="auto" w:fill="FFFFFF"/>
          </w:rPr>
          <w:t>Wildwood officials sharpen budget pencils as property tax amendment looms</w:t>
        </w:r>
      </w:hyperlink>
    </w:p>
    <w:p w14:paraId="7FC5A32B" w14:textId="77777777" w:rsidR="003152A1" w:rsidRPr="00932BF8" w:rsidRDefault="003152A1" w:rsidP="00FC6CA5">
      <w:pPr>
        <w:pStyle w:val="NoSpacing"/>
        <w:rPr>
          <w:rFonts w:ascii="Arial" w:hAnsi="Arial" w:cs="Arial"/>
          <w:b/>
          <w:bCs/>
          <w:color w:val="212121"/>
        </w:rPr>
      </w:pPr>
      <w:r w:rsidRPr="00932BF8">
        <w:rPr>
          <w:rFonts w:ascii="Arial" w:hAnsi="Arial" w:cs="Arial"/>
          <w:b/>
          <w:bCs/>
          <w:color w:val="212121"/>
        </w:rPr>
        <w:t>Villages-News.com</w:t>
      </w:r>
    </w:p>
    <w:p w14:paraId="60F33B5D" w14:textId="47AA1FBA" w:rsidR="00932BF8" w:rsidRPr="00932BF8" w:rsidRDefault="00932BF8" w:rsidP="00FC6CA5">
      <w:pPr>
        <w:pStyle w:val="NoSpacing"/>
        <w:rPr>
          <w:rFonts w:ascii="Arial" w:hAnsi="Arial" w:cs="Arial"/>
          <w:b/>
          <w:bCs/>
          <w:color w:val="212121"/>
        </w:rPr>
      </w:pPr>
      <w:r w:rsidRPr="00932BF8">
        <w:rPr>
          <w:rFonts w:ascii="Arial" w:hAnsi="Arial" w:cs="Arial"/>
          <w:b/>
          <w:bCs/>
          <w:color w:val="212121"/>
        </w:rPr>
        <w:t>July 18, 2026</w:t>
      </w:r>
    </w:p>
    <w:p w14:paraId="3312DE99" w14:textId="6FFE659C" w:rsidR="003152A1" w:rsidRPr="00FC6CA5" w:rsidRDefault="003152A1" w:rsidP="00FC6CA5">
      <w:pPr>
        <w:pStyle w:val="NoSpacing"/>
        <w:rPr>
          <w:rFonts w:ascii="Arial" w:hAnsi="Arial" w:cs="Arial"/>
          <w:color w:val="212121"/>
        </w:rPr>
      </w:pPr>
      <w:r w:rsidRPr="00FC6CA5">
        <w:rPr>
          <w:rFonts w:ascii="Arial" w:hAnsi="Arial" w:cs="Arial"/>
          <w:color w:val="212121"/>
        </w:rPr>
        <w:t>If the referendum is approved, the city may approve a budget </w:t>
      </w:r>
      <w:r w:rsidRPr="00FC6CA5">
        <w:rPr>
          <w:rStyle w:val="Emphasis"/>
          <w:rFonts w:ascii="Arial" w:hAnsi="Arial" w:cs="Arial"/>
          <w:i w:val="0"/>
          <w:iCs w:val="0"/>
          <w:color w:val="B627A1"/>
        </w:rPr>
        <w:t>amendment</w:t>
      </w:r>
      <w:r w:rsidRPr="00FC6CA5">
        <w:rPr>
          <w:rFonts w:ascii="Arial" w:hAnsi="Arial" w:cs="Arial"/>
          <w:color w:val="212121"/>
        </w:rPr>
        <w:t> scaling back planned building projects. Total expenditures will be</w:t>
      </w:r>
    </w:p>
    <w:p w14:paraId="6D0F7FED" w14:textId="77777777" w:rsidR="003152A1" w:rsidRPr="00FC6CA5" w:rsidRDefault="003152A1" w:rsidP="00FC6CA5">
      <w:pPr>
        <w:pStyle w:val="NoSpacing"/>
        <w:rPr>
          <w:rFonts w:ascii="Arial" w:hAnsi="Arial" w:cs="Arial"/>
          <w:color w:val="212121"/>
        </w:rPr>
      </w:pPr>
    </w:p>
    <w:p w14:paraId="1E2E3157" w14:textId="4C518158" w:rsidR="003A4247" w:rsidRPr="00932BF8" w:rsidRDefault="003A4247" w:rsidP="00FC6CA5">
      <w:pPr>
        <w:pStyle w:val="NoSpacing"/>
        <w:rPr>
          <w:rFonts w:ascii="Arial" w:eastAsia="Times New Roman" w:hAnsi="Arial" w:cs="Arial"/>
          <w:b/>
          <w:bCs/>
          <w:color w:val="0070C0"/>
          <w:kern w:val="36"/>
          <w:sz w:val="28"/>
          <w:szCs w:val="28"/>
          <w14:ligatures w14:val="none"/>
        </w:rPr>
      </w:pPr>
      <w:hyperlink r:id="rId22" w:history="1">
        <w:r w:rsidRPr="00932BF8">
          <w:rPr>
            <w:rStyle w:val="Hyperlink"/>
            <w:rFonts w:ascii="Arial" w:eastAsia="Times New Roman" w:hAnsi="Arial" w:cs="Arial"/>
            <w:b/>
            <w:bCs/>
            <w:color w:val="0070C0"/>
            <w:kern w:val="36"/>
            <w:sz w:val="28"/>
            <w:szCs w:val="28"/>
            <w14:ligatures w14:val="none"/>
          </w:rPr>
          <w:t>New numbers show counties will pay nearly $420M for Medicaid this year</w:t>
        </w:r>
      </w:hyperlink>
    </w:p>
    <w:p w14:paraId="36FE749E" w14:textId="66F269EE" w:rsidR="003A4247" w:rsidRPr="00932BF8" w:rsidRDefault="003A4247" w:rsidP="00FC6CA5">
      <w:pPr>
        <w:pStyle w:val="NoSpacing"/>
        <w:rPr>
          <w:rFonts w:ascii="Arial" w:hAnsi="Arial" w:cs="Arial"/>
          <w:b/>
          <w:bCs/>
          <w:color w:val="000000"/>
        </w:rPr>
      </w:pPr>
      <w:r w:rsidRPr="00932BF8">
        <w:rPr>
          <w:rFonts w:ascii="Arial" w:hAnsi="Arial" w:cs="Arial"/>
          <w:b/>
          <w:bCs/>
          <w:color w:val="000000"/>
        </w:rPr>
        <w:t>Florida Phoenix</w:t>
      </w:r>
    </w:p>
    <w:p w14:paraId="4947861B" w14:textId="2D79DC20" w:rsidR="003A4247" w:rsidRPr="001B575D" w:rsidRDefault="003A4247" w:rsidP="00FC6CA5">
      <w:pPr>
        <w:pStyle w:val="NoSpacing"/>
        <w:rPr>
          <w:rFonts w:ascii="Arial" w:hAnsi="Arial" w:cs="Arial"/>
          <w:color w:val="EE0000"/>
        </w:rPr>
      </w:pPr>
      <w:r w:rsidRPr="001B575D">
        <w:rPr>
          <w:rFonts w:ascii="Arial" w:hAnsi="Arial" w:cs="Arial"/>
          <w:color w:val="EE0000"/>
        </w:rPr>
        <w:t>With a potential cut in property tax revenue looming for Florida’s counties, other costs are on the rise.</w:t>
      </w:r>
    </w:p>
    <w:p w14:paraId="57F08569" w14:textId="77777777" w:rsidR="003A4247" w:rsidRPr="00FC6CA5" w:rsidRDefault="003A4247" w:rsidP="00FC6CA5">
      <w:pPr>
        <w:pStyle w:val="NoSpacing"/>
        <w:rPr>
          <w:rFonts w:ascii="Arial" w:hAnsi="Arial" w:cs="Arial"/>
          <w:color w:val="000000"/>
        </w:rPr>
      </w:pPr>
      <w:r w:rsidRPr="00FC6CA5">
        <w:rPr>
          <w:rFonts w:ascii="Arial" w:hAnsi="Arial" w:cs="Arial"/>
          <w:color w:val="000000"/>
        </w:rPr>
        <w:t>The state’s top economists this week agreed that Florida’s 67 counties will be on the hook for nearly $420 million of what the state will spend on Medicaid this fiscal year.</w:t>
      </w:r>
    </w:p>
    <w:p w14:paraId="0D5170FD" w14:textId="5DF3AB10" w:rsidR="003A4247" w:rsidRPr="00FC6CA5" w:rsidRDefault="003152A1" w:rsidP="00FC6CA5">
      <w:pPr>
        <w:pStyle w:val="NoSpacing"/>
        <w:rPr>
          <w:rFonts w:ascii="Arial" w:hAnsi="Arial" w:cs="Arial"/>
          <w:color w:val="000000"/>
        </w:rPr>
      </w:pPr>
      <w:r w:rsidRPr="00FC6CA5">
        <w:rPr>
          <w:rFonts w:ascii="Arial" w:hAnsi="Arial" w:cs="Arial"/>
          <w:color w:val="000000"/>
        </w:rPr>
        <w:t>…</w:t>
      </w:r>
    </w:p>
    <w:p w14:paraId="019A2CA3" w14:textId="45DF4DC9" w:rsidR="003A4247" w:rsidRPr="00FC6CA5" w:rsidRDefault="003A4247" w:rsidP="00FC6CA5">
      <w:pPr>
        <w:pStyle w:val="NoSpacing"/>
        <w:rPr>
          <w:rFonts w:ascii="Arial" w:hAnsi="Arial" w:cs="Arial"/>
          <w:color w:val="000000"/>
        </w:rPr>
      </w:pPr>
      <w:r w:rsidRPr="00FC6CA5">
        <w:rPr>
          <w:rFonts w:ascii="Arial" w:hAnsi="Arial" w:cs="Arial"/>
          <w:color w:val="000000"/>
        </w:rPr>
        <w:t>Amendment 3 — which will go before voters in November — would increase the homestead exemption for non-school ad valorem taxes to existing Florida residents from $50,000 now to $250,000 by 2028</w:t>
      </w:r>
      <w:r w:rsidR="003152A1" w:rsidRPr="00FC6CA5">
        <w:rPr>
          <w:rFonts w:ascii="Arial" w:hAnsi="Arial" w:cs="Arial"/>
          <w:color w:val="000000"/>
        </w:rPr>
        <w:t>…</w:t>
      </w:r>
    </w:p>
    <w:p w14:paraId="6D551E9B" w14:textId="77777777" w:rsidR="003A4247" w:rsidRPr="00FC6CA5" w:rsidRDefault="003A4247" w:rsidP="00FC6CA5">
      <w:pPr>
        <w:pStyle w:val="NoSpacing"/>
        <w:rPr>
          <w:rFonts w:ascii="Arial" w:hAnsi="Arial" w:cs="Arial"/>
          <w:color w:val="212121"/>
        </w:rPr>
      </w:pPr>
    </w:p>
    <w:p w14:paraId="0C4FC879" w14:textId="77777777" w:rsidR="003A4247" w:rsidRPr="00932BF8" w:rsidRDefault="003A4247" w:rsidP="00FC6CA5">
      <w:pPr>
        <w:pStyle w:val="NoSpacing"/>
        <w:rPr>
          <w:rFonts w:ascii="Arial" w:hAnsi="Arial" w:cs="Arial"/>
          <w:color w:val="0070C0"/>
          <w:sz w:val="28"/>
          <w:szCs w:val="28"/>
          <w:u w:val="single"/>
        </w:rPr>
      </w:pPr>
      <w:hyperlink r:id="rId23" w:tgtFrame="_blank" w:history="1">
        <w:r w:rsidRPr="00932BF8">
          <w:rPr>
            <w:rStyle w:val="Hyperlink"/>
            <w:rFonts w:ascii="Arial" w:hAnsi="Arial" w:cs="Arial"/>
            <w:b/>
            <w:bCs/>
            <w:color w:val="0070C0"/>
            <w:sz w:val="28"/>
            <w:szCs w:val="28"/>
            <w:shd w:val="clear" w:color="auto" w:fill="FFFFFF"/>
          </w:rPr>
          <w:t>Florida Firefighters Union Speaks Against Property Tax Amendment</w:t>
        </w:r>
      </w:hyperlink>
    </w:p>
    <w:p w14:paraId="09EA161D" w14:textId="2DC10D1C" w:rsidR="003A4247" w:rsidRPr="00932BF8" w:rsidRDefault="003A4247" w:rsidP="00FC6CA5">
      <w:pPr>
        <w:pStyle w:val="NoSpacing"/>
        <w:rPr>
          <w:rFonts w:ascii="Arial" w:hAnsi="Arial" w:cs="Arial"/>
          <w:b/>
          <w:bCs/>
          <w:color w:val="212121"/>
        </w:rPr>
      </w:pPr>
      <w:r w:rsidRPr="00932BF8">
        <w:rPr>
          <w:rFonts w:ascii="Arial" w:hAnsi="Arial" w:cs="Arial"/>
          <w:b/>
          <w:bCs/>
          <w:color w:val="212121"/>
        </w:rPr>
        <w:t>Ask Flagler, WNDB-AM, WLOV-FM</w:t>
      </w:r>
    </w:p>
    <w:p w14:paraId="41C19A2A" w14:textId="77777777" w:rsidR="00932BF8" w:rsidRPr="00932BF8" w:rsidRDefault="00932BF8" w:rsidP="00932BF8">
      <w:pPr>
        <w:pStyle w:val="NoSpacing"/>
        <w:rPr>
          <w:rFonts w:ascii="Arial" w:hAnsi="Arial" w:cs="Arial"/>
        </w:rPr>
      </w:pPr>
      <w:r w:rsidRPr="001B575D">
        <w:rPr>
          <w:rFonts w:ascii="Arial" w:hAnsi="Arial" w:cs="Arial"/>
          <w:color w:val="EE0000"/>
        </w:rPr>
        <w:t>Florida Professional Firefighters</w:t>
      </w:r>
      <w:r w:rsidRPr="00932BF8">
        <w:rPr>
          <w:rFonts w:ascii="Arial" w:hAnsi="Arial" w:cs="Arial"/>
        </w:rPr>
        <w:t xml:space="preserve">, a labor organization representing over 31,000 firefighters in Florida, </w:t>
      </w:r>
      <w:r w:rsidRPr="001B575D">
        <w:rPr>
          <w:rFonts w:ascii="Arial" w:hAnsi="Arial" w:cs="Arial"/>
          <w:color w:val="EE0000"/>
        </w:rPr>
        <w:t>has released a statement speaking out against a proposed amendment that would greatly reduce property taxes</w:t>
      </w:r>
      <w:r w:rsidRPr="00932BF8">
        <w:rPr>
          <w:rFonts w:ascii="Arial" w:hAnsi="Arial" w:cs="Arial"/>
        </w:rPr>
        <w:t>. Amendment 3 would drastically increase the amount of home value eligible for a homestead tax exemption over the next several years.</w:t>
      </w:r>
    </w:p>
    <w:p w14:paraId="3B441992" w14:textId="77777777" w:rsidR="00932BF8" w:rsidRPr="00932BF8" w:rsidRDefault="00932BF8" w:rsidP="00932BF8">
      <w:pPr>
        <w:pStyle w:val="NoSpacing"/>
        <w:rPr>
          <w:rFonts w:ascii="Arial" w:hAnsi="Arial" w:cs="Arial"/>
        </w:rPr>
      </w:pPr>
      <w:r w:rsidRPr="00932BF8">
        <w:rPr>
          <w:rFonts w:ascii="Arial" w:hAnsi="Arial" w:cs="Arial"/>
        </w:rPr>
        <w:t xml:space="preserve">Concerns have arisen since the amendment was approved by the Florida legislature over the funding of emergency services if Amendment 3 passes. Local governments receive much of their revenue through property taxes, and so most municipalities would </w:t>
      </w:r>
      <w:r w:rsidRPr="00932BF8">
        <w:rPr>
          <w:rFonts w:ascii="Arial" w:hAnsi="Arial" w:cs="Arial"/>
        </w:rPr>
        <w:lastRenderedPageBreak/>
        <w:t xml:space="preserve">likely be forced to make significant budget cuts if the initiative passes. </w:t>
      </w:r>
      <w:r w:rsidRPr="001B575D">
        <w:rPr>
          <w:rFonts w:ascii="Arial" w:hAnsi="Arial" w:cs="Arial"/>
          <w:color w:val="EE0000"/>
        </w:rPr>
        <w:t>Some have worried this could affect law enforcement, EMS, and fire among other services</w:t>
      </w:r>
      <w:r w:rsidRPr="00932BF8">
        <w:rPr>
          <w:rFonts w:ascii="Arial" w:hAnsi="Arial" w:cs="Arial"/>
        </w:rPr>
        <w:t>.</w:t>
      </w:r>
    </w:p>
    <w:p w14:paraId="3E95C77D" w14:textId="77777777" w:rsidR="00932BF8" w:rsidRPr="001B575D" w:rsidRDefault="00932BF8" w:rsidP="00932BF8">
      <w:pPr>
        <w:pStyle w:val="NoSpacing"/>
        <w:rPr>
          <w:rFonts w:ascii="Arial" w:hAnsi="Arial" w:cs="Arial"/>
          <w:color w:val="EE0000"/>
        </w:rPr>
      </w:pPr>
      <w:r w:rsidRPr="001B575D">
        <w:rPr>
          <w:rFonts w:ascii="Arial" w:hAnsi="Arial" w:cs="Arial"/>
          <w:color w:val="EE0000"/>
        </w:rPr>
        <w:t>“We believe tax relief and strong public safety can coexist,” the FPF said in their statement. “Unfortunately, this amendment does not provide a clear path to achieving both. Until there is a reliable plan to provide the revenues necessary to support fire protection, EMS, and disaster response, we cannot support a proposal that could jeopardize the services Floridians depend on every day.”</w:t>
      </w:r>
    </w:p>
    <w:p w14:paraId="1933AF50" w14:textId="77777777" w:rsidR="003A4247" w:rsidRPr="00FC6CA5" w:rsidRDefault="003A4247" w:rsidP="00FC6CA5">
      <w:pPr>
        <w:pStyle w:val="NoSpacing"/>
        <w:rPr>
          <w:rFonts w:ascii="Arial" w:hAnsi="Arial" w:cs="Arial"/>
          <w:color w:val="212121"/>
        </w:rPr>
      </w:pPr>
    </w:p>
    <w:p w14:paraId="415052E9" w14:textId="77777777" w:rsidR="005D798A" w:rsidRPr="00932BF8" w:rsidRDefault="005D798A" w:rsidP="00FC6CA5">
      <w:pPr>
        <w:pStyle w:val="NoSpacing"/>
        <w:rPr>
          <w:rFonts w:ascii="Arial" w:hAnsi="Arial" w:cs="Arial"/>
          <w:color w:val="0070C0"/>
          <w:sz w:val="28"/>
          <w:szCs w:val="28"/>
        </w:rPr>
      </w:pPr>
      <w:hyperlink r:id="rId24" w:tgtFrame="_blank" w:history="1">
        <w:r w:rsidRPr="00932BF8">
          <w:rPr>
            <w:rStyle w:val="Hyperlink"/>
            <w:rFonts w:ascii="Arial" w:hAnsi="Arial" w:cs="Arial"/>
            <w:b/>
            <w:bCs/>
            <w:color w:val="0070C0"/>
            <w:sz w:val="28"/>
            <w:szCs w:val="28"/>
            <w:shd w:val="clear" w:color="auto" w:fill="FFFFFF"/>
          </w:rPr>
          <w:t>The unseen costs of Amendment 3 | Letters to the editor</w:t>
        </w:r>
      </w:hyperlink>
    </w:p>
    <w:p w14:paraId="676F396A" w14:textId="77777777" w:rsidR="00932BF8" w:rsidRPr="00932BF8" w:rsidRDefault="00932BF8" w:rsidP="00FC6CA5">
      <w:pPr>
        <w:pStyle w:val="NoSpacing"/>
        <w:rPr>
          <w:rStyle w:val="Emphasis"/>
          <w:rFonts w:ascii="Arial" w:hAnsi="Arial" w:cs="Arial"/>
          <w:b/>
          <w:bCs/>
          <w:i w:val="0"/>
          <w:iCs w:val="0"/>
          <w:color w:val="000000"/>
          <w:spacing w:val="-2"/>
          <w:bdr w:val="none" w:sz="0" w:space="0" w:color="auto" w:frame="1"/>
          <w:shd w:val="clear" w:color="auto" w:fill="FBFBFB"/>
        </w:rPr>
      </w:pPr>
      <w:r w:rsidRPr="00932BF8">
        <w:rPr>
          <w:rStyle w:val="Emphasis"/>
          <w:rFonts w:ascii="Arial" w:hAnsi="Arial" w:cs="Arial"/>
          <w:b/>
          <w:bCs/>
          <w:i w:val="0"/>
          <w:iCs w:val="0"/>
          <w:color w:val="000000"/>
          <w:spacing w:val="-2"/>
          <w:bdr w:val="none" w:sz="0" w:space="0" w:color="auto" w:frame="1"/>
          <w:shd w:val="clear" w:color="auto" w:fill="FBFBFB"/>
        </w:rPr>
        <w:t>Sun Sentinel, Letter to the Editor</w:t>
      </w:r>
    </w:p>
    <w:p w14:paraId="47A8579B" w14:textId="22E4F319" w:rsidR="005D798A" w:rsidRDefault="00932BF8" w:rsidP="00FC6CA5">
      <w:pPr>
        <w:pStyle w:val="NoSpacing"/>
        <w:rPr>
          <w:rStyle w:val="Emphasis"/>
          <w:rFonts w:ascii="Arial" w:hAnsi="Arial" w:cs="Arial"/>
          <w:b/>
          <w:bCs/>
          <w:i w:val="0"/>
          <w:iCs w:val="0"/>
          <w:color w:val="000000"/>
          <w:spacing w:val="-2"/>
          <w:bdr w:val="none" w:sz="0" w:space="0" w:color="auto" w:frame="1"/>
          <w:shd w:val="clear" w:color="auto" w:fill="FBFBFB"/>
        </w:rPr>
      </w:pPr>
      <w:r w:rsidRPr="00932BF8">
        <w:rPr>
          <w:rStyle w:val="Emphasis"/>
          <w:rFonts w:ascii="Arial" w:hAnsi="Arial" w:cs="Arial"/>
          <w:b/>
          <w:bCs/>
          <w:i w:val="0"/>
          <w:iCs w:val="0"/>
          <w:color w:val="000000"/>
          <w:spacing w:val="-2"/>
          <w:bdr w:val="none" w:sz="0" w:space="0" w:color="auto" w:frame="1"/>
          <w:shd w:val="clear" w:color="auto" w:fill="FBFBFB"/>
        </w:rPr>
        <w:t xml:space="preserve">By </w:t>
      </w:r>
      <w:r w:rsidR="005D798A" w:rsidRPr="00932BF8">
        <w:rPr>
          <w:rStyle w:val="Emphasis"/>
          <w:rFonts w:ascii="Arial" w:hAnsi="Arial" w:cs="Arial"/>
          <w:b/>
          <w:bCs/>
          <w:i w:val="0"/>
          <w:iCs w:val="0"/>
          <w:color w:val="000000"/>
          <w:spacing w:val="-2"/>
          <w:bdr w:val="none" w:sz="0" w:space="0" w:color="auto" w:frame="1"/>
          <w:shd w:val="clear" w:color="auto" w:fill="FBFBFB"/>
        </w:rPr>
        <w:t>Richard Carlson, Deerfield Beach</w:t>
      </w:r>
    </w:p>
    <w:p w14:paraId="4F4B9B7C" w14:textId="54B00AB1" w:rsidR="00932BF8" w:rsidRPr="00932BF8" w:rsidRDefault="00932BF8" w:rsidP="00FC6CA5">
      <w:pPr>
        <w:pStyle w:val="NoSpacing"/>
        <w:rPr>
          <w:rFonts w:ascii="Arial" w:hAnsi="Arial" w:cs="Arial"/>
          <w:b/>
          <w:bCs/>
          <w:i/>
          <w:iCs/>
          <w:color w:val="000000"/>
          <w:spacing w:val="-2"/>
        </w:rPr>
      </w:pPr>
      <w:r>
        <w:rPr>
          <w:rStyle w:val="Emphasis"/>
          <w:rFonts w:ascii="Arial" w:hAnsi="Arial" w:cs="Arial"/>
          <w:b/>
          <w:bCs/>
          <w:i w:val="0"/>
          <w:iCs w:val="0"/>
          <w:color w:val="000000"/>
          <w:spacing w:val="-2"/>
          <w:bdr w:val="none" w:sz="0" w:space="0" w:color="auto" w:frame="1"/>
          <w:shd w:val="clear" w:color="auto" w:fill="FBFBFB"/>
        </w:rPr>
        <w:t>July 19, 2026</w:t>
      </w:r>
    </w:p>
    <w:p w14:paraId="37489373" w14:textId="02BA7F0A" w:rsidR="003A4247" w:rsidRPr="001B575D" w:rsidRDefault="003A4247" w:rsidP="00FC6CA5">
      <w:pPr>
        <w:pStyle w:val="NoSpacing"/>
        <w:rPr>
          <w:rFonts w:ascii="Arial" w:hAnsi="Arial" w:cs="Arial"/>
          <w:color w:val="EE0000"/>
          <w:spacing w:val="-2"/>
        </w:rPr>
      </w:pPr>
      <w:r w:rsidRPr="00FC6CA5">
        <w:rPr>
          <w:rFonts w:ascii="Arial" w:hAnsi="Arial" w:cs="Arial"/>
          <w:color w:val="000000"/>
          <w:spacing w:val="-2"/>
        </w:rPr>
        <w:t xml:space="preserve">Not only will Amendment 3 reduce local government revenue, but </w:t>
      </w:r>
      <w:r w:rsidRPr="001B575D">
        <w:rPr>
          <w:rFonts w:ascii="Arial" w:hAnsi="Arial" w:cs="Arial"/>
          <w:color w:val="EE0000"/>
          <w:spacing w:val="-2"/>
        </w:rPr>
        <w:t>it limits spending to essential “core” services.</w:t>
      </w:r>
    </w:p>
    <w:p w14:paraId="764D66F6" w14:textId="77777777" w:rsidR="003A4247" w:rsidRPr="00FC6CA5" w:rsidRDefault="003A4247" w:rsidP="00FC6CA5">
      <w:pPr>
        <w:pStyle w:val="NoSpacing"/>
        <w:rPr>
          <w:rFonts w:ascii="Arial" w:hAnsi="Arial" w:cs="Arial"/>
          <w:color w:val="000000"/>
          <w:spacing w:val="-2"/>
        </w:rPr>
      </w:pPr>
      <w:r w:rsidRPr="00FC6CA5">
        <w:rPr>
          <w:rFonts w:ascii="Arial" w:hAnsi="Arial" w:cs="Arial"/>
          <w:color w:val="000000"/>
          <w:spacing w:val="-2"/>
        </w:rPr>
        <w:t>So what, then, are considered non-essential services?</w:t>
      </w:r>
    </w:p>
    <w:p w14:paraId="1273D073" w14:textId="77777777" w:rsidR="003A4247" w:rsidRPr="00FC6CA5" w:rsidRDefault="003A4247" w:rsidP="00FC6CA5">
      <w:pPr>
        <w:pStyle w:val="NoSpacing"/>
        <w:rPr>
          <w:rFonts w:ascii="Arial" w:hAnsi="Arial" w:cs="Arial"/>
          <w:color w:val="000000"/>
          <w:spacing w:val="-2"/>
        </w:rPr>
      </w:pPr>
      <w:r w:rsidRPr="00FC6CA5">
        <w:rPr>
          <w:rFonts w:ascii="Arial" w:hAnsi="Arial" w:cs="Arial"/>
          <w:color w:val="000000"/>
          <w:spacing w:val="-2"/>
        </w:rPr>
        <w:t>City-sponsored cultural events. Lights in parks (forget youth sports at night unless they pay for full costs). City subsidies for kids’ summer camp. Beach maintenance. Beautification of medians and city property. Park maintenance. Street lighting in neighborhoods. Employee overtime. Social services. Low-cost or free transportation. Aquatic and tennis center subsidies.</w:t>
      </w:r>
    </w:p>
    <w:p w14:paraId="0010809B" w14:textId="77777777" w:rsidR="003A4247" w:rsidRPr="00FC6CA5" w:rsidRDefault="003A4247" w:rsidP="00FC6CA5">
      <w:pPr>
        <w:pStyle w:val="NoSpacing"/>
        <w:rPr>
          <w:rFonts w:ascii="Arial" w:hAnsi="Arial" w:cs="Arial"/>
          <w:color w:val="000000"/>
          <w:spacing w:val="-2"/>
        </w:rPr>
      </w:pPr>
      <w:r w:rsidRPr="00FC6CA5">
        <w:rPr>
          <w:rFonts w:ascii="Arial" w:hAnsi="Arial" w:cs="Arial"/>
          <w:color w:val="000000"/>
          <w:spacing w:val="-2"/>
        </w:rPr>
        <w:t xml:space="preserve">All taxing districts are now in the budget development cycle for the fiscal year that starts Oct. 1. </w:t>
      </w:r>
      <w:r w:rsidRPr="001B575D">
        <w:rPr>
          <w:rFonts w:ascii="Arial" w:hAnsi="Arial" w:cs="Arial"/>
          <w:color w:val="EE0000"/>
          <w:spacing w:val="-2"/>
        </w:rPr>
        <w:t xml:space="preserve">See what expenses do not fall within a core public need of public safety, infrastructure and natural resources, and be prepared to do without </w:t>
      </w:r>
      <w:r w:rsidRPr="00FC6CA5">
        <w:rPr>
          <w:rFonts w:ascii="Arial" w:hAnsi="Arial" w:cs="Arial"/>
          <w:color w:val="000000"/>
          <w:spacing w:val="-2"/>
        </w:rPr>
        <w:t>or expect to see CFO Blaise Ingoglia and Attorney General James Uthmeier.</w:t>
      </w:r>
    </w:p>
    <w:p w14:paraId="248D026E" w14:textId="77777777" w:rsidR="003A4247" w:rsidRPr="00FC6CA5" w:rsidRDefault="003A4247" w:rsidP="00FC6CA5">
      <w:pPr>
        <w:pStyle w:val="NoSpacing"/>
        <w:rPr>
          <w:rFonts w:ascii="Arial" w:hAnsi="Arial" w:cs="Arial"/>
          <w:color w:val="212121"/>
        </w:rPr>
      </w:pPr>
    </w:p>
    <w:p w14:paraId="3EC94A8F" w14:textId="3DB91B01" w:rsidR="005D798A" w:rsidRPr="00932BF8" w:rsidRDefault="005D798A" w:rsidP="00FC6CA5">
      <w:pPr>
        <w:pStyle w:val="NoSpacing"/>
        <w:rPr>
          <w:rFonts w:ascii="Arial" w:hAnsi="Arial" w:cs="Arial"/>
          <w:color w:val="0070C0"/>
          <w:sz w:val="28"/>
          <w:szCs w:val="28"/>
        </w:rPr>
      </w:pPr>
      <w:hyperlink r:id="rId25" w:tgtFrame="_blank" w:history="1">
        <w:r w:rsidRPr="00932BF8">
          <w:rPr>
            <w:rStyle w:val="Hyperlink"/>
            <w:rFonts w:ascii="Arial" w:hAnsi="Arial" w:cs="Arial"/>
            <w:b/>
            <w:bCs/>
            <w:color w:val="0070C0"/>
            <w:sz w:val="28"/>
            <w:szCs w:val="28"/>
            <w:shd w:val="clear" w:color="auto" w:fill="FFFFFF"/>
          </w:rPr>
          <w:t>Amendment 3</w:t>
        </w:r>
      </w:hyperlink>
      <w:r w:rsidR="00932BF8">
        <w:rPr>
          <w:rFonts w:ascii="Arial" w:hAnsi="Arial" w:cs="Arial"/>
          <w:color w:val="0070C0"/>
          <w:sz w:val="28"/>
          <w:szCs w:val="28"/>
        </w:rPr>
        <w:t xml:space="preserve"> (Opinion)</w:t>
      </w:r>
    </w:p>
    <w:p w14:paraId="4B3E14CF" w14:textId="494DAF46" w:rsidR="005D798A" w:rsidRPr="00932BF8" w:rsidRDefault="005D798A" w:rsidP="00FC6CA5">
      <w:pPr>
        <w:pStyle w:val="NoSpacing"/>
        <w:rPr>
          <w:rFonts w:ascii="Arial" w:hAnsi="Arial" w:cs="Arial"/>
          <w:b/>
          <w:bCs/>
          <w:color w:val="212121"/>
        </w:rPr>
      </w:pPr>
      <w:r w:rsidRPr="00932BF8">
        <w:rPr>
          <w:rFonts w:ascii="Arial" w:hAnsi="Arial" w:cs="Arial"/>
          <w:b/>
          <w:bCs/>
          <w:color w:val="212121"/>
        </w:rPr>
        <w:t>Key West Citizen</w:t>
      </w:r>
    </w:p>
    <w:p w14:paraId="622EB06D" w14:textId="131BC5ED" w:rsidR="005D798A" w:rsidRPr="00932BF8" w:rsidRDefault="005D798A" w:rsidP="00FC6CA5">
      <w:pPr>
        <w:pStyle w:val="NoSpacing"/>
        <w:rPr>
          <w:rFonts w:ascii="Arial" w:hAnsi="Arial" w:cs="Arial"/>
          <w:b/>
          <w:bCs/>
          <w:color w:val="212121"/>
        </w:rPr>
      </w:pPr>
      <w:r w:rsidRPr="00932BF8">
        <w:rPr>
          <w:rFonts w:ascii="Arial" w:hAnsi="Arial" w:cs="Arial"/>
          <w:b/>
          <w:bCs/>
          <w:color w:val="212121"/>
        </w:rPr>
        <w:t>Opinion: Linda Grist Cunningham</w:t>
      </w:r>
    </w:p>
    <w:p w14:paraId="1DFDC92A" w14:textId="308213FC" w:rsidR="005D798A" w:rsidRPr="00FC6CA5" w:rsidRDefault="005D798A" w:rsidP="00FC6CA5">
      <w:pPr>
        <w:pStyle w:val="NoSpacing"/>
        <w:rPr>
          <w:rFonts w:ascii="Arial" w:hAnsi="Arial" w:cs="Arial"/>
          <w:color w:val="222222"/>
        </w:rPr>
      </w:pPr>
      <w:r w:rsidRPr="00FC6CA5">
        <w:rPr>
          <w:rFonts w:ascii="Arial" w:hAnsi="Arial" w:cs="Arial"/>
          <w:color w:val="222222"/>
        </w:rPr>
        <w:t xml:space="preserve">Bless its little heart. You know that Florida </w:t>
      </w:r>
      <w:r w:rsidRPr="001B575D">
        <w:rPr>
          <w:rFonts w:ascii="Arial" w:hAnsi="Arial" w:cs="Arial"/>
          <w:color w:val="EE0000"/>
        </w:rPr>
        <w:t xml:space="preserve">property tax constitutional amendment </w:t>
      </w:r>
      <w:r w:rsidRPr="00FC6CA5">
        <w:rPr>
          <w:rFonts w:ascii="Arial" w:hAnsi="Arial" w:cs="Arial"/>
          <w:color w:val="222222"/>
        </w:rPr>
        <w:t>on the Nov. 3 ballot? The one promising homeowners miraculous tax savings? The one Gov. Ron DeSantis and his Republican sycophants touted far and wide back in late spring? The poor thing’s an orphan abandoned by its guardians, slung like an overripe sack of fish on the trash heap.</w:t>
      </w:r>
    </w:p>
    <w:p w14:paraId="2C1B2168" w14:textId="77777777" w:rsidR="005D798A" w:rsidRPr="00FC6CA5" w:rsidRDefault="005D798A" w:rsidP="00FC6CA5">
      <w:pPr>
        <w:pStyle w:val="NoSpacing"/>
        <w:rPr>
          <w:rFonts w:ascii="Arial" w:hAnsi="Arial" w:cs="Arial"/>
          <w:color w:val="222222"/>
        </w:rPr>
      </w:pPr>
      <w:r w:rsidRPr="00FC6CA5">
        <w:rPr>
          <w:rFonts w:ascii="Arial" w:hAnsi="Arial" w:cs="Arial"/>
          <w:color w:val="222222"/>
        </w:rPr>
        <w:t>DeSantis is refusing to campaign for his signature project because it doesn’t, he says, look like his baby. The Florida Chamber of Commerce is keeping its distance, preferring that the Taxation and Budget Reform Commission tackle the issue next year. Its sponsors are lukewarm, preferring to hide behind “let the voters decide.”</w:t>
      </w:r>
    </w:p>
    <w:p w14:paraId="57E25B29" w14:textId="753D76BA" w:rsidR="005D798A" w:rsidRPr="00FC6CA5" w:rsidRDefault="005D798A" w:rsidP="00FC6CA5">
      <w:pPr>
        <w:pStyle w:val="NoSpacing"/>
        <w:rPr>
          <w:rFonts w:ascii="Arial" w:hAnsi="Arial" w:cs="Arial"/>
          <w:color w:val="222222"/>
        </w:rPr>
      </w:pPr>
      <w:r w:rsidRPr="00FC6CA5">
        <w:rPr>
          <w:rFonts w:ascii="Arial" w:hAnsi="Arial" w:cs="Arial"/>
          <w:color w:val="222222"/>
        </w:rPr>
        <w:t>…</w:t>
      </w:r>
    </w:p>
    <w:p w14:paraId="0A04794D" w14:textId="77777777" w:rsidR="005D798A" w:rsidRPr="00FC6CA5" w:rsidRDefault="005D798A" w:rsidP="00FC6CA5">
      <w:pPr>
        <w:pStyle w:val="NoSpacing"/>
        <w:rPr>
          <w:rFonts w:ascii="Arial" w:hAnsi="Arial" w:cs="Arial"/>
          <w:color w:val="222222"/>
        </w:rPr>
      </w:pPr>
      <w:r w:rsidRPr="001B575D">
        <w:rPr>
          <w:rFonts w:ascii="Arial" w:hAnsi="Arial" w:cs="Arial"/>
          <w:color w:val="EE0000"/>
        </w:rPr>
        <w:t>Amendment 3 is a sinking Republican showboat that would devastate local control, staggeringly reduce local services and force increased dependence on escalating local sales taxes and fees</w:t>
      </w:r>
      <w:r w:rsidRPr="00FC6CA5">
        <w:rPr>
          <w:rFonts w:ascii="Arial" w:hAnsi="Arial" w:cs="Arial"/>
          <w:color w:val="222222"/>
        </w:rPr>
        <w:t>. Voting “no” will get us a wagging finger from the Tallahassee’s prissy scolds and force them to do property tax reductions the right way. But voting “yes”? That’ll get us an ironclad, constitutionally guaranteed disaster. And it appears even the governor and Amendment 3’s sponsors agree.</w:t>
      </w:r>
    </w:p>
    <w:p w14:paraId="68AE37C4" w14:textId="77777777" w:rsidR="005D798A" w:rsidRDefault="005D798A" w:rsidP="00FC6CA5">
      <w:pPr>
        <w:pStyle w:val="NoSpacing"/>
        <w:rPr>
          <w:rFonts w:ascii="Arial" w:hAnsi="Arial" w:cs="Arial"/>
          <w:color w:val="222222"/>
        </w:rPr>
      </w:pPr>
      <w:r w:rsidRPr="00FC6CA5">
        <w:rPr>
          <w:rFonts w:ascii="Arial" w:hAnsi="Arial" w:cs="Arial"/>
          <w:color w:val="222222"/>
        </w:rPr>
        <w:t>It’d be a real profile in courage for DeSantis and the legislators to call a “what were we thinking?” special session to rescind it. A girl can dream, right?</w:t>
      </w:r>
    </w:p>
    <w:p w14:paraId="227CFF45" w14:textId="77777777" w:rsidR="00932BF8" w:rsidRPr="00FC6CA5" w:rsidRDefault="00932BF8" w:rsidP="00FC6CA5">
      <w:pPr>
        <w:pStyle w:val="NoSpacing"/>
        <w:rPr>
          <w:rFonts w:ascii="Arial" w:hAnsi="Arial" w:cs="Arial"/>
          <w:color w:val="222222"/>
        </w:rPr>
      </w:pPr>
    </w:p>
    <w:p w14:paraId="35B0BBE0" w14:textId="77777777" w:rsidR="005D798A" w:rsidRPr="00932BF8" w:rsidRDefault="005D798A" w:rsidP="00FC6CA5">
      <w:pPr>
        <w:pStyle w:val="NoSpacing"/>
        <w:rPr>
          <w:rFonts w:ascii="Arial" w:hAnsi="Arial" w:cs="Arial"/>
          <w:color w:val="0070C0"/>
          <w:sz w:val="28"/>
          <w:szCs w:val="28"/>
          <w:u w:val="single"/>
        </w:rPr>
      </w:pPr>
      <w:hyperlink r:id="rId26" w:tgtFrame="_blank" w:history="1">
        <w:r w:rsidRPr="00932BF8">
          <w:rPr>
            <w:rStyle w:val="Hyperlink"/>
            <w:rFonts w:ascii="Arial" w:hAnsi="Arial" w:cs="Arial"/>
            <w:b/>
            <w:bCs/>
            <w:color w:val="0070C0"/>
            <w:sz w:val="28"/>
            <w:szCs w:val="28"/>
            <w:shd w:val="clear" w:color="auto" w:fill="FFFFFF"/>
          </w:rPr>
          <w:t>Florida property tax amendment draws organized opposition ahead of November vote</w:t>
        </w:r>
      </w:hyperlink>
    </w:p>
    <w:p w14:paraId="0EC9C462" w14:textId="7A06E46B" w:rsidR="005D798A" w:rsidRPr="00932BF8" w:rsidRDefault="005D798A" w:rsidP="00FC6CA5">
      <w:pPr>
        <w:pStyle w:val="NoSpacing"/>
        <w:rPr>
          <w:rFonts w:ascii="Arial" w:hAnsi="Arial" w:cs="Arial"/>
          <w:b/>
          <w:bCs/>
          <w:color w:val="212121"/>
        </w:rPr>
      </w:pPr>
      <w:r w:rsidRPr="00932BF8">
        <w:rPr>
          <w:rFonts w:ascii="Arial" w:hAnsi="Arial" w:cs="Arial"/>
          <w:b/>
          <w:bCs/>
          <w:color w:val="212121"/>
        </w:rPr>
        <w:t>WINK-TV</w:t>
      </w:r>
    </w:p>
    <w:p w14:paraId="5824587D" w14:textId="439A3AAD" w:rsidR="005D798A" w:rsidRPr="00FC6CA5" w:rsidRDefault="005D798A" w:rsidP="00FC6CA5">
      <w:pPr>
        <w:pStyle w:val="NoSpacing"/>
        <w:rPr>
          <w:rFonts w:ascii="Arial" w:hAnsi="Arial" w:cs="Arial"/>
          <w:color w:val="212121"/>
        </w:rPr>
      </w:pPr>
      <w:r w:rsidRPr="00FC6CA5">
        <w:rPr>
          <w:rFonts w:ascii="Arial" w:hAnsi="Arial" w:cs="Arial"/>
          <w:color w:val="212121"/>
        </w:rPr>
        <w:t>SOUTHWEST </w:t>
      </w:r>
      <w:r w:rsidRPr="00FC6CA5">
        <w:rPr>
          <w:rStyle w:val="Emphasis"/>
          <w:rFonts w:ascii="Arial" w:hAnsi="Arial" w:cs="Arial"/>
          <w:i w:val="0"/>
          <w:iCs w:val="0"/>
          <w:color w:val="B627A1"/>
        </w:rPr>
        <w:t>FLORIDA</w:t>
      </w:r>
      <w:r w:rsidRPr="00FC6CA5">
        <w:rPr>
          <w:rFonts w:ascii="Arial" w:hAnsi="Arial" w:cs="Arial"/>
          <w:color w:val="212121"/>
        </w:rPr>
        <w:t>, (WINK) — Three organized campaigns are now working to defeat a proposed </w:t>
      </w:r>
      <w:r w:rsidRPr="00FC6CA5">
        <w:rPr>
          <w:rStyle w:val="Emphasis"/>
          <w:rFonts w:ascii="Arial" w:hAnsi="Arial" w:cs="Arial"/>
          <w:i w:val="0"/>
          <w:iCs w:val="0"/>
          <w:color w:val="B627A1"/>
        </w:rPr>
        <w:t>Florida</w:t>
      </w:r>
      <w:r w:rsidRPr="00FC6CA5">
        <w:rPr>
          <w:rFonts w:ascii="Arial" w:hAnsi="Arial" w:cs="Arial"/>
          <w:color w:val="212121"/>
        </w:rPr>
        <w:t> constitutional </w:t>
      </w:r>
      <w:r w:rsidRPr="00FC6CA5">
        <w:rPr>
          <w:rStyle w:val="Emphasis"/>
          <w:rFonts w:ascii="Arial" w:hAnsi="Arial" w:cs="Arial"/>
          <w:i w:val="0"/>
          <w:iCs w:val="0"/>
          <w:color w:val="B627A1"/>
        </w:rPr>
        <w:t>amendment</w:t>
      </w:r>
      <w:r w:rsidRPr="00FC6CA5">
        <w:rPr>
          <w:rFonts w:ascii="Arial" w:hAnsi="Arial" w:cs="Arial"/>
          <w:color w:val="212121"/>
        </w:rPr>
        <w:t> that would</w:t>
      </w:r>
    </w:p>
    <w:p w14:paraId="0223DF2E" w14:textId="77777777" w:rsidR="005D798A" w:rsidRPr="00FC6CA5" w:rsidRDefault="005D798A" w:rsidP="00FC6CA5">
      <w:pPr>
        <w:pStyle w:val="NoSpacing"/>
        <w:rPr>
          <w:rFonts w:ascii="Arial" w:hAnsi="Arial" w:cs="Arial"/>
          <w:color w:val="222222"/>
        </w:rPr>
      </w:pPr>
    </w:p>
    <w:p w14:paraId="6EDEE616" w14:textId="165A0E00" w:rsidR="005D798A" w:rsidRPr="00932BF8" w:rsidRDefault="005D798A" w:rsidP="00FC6CA5">
      <w:pPr>
        <w:pStyle w:val="NoSpacing"/>
        <w:rPr>
          <w:rFonts w:ascii="Arial" w:eastAsia="Times New Roman" w:hAnsi="Arial" w:cs="Arial"/>
          <w:b/>
          <w:bCs/>
          <w:color w:val="0070C0"/>
          <w:kern w:val="36"/>
          <w:sz w:val="28"/>
          <w:szCs w:val="28"/>
          <w14:ligatures w14:val="none"/>
        </w:rPr>
      </w:pPr>
      <w:hyperlink r:id="rId27" w:history="1">
        <w:r w:rsidRPr="00932BF8">
          <w:rPr>
            <w:rStyle w:val="Hyperlink"/>
            <w:rFonts w:ascii="Arial" w:eastAsia="Times New Roman" w:hAnsi="Arial" w:cs="Arial"/>
            <w:b/>
            <w:bCs/>
            <w:color w:val="0070C0"/>
            <w:kern w:val="36"/>
            <w:sz w:val="28"/>
            <w:szCs w:val="28"/>
            <w14:ligatures w14:val="none"/>
          </w:rPr>
          <w:t>Corrections chief warns ‘increased risk’ to public safety if Florida property tax amendment passes</w:t>
        </w:r>
      </w:hyperlink>
    </w:p>
    <w:p w14:paraId="5745F06A" w14:textId="0A76DE0B" w:rsidR="005D798A" w:rsidRPr="00FC6CA5" w:rsidRDefault="005D798A" w:rsidP="00FC6CA5">
      <w:pPr>
        <w:pStyle w:val="NoSpacing"/>
        <w:rPr>
          <w:rFonts w:ascii="Arial" w:hAnsi="Arial" w:cs="Arial"/>
          <w:color w:val="111111"/>
          <w:shd w:val="clear" w:color="auto" w:fill="FFFFFF"/>
        </w:rPr>
      </w:pPr>
      <w:r w:rsidRPr="00932BF8">
        <w:rPr>
          <w:rFonts w:ascii="Arial" w:hAnsi="Arial" w:cs="Arial"/>
          <w:b/>
          <w:bCs/>
          <w:color w:val="111111"/>
          <w:shd w:val="clear" w:color="auto" w:fill="FFFFFF"/>
        </w:rPr>
        <w:t>Orlando Weekly</w:t>
      </w:r>
      <w:r w:rsidR="00CF6BDF" w:rsidRPr="00932BF8">
        <w:rPr>
          <w:rFonts w:ascii="Arial" w:hAnsi="Arial" w:cs="Arial"/>
          <w:b/>
          <w:bCs/>
          <w:color w:val="111111"/>
          <w:shd w:val="clear" w:color="auto" w:fill="FFFFFF"/>
        </w:rPr>
        <w:br/>
        <w:t>McKenna Schueler</w:t>
      </w:r>
      <w:r w:rsidR="00932BF8" w:rsidRPr="00932BF8">
        <w:rPr>
          <w:rFonts w:ascii="Arial" w:hAnsi="Arial" w:cs="Arial"/>
          <w:b/>
          <w:bCs/>
          <w:color w:val="111111"/>
          <w:shd w:val="clear" w:color="auto" w:fill="FFFFFF"/>
        </w:rPr>
        <w:t>, July 17 2026</w:t>
      </w:r>
      <w:r w:rsidR="00CF6BDF" w:rsidRPr="00FC6CA5">
        <w:rPr>
          <w:rFonts w:ascii="Arial" w:hAnsi="Arial" w:cs="Arial"/>
          <w:color w:val="111111"/>
          <w:shd w:val="clear" w:color="auto" w:fill="FFFFFF"/>
        </w:rPr>
        <w:t xml:space="preserve"> </w:t>
      </w:r>
    </w:p>
    <w:p w14:paraId="3FC480B1" w14:textId="4AC734EB" w:rsidR="005D798A" w:rsidRDefault="005D798A" w:rsidP="00FC6CA5">
      <w:pPr>
        <w:pStyle w:val="NoSpacing"/>
        <w:rPr>
          <w:rFonts w:ascii="Arial" w:hAnsi="Arial" w:cs="Arial"/>
          <w:color w:val="111111"/>
        </w:rPr>
      </w:pPr>
      <w:r w:rsidRPr="003A205C">
        <w:rPr>
          <w:rFonts w:ascii="Arial" w:hAnsi="Arial" w:cs="Arial"/>
          <w:color w:val="EE0000"/>
          <w:shd w:val="clear" w:color="auto" w:fill="FFFFFF"/>
        </w:rPr>
        <w:t>Orange County’s chief of corrections warns that a proposed amendment to Florida’s constitution that would reduce property taxes could have a dangerous impact on jail staffing and training, and could increase public safety risks if approved by Florida voters this November</w:t>
      </w:r>
      <w:r w:rsidRPr="00FC6CA5">
        <w:rPr>
          <w:rFonts w:ascii="Arial" w:hAnsi="Arial" w:cs="Arial"/>
          <w:color w:val="111111"/>
          <w:shd w:val="clear" w:color="auto" w:fill="FFFFFF"/>
        </w:rPr>
        <w:t>…</w:t>
      </w:r>
      <w:r w:rsidRPr="00FC6CA5">
        <w:rPr>
          <w:rFonts w:ascii="Arial" w:hAnsi="Arial" w:cs="Arial"/>
          <w:color w:val="111111"/>
        </w:rPr>
        <w:t>Policy experts have warned the measure could cost local governments </w:t>
      </w:r>
      <w:hyperlink r:id="rId28" w:tgtFrame="_blank" w:history="1">
        <w:r w:rsidRPr="00FC6CA5">
          <w:rPr>
            <w:rStyle w:val="Hyperlink"/>
            <w:rFonts w:ascii="Arial" w:hAnsi="Arial" w:cs="Arial"/>
            <w:color w:val="F7941E"/>
          </w:rPr>
          <w:t>billions of dollars in revenue</w:t>
        </w:r>
      </w:hyperlink>
      <w:r w:rsidRPr="00FC6CA5">
        <w:rPr>
          <w:rFonts w:ascii="Arial" w:hAnsi="Arial" w:cs="Arial"/>
          <w:color w:val="111111"/>
        </w:rPr>
        <w:t> each year — funding that’s used to pay for essential public services such as police and fire rescue, sanitation, infrastructure and maintaining public parks — while potentially </w:t>
      </w:r>
      <w:hyperlink r:id="rId29" w:tgtFrame="_blank" w:history="1">
        <w:r w:rsidRPr="00FC6CA5">
          <w:rPr>
            <w:rStyle w:val="Hyperlink"/>
            <w:rFonts w:ascii="Arial" w:hAnsi="Arial" w:cs="Arial"/>
            <w:color w:val="F7941E"/>
          </w:rPr>
          <w:t>driving up costs</w:t>
        </w:r>
      </w:hyperlink>
      <w:r w:rsidRPr="00FC6CA5">
        <w:rPr>
          <w:rFonts w:ascii="Arial" w:hAnsi="Arial" w:cs="Arial"/>
          <w:color w:val="111111"/>
        </w:rPr>
        <w:t> for renters, who may be forced to shoulder more of the cost burden. City commissioners in Sanford </w:t>
      </w:r>
      <w:hyperlink r:id="rId30" w:tgtFrame="_blank" w:history="1">
        <w:r w:rsidRPr="00FC6CA5">
          <w:rPr>
            <w:rStyle w:val="Hyperlink"/>
            <w:rFonts w:ascii="Arial" w:hAnsi="Arial" w:cs="Arial"/>
            <w:color w:val="F7941E"/>
          </w:rPr>
          <w:t>have already discussed</w:t>
        </w:r>
      </w:hyperlink>
      <w:r w:rsidRPr="00FC6CA5">
        <w:rPr>
          <w:rFonts w:ascii="Arial" w:hAnsi="Arial" w:cs="Arial"/>
          <w:color w:val="111111"/>
        </w:rPr>
        <w:t xml:space="preserve"> potential cuts to the city’s public parks, should the measure be approved.  </w:t>
      </w:r>
      <w:r w:rsidRPr="003A205C">
        <w:rPr>
          <w:rFonts w:ascii="Arial" w:hAnsi="Arial" w:cs="Arial"/>
          <w:color w:val="EE0000"/>
        </w:rPr>
        <w:t>The city of Orlando this week </w:t>
      </w:r>
      <w:hyperlink r:id="rId31" w:tgtFrame="_blank" w:history="1">
        <w:r w:rsidRPr="003A205C">
          <w:rPr>
            <w:rStyle w:val="Hyperlink"/>
            <w:rFonts w:ascii="Arial" w:hAnsi="Arial" w:cs="Arial"/>
            <w:color w:val="EE0000"/>
          </w:rPr>
          <w:t>implemented a hiring freeze</w:t>
        </w:r>
      </w:hyperlink>
      <w:r w:rsidRPr="003A205C">
        <w:rPr>
          <w:rFonts w:ascii="Arial" w:hAnsi="Arial" w:cs="Arial"/>
          <w:color w:val="EE0000"/>
        </w:rPr>
        <w:t> to head off the potential loss in property tax revenue</w:t>
      </w:r>
      <w:r w:rsidRPr="00FC6CA5">
        <w:rPr>
          <w:rFonts w:ascii="Arial" w:hAnsi="Arial" w:cs="Arial"/>
          <w:color w:val="111111"/>
        </w:rPr>
        <w:t>…</w:t>
      </w:r>
    </w:p>
    <w:p w14:paraId="4D649F10" w14:textId="77777777" w:rsidR="003A205C" w:rsidRPr="00FC6CA5" w:rsidRDefault="003A205C" w:rsidP="00FC6CA5">
      <w:pPr>
        <w:pStyle w:val="NoSpacing"/>
        <w:rPr>
          <w:rFonts w:ascii="Arial" w:hAnsi="Arial" w:cs="Arial"/>
          <w:color w:val="222222"/>
        </w:rPr>
      </w:pPr>
    </w:p>
    <w:p w14:paraId="6960E033" w14:textId="77777777" w:rsidR="00CF6BDF" w:rsidRPr="003A205C" w:rsidRDefault="00CF6BDF" w:rsidP="00FC6CA5">
      <w:pPr>
        <w:pStyle w:val="NoSpacing"/>
        <w:rPr>
          <w:rFonts w:ascii="Arial" w:hAnsi="Arial" w:cs="Arial"/>
          <w:color w:val="0070C0"/>
          <w:sz w:val="28"/>
          <w:szCs w:val="28"/>
          <w:u w:val="single"/>
        </w:rPr>
      </w:pPr>
      <w:hyperlink r:id="rId32" w:tgtFrame="_blank" w:history="1">
        <w:r w:rsidRPr="003A205C">
          <w:rPr>
            <w:rStyle w:val="Hyperlink"/>
            <w:rFonts w:ascii="Arial" w:hAnsi="Arial" w:cs="Arial"/>
            <w:b/>
            <w:bCs/>
            <w:color w:val="0070C0"/>
            <w:sz w:val="28"/>
            <w:szCs w:val="28"/>
            <w:shd w:val="clear" w:color="auto" w:fill="FFFFFF"/>
          </w:rPr>
          <w:t>Palm Bay Lowers Property Tax Rate, Warns State Measure Could Cost City $46M</w:t>
        </w:r>
      </w:hyperlink>
    </w:p>
    <w:p w14:paraId="2D353074" w14:textId="42833536" w:rsidR="00CF6BDF" w:rsidRPr="003A205C" w:rsidRDefault="00CF6BDF" w:rsidP="00FC6CA5">
      <w:pPr>
        <w:pStyle w:val="NoSpacing"/>
        <w:rPr>
          <w:rFonts w:ascii="Arial" w:hAnsi="Arial" w:cs="Arial"/>
          <w:b/>
          <w:bCs/>
          <w:color w:val="212121"/>
        </w:rPr>
      </w:pPr>
      <w:proofErr w:type="spellStart"/>
      <w:r w:rsidRPr="003A205C">
        <w:rPr>
          <w:rFonts w:ascii="Arial" w:hAnsi="Arial" w:cs="Arial"/>
          <w:b/>
          <w:bCs/>
          <w:color w:val="212121"/>
        </w:rPr>
        <w:t>Hoodline</w:t>
      </w:r>
      <w:proofErr w:type="spellEnd"/>
    </w:p>
    <w:p w14:paraId="199C4307" w14:textId="4F93FDCA" w:rsidR="003A4247" w:rsidRPr="00FC6CA5" w:rsidRDefault="00CF6BDF" w:rsidP="00FC6CA5">
      <w:pPr>
        <w:pStyle w:val="NoSpacing"/>
        <w:rPr>
          <w:rFonts w:ascii="Arial" w:hAnsi="Arial" w:cs="Arial"/>
          <w:color w:val="212121"/>
        </w:rPr>
      </w:pPr>
      <w:r w:rsidRPr="00FC6CA5">
        <w:rPr>
          <w:rFonts w:ascii="Arial" w:hAnsi="Arial" w:cs="Arial"/>
          <w:color w:val="212121"/>
        </w:rPr>
        <w:t>hits. Council members also pointed to a proposed state constitutional </w:t>
      </w:r>
      <w:r w:rsidRPr="00FC6CA5">
        <w:rPr>
          <w:rStyle w:val="Emphasis"/>
          <w:rFonts w:ascii="Arial" w:hAnsi="Arial" w:cs="Arial"/>
          <w:i w:val="0"/>
          <w:iCs w:val="0"/>
          <w:color w:val="B627A1"/>
        </w:rPr>
        <w:t>amendment</w:t>
      </w:r>
      <w:r w:rsidRPr="00FC6CA5">
        <w:rPr>
          <w:rFonts w:ascii="Arial" w:hAnsi="Arial" w:cs="Arial"/>
          <w:color w:val="212121"/>
        </w:rPr>
        <w:t> on the November ballot that city staff estimate could strip</w:t>
      </w:r>
    </w:p>
    <w:p w14:paraId="1F3497EA" w14:textId="77777777" w:rsidR="00FC6CA5" w:rsidRPr="00FC6CA5" w:rsidRDefault="00FC6CA5" w:rsidP="00FC6CA5">
      <w:pPr>
        <w:pStyle w:val="NoSpacing"/>
        <w:rPr>
          <w:rFonts w:ascii="Arial" w:hAnsi="Arial" w:cs="Arial"/>
          <w:color w:val="212121"/>
        </w:rPr>
      </w:pPr>
    </w:p>
    <w:p w14:paraId="42688F9A" w14:textId="13999408" w:rsidR="00FC6CA5" w:rsidRPr="00932BF8" w:rsidRDefault="00FC6CA5" w:rsidP="00FC6CA5">
      <w:pPr>
        <w:pStyle w:val="NoSpacing"/>
        <w:rPr>
          <w:rFonts w:ascii="Arial" w:hAnsi="Arial" w:cs="Arial"/>
          <w:b/>
          <w:bCs/>
          <w:color w:val="0070C0"/>
          <w:sz w:val="28"/>
          <w:szCs w:val="28"/>
        </w:rPr>
      </w:pPr>
      <w:hyperlink r:id="rId33" w:history="1">
        <w:r w:rsidRPr="00932BF8">
          <w:rPr>
            <w:rStyle w:val="Hyperlink"/>
            <w:rFonts w:ascii="Arial" w:hAnsi="Arial" w:cs="Arial"/>
            <w:b/>
            <w:bCs/>
            <w:color w:val="0070C0"/>
            <w:sz w:val="28"/>
            <w:szCs w:val="28"/>
          </w:rPr>
          <w:t>‘You can’t harm them’: Jay Collins wants a grant program for Florida’s fiscally constrained counties</w:t>
        </w:r>
      </w:hyperlink>
    </w:p>
    <w:p w14:paraId="36572D5D" w14:textId="57A37B78" w:rsidR="00FC6CA5" w:rsidRPr="00932BF8" w:rsidRDefault="00FC6CA5" w:rsidP="00FC6CA5">
      <w:pPr>
        <w:pStyle w:val="NoSpacing"/>
        <w:rPr>
          <w:rFonts w:ascii="Arial" w:hAnsi="Arial" w:cs="Arial"/>
          <w:b/>
          <w:bCs/>
          <w:color w:val="181818"/>
        </w:rPr>
      </w:pPr>
      <w:r w:rsidRPr="00932BF8">
        <w:rPr>
          <w:rFonts w:ascii="Arial" w:hAnsi="Arial" w:cs="Arial"/>
          <w:b/>
          <w:bCs/>
          <w:color w:val="181818"/>
        </w:rPr>
        <w:t>Florida Politics</w:t>
      </w:r>
    </w:p>
    <w:p w14:paraId="519D4B07" w14:textId="19221335" w:rsidR="00FC6CA5" w:rsidRPr="00932BF8" w:rsidRDefault="00FC6CA5" w:rsidP="00FC6CA5">
      <w:pPr>
        <w:pStyle w:val="NoSpacing"/>
        <w:rPr>
          <w:rFonts w:ascii="Arial" w:hAnsi="Arial" w:cs="Arial"/>
          <w:b/>
          <w:bCs/>
          <w:color w:val="181818"/>
        </w:rPr>
      </w:pPr>
      <w:r w:rsidRPr="00932BF8">
        <w:rPr>
          <w:rFonts w:ascii="Arial" w:hAnsi="Arial" w:cs="Arial"/>
          <w:b/>
          <w:bCs/>
          <w:color w:val="181818"/>
        </w:rPr>
        <w:t>July 18, 2026</w:t>
      </w:r>
    </w:p>
    <w:p w14:paraId="7DE1D6B9" w14:textId="1C244426" w:rsidR="00FC6CA5" w:rsidRPr="00FC6CA5" w:rsidRDefault="00FC6CA5" w:rsidP="00FC6CA5">
      <w:pPr>
        <w:pStyle w:val="NoSpacing"/>
        <w:rPr>
          <w:rFonts w:ascii="Arial" w:hAnsi="Arial" w:cs="Arial"/>
          <w:color w:val="181818"/>
        </w:rPr>
      </w:pPr>
      <w:r w:rsidRPr="00FC6CA5">
        <w:rPr>
          <w:rFonts w:ascii="Arial" w:hAnsi="Arial" w:cs="Arial"/>
          <w:color w:val="181818"/>
        </w:rPr>
        <w:t>Lt. Gov. </w:t>
      </w:r>
      <w:hyperlink r:id="rId34" w:tgtFrame="_blank" w:history="1">
        <w:r w:rsidRPr="00FC6CA5">
          <w:rPr>
            <w:rStyle w:val="Hyperlink"/>
            <w:rFonts w:ascii="Arial" w:hAnsi="Arial" w:cs="Arial"/>
            <w:b/>
            <w:bCs/>
            <w:color w:val="181818"/>
          </w:rPr>
          <w:t>Jay Collins</w:t>
        </w:r>
      </w:hyperlink>
      <w:r w:rsidRPr="00FC6CA5">
        <w:rPr>
          <w:rFonts w:ascii="Arial" w:hAnsi="Arial" w:cs="Arial"/>
          <w:color w:val="181818"/>
        </w:rPr>
        <w:t> shares Gov. </w:t>
      </w:r>
      <w:hyperlink r:id="rId35" w:tgtFrame="_blank" w:history="1">
        <w:r w:rsidRPr="00FC6CA5">
          <w:rPr>
            <w:rStyle w:val="Hyperlink"/>
            <w:rFonts w:ascii="Arial" w:hAnsi="Arial" w:cs="Arial"/>
            <w:b/>
            <w:bCs/>
            <w:color w:val="181818"/>
          </w:rPr>
          <w:t>Ron DeSantis</w:t>
        </w:r>
      </w:hyperlink>
      <w:r w:rsidRPr="00FC6CA5">
        <w:rPr>
          <w:rFonts w:ascii="Arial" w:hAnsi="Arial" w:cs="Arial"/>
          <w:color w:val="181818"/>
        </w:rPr>
        <w:t>‘ disappointment that the </w:t>
      </w:r>
      <w:hyperlink r:id="rId36" w:tgtFrame="_blank" w:history="1">
        <w:r w:rsidRPr="00FC6CA5">
          <w:rPr>
            <w:rStyle w:val="Hyperlink"/>
            <w:rFonts w:ascii="Arial" w:hAnsi="Arial" w:cs="Arial"/>
            <w:b/>
            <w:bCs/>
            <w:color w:val="181818"/>
          </w:rPr>
          <w:t>constitutional amendment</w:t>
        </w:r>
      </w:hyperlink>
      <w:r w:rsidRPr="00FC6CA5">
        <w:rPr>
          <w:rFonts w:ascii="Arial" w:hAnsi="Arial" w:cs="Arial"/>
          <w:color w:val="181818"/>
        </w:rPr>
        <w:t> on November’s ballot to </w:t>
      </w:r>
      <w:hyperlink r:id="rId37" w:tgtFrame="_blank" w:history="1">
        <w:r w:rsidRPr="00FC6CA5">
          <w:rPr>
            <w:rStyle w:val="Hyperlink"/>
            <w:rFonts w:ascii="Arial" w:hAnsi="Arial" w:cs="Arial"/>
            <w:b/>
            <w:bCs/>
            <w:color w:val="181818"/>
          </w:rPr>
          <w:t>increase homestead exemptions</w:t>
        </w:r>
      </w:hyperlink>
      <w:r w:rsidRPr="00FC6CA5">
        <w:rPr>
          <w:rFonts w:ascii="Arial" w:hAnsi="Arial" w:cs="Arial"/>
          <w:color w:val="181818"/>
        </w:rPr>
        <w:t> doesn’t come with help for the state’s </w:t>
      </w:r>
      <w:hyperlink r:id="rId38" w:tgtFrame="_blank" w:history="1">
        <w:r w:rsidRPr="00FC6CA5">
          <w:rPr>
            <w:rStyle w:val="Hyperlink"/>
            <w:rFonts w:ascii="Arial" w:hAnsi="Arial" w:cs="Arial"/>
            <w:b/>
            <w:bCs/>
            <w:color w:val="181818"/>
          </w:rPr>
          <w:t>fiscally constrained counties</w:t>
        </w:r>
      </w:hyperlink>
      <w:r w:rsidRPr="00FC6CA5">
        <w:rPr>
          <w:rFonts w:ascii="Arial" w:hAnsi="Arial" w:cs="Arial"/>
          <w:color w:val="181818"/>
        </w:rPr>
        <w:t>.</w:t>
      </w:r>
    </w:p>
    <w:p w14:paraId="5BF77F33" w14:textId="77777777" w:rsidR="00FC6CA5" w:rsidRPr="003A205C" w:rsidRDefault="00FC6CA5" w:rsidP="00FC6CA5">
      <w:pPr>
        <w:pStyle w:val="NoSpacing"/>
        <w:rPr>
          <w:rFonts w:ascii="Arial" w:hAnsi="Arial" w:cs="Arial"/>
          <w:color w:val="EE0000"/>
        </w:rPr>
      </w:pPr>
      <w:r w:rsidRPr="00FC6CA5">
        <w:rPr>
          <w:rFonts w:ascii="Arial" w:hAnsi="Arial" w:cs="Arial"/>
          <w:color w:val="181818"/>
        </w:rPr>
        <w:t xml:space="preserve">“We had a grant program at the back end of this, and that was put in place for our 29 fiscally constrained counties, 21 of which I think the math is very challenging. I look at people like Liberty County, eight to 9,000 people. </w:t>
      </w:r>
      <w:r w:rsidRPr="003A205C">
        <w:rPr>
          <w:rFonts w:ascii="Arial" w:hAnsi="Arial" w:cs="Arial"/>
          <w:color w:val="EE0000"/>
        </w:rPr>
        <w:t>We wanted to have that grant process there not to give them a long-term subsidy, but to help reset their property tax rolls,” Collins said on the </w:t>
      </w:r>
      <w:hyperlink r:id="rId39" w:tgtFrame="_blank" w:history="1">
        <w:r w:rsidRPr="003A205C">
          <w:rPr>
            <w:rStyle w:val="Hyperlink"/>
            <w:rFonts w:ascii="Arial" w:hAnsi="Arial" w:cs="Arial"/>
            <w:b/>
            <w:bCs/>
            <w:color w:val="EE0000"/>
          </w:rPr>
          <w:t>Patrick Carr</w:t>
        </w:r>
      </w:hyperlink>
      <w:r w:rsidRPr="003A205C">
        <w:rPr>
          <w:rFonts w:ascii="Arial" w:hAnsi="Arial" w:cs="Arial"/>
          <w:color w:val="EE0000"/>
        </w:rPr>
        <w:t> podcast.</w:t>
      </w:r>
    </w:p>
    <w:p w14:paraId="40D7BB71" w14:textId="194116FB" w:rsidR="00FC6CA5" w:rsidRPr="00FC6CA5" w:rsidRDefault="003A205C" w:rsidP="00FC6CA5">
      <w:pPr>
        <w:pStyle w:val="NoSpacing"/>
        <w:rPr>
          <w:rFonts w:ascii="Arial" w:hAnsi="Arial" w:cs="Arial"/>
          <w:color w:val="181818"/>
        </w:rPr>
      </w:pPr>
      <w:r>
        <w:rPr>
          <w:rFonts w:ascii="Arial" w:hAnsi="Arial" w:cs="Arial"/>
          <w:color w:val="181818"/>
        </w:rPr>
        <w:t>…</w:t>
      </w:r>
    </w:p>
    <w:p w14:paraId="2F3EB7D1" w14:textId="77777777" w:rsidR="00FC6CA5" w:rsidRPr="00FC6CA5" w:rsidRDefault="00FC6CA5" w:rsidP="00FC6CA5">
      <w:pPr>
        <w:pStyle w:val="NoSpacing"/>
        <w:rPr>
          <w:rFonts w:ascii="Arial" w:hAnsi="Arial" w:cs="Arial"/>
          <w:color w:val="181818"/>
        </w:rPr>
      </w:pPr>
      <w:r w:rsidRPr="003A205C">
        <w:rPr>
          <w:rFonts w:ascii="Arial" w:hAnsi="Arial" w:cs="Arial"/>
          <w:color w:val="EE0000"/>
        </w:rPr>
        <w:t>“You can’t harm them. That’s why that grant was really critical. And I’m frustrated that the Legislature didn’t get it in there,” he said</w:t>
      </w:r>
      <w:r w:rsidRPr="00FC6CA5">
        <w:rPr>
          <w:rFonts w:ascii="Arial" w:hAnsi="Arial" w:cs="Arial"/>
          <w:color w:val="181818"/>
        </w:rPr>
        <w:t>.</w:t>
      </w:r>
    </w:p>
    <w:p w14:paraId="6224F011" w14:textId="77777777" w:rsidR="003A4247" w:rsidRPr="00FC6CA5" w:rsidRDefault="003A4247" w:rsidP="00FC6CA5">
      <w:pPr>
        <w:pStyle w:val="NoSpacing"/>
        <w:rPr>
          <w:rFonts w:ascii="Arial" w:hAnsi="Arial" w:cs="Arial"/>
        </w:rPr>
      </w:pPr>
    </w:p>
    <w:p w14:paraId="4DF3EB69" w14:textId="5C481758" w:rsidR="00D8369F" w:rsidRPr="00FC6CA5" w:rsidRDefault="00D8369F" w:rsidP="00FC6CA5">
      <w:pPr>
        <w:pStyle w:val="NoSpacing"/>
        <w:rPr>
          <w:rFonts w:ascii="Arial" w:hAnsi="Arial" w:cs="Arial"/>
          <w:b/>
          <w:bCs/>
          <w:color w:val="0070C0"/>
        </w:rPr>
      </w:pPr>
      <w:hyperlink r:id="rId40" w:history="1">
        <w:r w:rsidRPr="00FC6CA5">
          <w:rPr>
            <w:rStyle w:val="Hyperlink"/>
            <w:rFonts w:ascii="Arial" w:hAnsi="Arial" w:cs="Arial"/>
            <w:b/>
            <w:bCs/>
            <w:color w:val="0070C0"/>
          </w:rPr>
          <w:t>Byron Donalds: Fiscally constrained counties shouldn’t ‘sing for supper’ if Amendment 3 passes</w:t>
        </w:r>
      </w:hyperlink>
    </w:p>
    <w:p w14:paraId="7F2BAC82" w14:textId="30EB3809" w:rsidR="00D8369F" w:rsidRPr="00FC6CA5" w:rsidRDefault="00D8369F" w:rsidP="00FC6CA5">
      <w:pPr>
        <w:pStyle w:val="NoSpacing"/>
        <w:rPr>
          <w:rFonts w:ascii="Arial" w:hAnsi="Arial" w:cs="Arial"/>
          <w:b/>
          <w:bCs/>
        </w:rPr>
      </w:pPr>
      <w:r w:rsidRPr="00FC6CA5">
        <w:rPr>
          <w:rFonts w:ascii="Arial" w:hAnsi="Arial" w:cs="Arial"/>
          <w:b/>
          <w:bCs/>
        </w:rPr>
        <w:t>Florida Politics</w:t>
      </w:r>
    </w:p>
    <w:p w14:paraId="025E97E3" w14:textId="390876D6" w:rsidR="00612EE9" w:rsidRPr="00FC6CA5" w:rsidRDefault="00612EE9" w:rsidP="00FC6CA5">
      <w:pPr>
        <w:pStyle w:val="NoSpacing"/>
        <w:rPr>
          <w:rFonts w:ascii="Arial" w:hAnsi="Arial" w:cs="Arial"/>
          <w:b/>
          <w:bCs/>
        </w:rPr>
      </w:pPr>
      <w:r w:rsidRPr="00FC6CA5">
        <w:rPr>
          <w:rFonts w:ascii="Arial" w:hAnsi="Arial" w:cs="Arial"/>
          <w:b/>
          <w:bCs/>
        </w:rPr>
        <w:t>July 17, 2026</w:t>
      </w:r>
    </w:p>
    <w:p w14:paraId="7B388D86" w14:textId="49CCB977" w:rsidR="00D8369F" w:rsidRPr="00FC6CA5" w:rsidRDefault="00D8369F" w:rsidP="00FC6CA5">
      <w:pPr>
        <w:pStyle w:val="NoSpacing"/>
        <w:rPr>
          <w:rFonts w:ascii="Arial" w:hAnsi="Arial" w:cs="Arial"/>
        </w:rPr>
      </w:pPr>
      <w:r w:rsidRPr="00FC6CA5">
        <w:rPr>
          <w:rFonts w:ascii="Arial" w:hAnsi="Arial" w:cs="Arial"/>
        </w:rPr>
        <w:t>Republican gubernatorial candidate </w:t>
      </w:r>
      <w:hyperlink r:id="rId41" w:tgtFrame="_blank" w:history="1">
        <w:r w:rsidRPr="00FC6CA5">
          <w:rPr>
            <w:rStyle w:val="Hyperlink"/>
            <w:rFonts w:ascii="Arial" w:hAnsi="Arial" w:cs="Arial"/>
            <w:b/>
            <w:bCs/>
            <w:color w:val="181818"/>
          </w:rPr>
          <w:t>Byron Donalds</w:t>
        </w:r>
      </w:hyperlink>
      <w:r w:rsidRPr="00FC6CA5">
        <w:rPr>
          <w:rFonts w:ascii="Arial" w:hAnsi="Arial" w:cs="Arial"/>
        </w:rPr>
        <w:t> says if Florida voters pass a </w:t>
      </w:r>
      <w:hyperlink r:id="rId42" w:tgtFrame="_blank" w:history="1">
        <w:r w:rsidRPr="00FC6CA5">
          <w:rPr>
            <w:rStyle w:val="Hyperlink"/>
            <w:rFonts w:ascii="Arial" w:hAnsi="Arial" w:cs="Arial"/>
            <w:b/>
            <w:bCs/>
            <w:color w:val="181818"/>
          </w:rPr>
          <w:t>homestead exemption hike</w:t>
        </w:r>
      </w:hyperlink>
      <w:r w:rsidRPr="00FC6CA5">
        <w:rPr>
          <w:rFonts w:ascii="Arial" w:hAnsi="Arial" w:cs="Arial"/>
        </w:rPr>
        <w:t> in November, provisions must be made for Florida’s smaller, fiscally constrained counties.</w:t>
      </w:r>
    </w:p>
    <w:p w14:paraId="439A3A67" w14:textId="22467B3C" w:rsidR="00D8369F" w:rsidRDefault="00D8369F" w:rsidP="00FC6CA5">
      <w:pPr>
        <w:pStyle w:val="NoSpacing"/>
        <w:rPr>
          <w:rFonts w:ascii="Arial" w:hAnsi="Arial" w:cs="Arial"/>
        </w:rPr>
      </w:pPr>
      <w:r w:rsidRPr="003A205C">
        <w:rPr>
          <w:rFonts w:ascii="Arial" w:hAnsi="Arial" w:cs="Arial"/>
          <w:color w:val="EE0000"/>
        </w:rPr>
        <w:t>With less industry and lower home values overall, those jurisdictions could suffer disproportionately if the amendment passes</w:t>
      </w:r>
      <w:r w:rsidRPr="00FC6CA5">
        <w:rPr>
          <w:rFonts w:ascii="Arial" w:hAnsi="Arial" w:cs="Arial"/>
        </w:rPr>
        <w:t>.</w:t>
      </w:r>
    </w:p>
    <w:p w14:paraId="6186AD8C" w14:textId="270E50F0" w:rsidR="003A205C" w:rsidRPr="00FC6CA5" w:rsidRDefault="003A205C" w:rsidP="00FC6CA5">
      <w:pPr>
        <w:pStyle w:val="NoSpacing"/>
        <w:rPr>
          <w:rFonts w:ascii="Arial" w:hAnsi="Arial" w:cs="Arial"/>
        </w:rPr>
      </w:pPr>
      <w:r>
        <w:rPr>
          <w:rFonts w:ascii="Arial" w:hAnsi="Arial" w:cs="Arial"/>
        </w:rPr>
        <w:t>…</w:t>
      </w:r>
    </w:p>
    <w:p w14:paraId="0EBF4A7A" w14:textId="77777777" w:rsidR="00D8369F" w:rsidRPr="003A205C" w:rsidRDefault="00D8369F" w:rsidP="00FC6CA5">
      <w:pPr>
        <w:pStyle w:val="NoSpacing"/>
        <w:rPr>
          <w:rFonts w:ascii="Arial" w:hAnsi="Arial" w:cs="Arial"/>
          <w:color w:val="EE0000"/>
        </w:rPr>
      </w:pPr>
      <w:r w:rsidRPr="003A205C">
        <w:rPr>
          <w:rFonts w:ascii="Arial" w:hAnsi="Arial" w:cs="Arial"/>
          <w:color w:val="EE0000"/>
        </w:rPr>
        <w:t>Donalds said if that happens, state policymakers “have to figure out how local governments, especially fiscally constrained counties, are going to be able to continue to provide services.”</w:t>
      </w:r>
    </w:p>
    <w:p w14:paraId="5B98E19E" w14:textId="77777777" w:rsidR="00D8369F" w:rsidRPr="003A205C" w:rsidRDefault="00D8369F" w:rsidP="00FC6CA5">
      <w:pPr>
        <w:pStyle w:val="NoSpacing"/>
        <w:rPr>
          <w:rFonts w:ascii="Arial" w:hAnsi="Arial" w:cs="Arial"/>
          <w:color w:val="EE0000"/>
        </w:rPr>
      </w:pPr>
      <w:r w:rsidRPr="003A205C">
        <w:rPr>
          <w:rFonts w:ascii="Arial" w:hAnsi="Arial" w:cs="Arial"/>
          <w:color w:val="EE0000"/>
        </w:rPr>
        <w:t>“The thing I think is important for fiscally constrained counties is: I actually don’t want to see more grant programs out of Tallahassee,” Donalds told Republicans in Union County.</w:t>
      </w:r>
    </w:p>
    <w:p w14:paraId="13144630" w14:textId="77777777" w:rsidR="00D8369F" w:rsidRPr="003A205C" w:rsidRDefault="00D8369F" w:rsidP="00FC6CA5">
      <w:pPr>
        <w:pStyle w:val="NoSpacing"/>
        <w:rPr>
          <w:rFonts w:ascii="Arial" w:hAnsi="Arial" w:cs="Arial"/>
          <w:color w:val="EE0000"/>
        </w:rPr>
      </w:pPr>
      <w:r w:rsidRPr="003A205C">
        <w:rPr>
          <w:rFonts w:ascii="Arial" w:hAnsi="Arial" w:cs="Arial"/>
          <w:color w:val="EE0000"/>
        </w:rPr>
        <w:t>“I think if it does pass and we have to figure out fiscally constrained counties, we want to make sure there’s a funding formula that Union County can rely on, so you’re not having to go and sing for your supper in Tallahassee.”</w:t>
      </w:r>
    </w:p>
    <w:p w14:paraId="7AE95E0F" w14:textId="254A3ABC" w:rsidR="00D8369F" w:rsidRPr="00FC6CA5" w:rsidRDefault="003A205C" w:rsidP="00FC6CA5">
      <w:pPr>
        <w:pStyle w:val="NoSpacing"/>
        <w:rPr>
          <w:rFonts w:ascii="Arial" w:hAnsi="Arial" w:cs="Arial"/>
        </w:rPr>
      </w:pPr>
      <w:r>
        <w:rPr>
          <w:rFonts w:ascii="Arial" w:hAnsi="Arial" w:cs="Arial"/>
        </w:rPr>
        <w:t>…</w:t>
      </w:r>
    </w:p>
    <w:p w14:paraId="65CA6F17" w14:textId="77777777" w:rsidR="00D8369F" w:rsidRPr="00FC6CA5" w:rsidRDefault="00D8369F" w:rsidP="00FC6CA5">
      <w:pPr>
        <w:pStyle w:val="NoSpacing"/>
        <w:rPr>
          <w:rFonts w:ascii="Arial" w:hAnsi="Arial" w:cs="Arial"/>
        </w:rPr>
      </w:pPr>
      <w:r w:rsidRPr="00FC6CA5">
        <w:rPr>
          <w:rFonts w:ascii="Arial" w:hAnsi="Arial" w:cs="Arial"/>
        </w:rPr>
        <w:t>Some fiscally constrained counties could lose anywhere from a fifth to a third of their revenue in the coming years if voters pass the amendment, according to the </w:t>
      </w:r>
      <w:hyperlink r:id="rId43" w:tgtFrame="_blank" w:history="1">
        <w:r w:rsidRPr="00FC6CA5">
          <w:rPr>
            <w:rStyle w:val="Hyperlink"/>
            <w:rFonts w:ascii="Arial" w:hAnsi="Arial" w:cs="Arial"/>
            <w:b/>
            <w:bCs/>
            <w:color w:val="181818"/>
          </w:rPr>
          <w:t>Florida Association of Counties</w:t>
        </w:r>
      </w:hyperlink>
      <w:r w:rsidRPr="00FC6CA5">
        <w:rPr>
          <w:rFonts w:ascii="Arial" w:hAnsi="Arial" w:cs="Arial"/>
        </w:rPr>
        <w:t>.</w:t>
      </w:r>
    </w:p>
    <w:p w14:paraId="2214B91F" w14:textId="77777777" w:rsidR="00D8369F" w:rsidRPr="00FC6CA5" w:rsidRDefault="00D8369F" w:rsidP="00FC6CA5">
      <w:pPr>
        <w:pStyle w:val="NoSpacing"/>
        <w:rPr>
          <w:rFonts w:ascii="Arial" w:hAnsi="Arial" w:cs="Arial"/>
        </w:rPr>
      </w:pPr>
      <w:r w:rsidRPr="00FC6CA5">
        <w:rPr>
          <w:rFonts w:ascii="Arial" w:hAnsi="Arial" w:cs="Arial"/>
        </w:rPr>
        <w:t>The </w:t>
      </w:r>
      <w:hyperlink r:id="rId44" w:tgtFrame="_blank" w:history="1">
        <w:r w:rsidRPr="00FC6CA5">
          <w:rPr>
            <w:rStyle w:val="Hyperlink"/>
            <w:rFonts w:ascii="Arial" w:hAnsi="Arial" w:cs="Arial"/>
            <w:b/>
            <w:bCs/>
            <w:color w:val="181818"/>
          </w:rPr>
          <w:t>Office of Economic and Demographic Research</w:t>
        </w:r>
      </w:hyperlink>
      <w:r w:rsidRPr="00FC6CA5">
        <w:rPr>
          <w:rFonts w:ascii="Arial" w:hAnsi="Arial" w:cs="Arial"/>
        </w:rPr>
        <w:t> estimates a total of $11.86 billion would eventually be extracted from local budgets per year, money that would likely come from services provided to residents.</w:t>
      </w:r>
    </w:p>
    <w:p w14:paraId="100EA618" w14:textId="77777777" w:rsidR="00D8369F" w:rsidRPr="00FC6CA5" w:rsidRDefault="00D8369F" w:rsidP="00FC6CA5">
      <w:pPr>
        <w:pStyle w:val="NoSpacing"/>
        <w:rPr>
          <w:rFonts w:ascii="Arial" w:hAnsi="Arial" w:cs="Arial"/>
        </w:rPr>
      </w:pPr>
      <w:r w:rsidRPr="00FC6CA5">
        <w:rPr>
          <w:rFonts w:ascii="Arial" w:hAnsi="Arial" w:cs="Arial"/>
        </w:rPr>
        <w:t>Donalds previously has </w:t>
      </w:r>
      <w:hyperlink r:id="rId45" w:tgtFrame="_blank" w:history="1">
        <w:r w:rsidRPr="00FC6CA5">
          <w:rPr>
            <w:rStyle w:val="Hyperlink"/>
            <w:rFonts w:ascii="Arial" w:hAnsi="Arial" w:cs="Arial"/>
            <w:b/>
            <w:bCs/>
            <w:color w:val="181818"/>
          </w:rPr>
          <w:t>expressed concerns</w:t>
        </w:r>
      </w:hyperlink>
      <w:r w:rsidRPr="00FC6CA5">
        <w:rPr>
          <w:rFonts w:ascii="Arial" w:hAnsi="Arial" w:cs="Arial"/>
        </w:rPr>
        <w:t> about the </w:t>
      </w:r>
      <w:hyperlink r:id="rId46" w:tgtFrame="_blank" w:history="1">
        <w:r w:rsidRPr="00FC6CA5">
          <w:rPr>
            <w:rStyle w:val="Hyperlink"/>
            <w:rFonts w:ascii="Arial" w:hAnsi="Arial" w:cs="Arial"/>
            <w:b/>
            <w:bCs/>
            <w:color w:val="181818"/>
          </w:rPr>
          <w:t>constitutional amendment</w:t>
        </w:r>
      </w:hyperlink>
      <w:r w:rsidRPr="00FC6CA5">
        <w:rPr>
          <w:rFonts w:ascii="Arial" w:hAnsi="Arial" w:cs="Arial"/>
        </w:rPr>
        <w:t> lowering property taxes for homeowners’ primary residences, saying local governments could hike special assessments and non-ad valorem taxes to compensate.</w:t>
      </w:r>
    </w:p>
    <w:p w14:paraId="204DCDBC" w14:textId="77777777" w:rsidR="00D8369F" w:rsidRPr="00FC6CA5" w:rsidRDefault="00D8369F" w:rsidP="00FC6CA5">
      <w:pPr>
        <w:pStyle w:val="NoSpacing"/>
        <w:rPr>
          <w:rFonts w:ascii="Arial" w:hAnsi="Arial" w:cs="Arial"/>
        </w:rPr>
      </w:pPr>
      <w:r w:rsidRPr="00FC6CA5">
        <w:rPr>
          <w:rFonts w:ascii="Arial" w:hAnsi="Arial" w:cs="Arial"/>
        </w:rPr>
        <w:t>He also has said if the measure fails, he plans to </w:t>
      </w:r>
      <w:hyperlink r:id="rId47" w:tgtFrame="_blank" w:history="1">
        <w:r w:rsidRPr="00FC6CA5">
          <w:rPr>
            <w:rStyle w:val="Hyperlink"/>
            <w:rFonts w:ascii="Arial" w:hAnsi="Arial" w:cs="Arial"/>
            <w:b/>
            <w:bCs/>
            <w:color w:val="181818"/>
          </w:rPr>
          <w:t>bring the proposal back</w:t>
        </w:r>
      </w:hyperlink>
      <w:r w:rsidRPr="00FC6CA5">
        <w:rPr>
          <w:rFonts w:ascii="Arial" w:hAnsi="Arial" w:cs="Arial"/>
        </w:rPr>
        <w:t> as Governor via the </w:t>
      </w:r>
      <w:hyperlink r:id="rId48" w:tgtFrame="_blank" w:history="1">
        <w:r w:rsidRPr="00FC6CA5">
          <w:rPr>
            <w:rStyle w:val="Hyperlink"/>
            <w:rFonts w:ascii="Arial" w:hAnsi="Arial" w:cs="Arial"/>
            <w:b/>
            <w:bCs/>
            <w:color w:val="181818"/>
          </w:rPr>
          <w:t>Florida Taxation and Budget Reform Commission</w:t>
        </w:r>
      </w:hyperlink>
      <w:r w:rsidRPr="00FC6CA5">
        <w:rPr>
          <w:rFonts w:ascii="Arial" w:hAnsi="Arial" w:cs="Arial"/>
        </w:rPr>
        <w:t>, which convenes every 20 years and is next scheduled to meet in 2027.</w:t>
      </w:r>
    </w:p>
    <w:p w14:paraId="63DA7A30" w14:textId="77777777" w:rsidR="00D8369F" w:rsidRPr="00FC6CA5" w:rsidRDefault="00D8369F" w:rsidP="00FC6CA5">
      <w:pPr>
        <w:pStyle w:val="NoSpacing"/>
        <w:rPr>
          <w:rFonts w:ascii="Arial" w:hAnsi="Arial" w:cs="Arial"/>
        </w:rPr>
      </w:pPr>
      <w:r w:rsidRPr="00FC6CA5">
        <w:rPr>
          <w:rFonts w:ascii="Arial" w:hAnsi="Arial" w:cs="Arial"/>
        </w:rPr>
        <w:t>Under the amendment, local governments would be limited in what they can fund with remaining ad valorem revenue to categories including public safety, infrastructure, schools, natural resource projects, debt service, pensions and government operations. County constitutional officers — such as Elections Supervisors, Clerks of Court and Property Appraisers — as well as County and City Commissions, would also be funded.</w:t>
      </w:r>
    </w:p>
    <w:p w14:paraId="4C57054C" w14:textId="77777777" w:rsidR="00D8369F" w:rsidRPr="00FC6CA5" w:rsidRDefault="00D8369F" w:rsidP="00FC6CA5">
      <w:pPr>
        <w:pStyle w:val="NoSpacing"/>
        <w:rPr>
          <w:rFonts w:ascii="Arial" w:hAnsi="Arial" w:cs="Arial"/>
        </w:rPr>
      </w:pPr>
    </w:p>
    <w:p w14:paraId="6F4E1E36" w14:textId="35627A23" w:rsidR="00D8369F" w:rsidRPr="003A205C" w:rsidRDefault="00D8369F" w:rsidP="00FC6CA5">
      <w:pPr>
        <w:pStyle w:val="NoSpacing"/>
        <w:rPr>
          <w:rFonts w:ascii="Arial" w:hAnsi="Arial" w:cs="Arial"/>
          <w:b/>
          <w:bCs/>
          <w:color w:val="0070C0"/>
          <w:sz w:val="28"/>
          <w:szCs w:val="28"/>
        </w:rPr>
      </w:pPr>
      <w:hyperlink r:id="rId49" w:history="1">
        <w:r w:rsidRPr="003A205C">
          <w:rPr>
            <w:rStyle w:val="Hyperlink"/>
            <w:rFonts w:ascii="Arial" w:hAnsi="Arial" w:cs="Arial"/>
            <w:b/>
            <w:bCs/>
            <w:color w:val="0070C0"/>
            <w:sz w:val="28"/>
            <w:szCs w:val="28"/>
          </w:rPr>
          <w:t>Fire chiefs join fight against Florida Amendment 3</w:t>
        </w:r>
      </w:hyperlink>
    </w:p>
    <w:p w14:paraId="693344A7" w14:textId="68DB8BE1" w:rsidR="00D8369F" w:rsidRPr="00FC6CA5" w:rsidRDefault="00D8369F" w:rsidP="00FC6CA5">
      <w:pPr>
        <w:pStyle w:val="NoSpacing"/>
        <w:rPr>
          <w:rFonts w:ascii="Arial" w:hAnsi="Arial" w:cs="Arial"/>
          <w:b/>
          <w:bCs/>
          <w:color w:val="303030"/>
        </w:rPr>
      </w:pPr>
      <w:hyperlink r:id="rId50" w:history="1">
        <w:r w:rsidRPr="00932BF8">
          <w:rPr>
            <w:rStyle w:val="Hyperlink"/>
            <w:rFonts w:ascii="Arial" w:hAnsi="Arial" w:cs="Arial"/>
            <w:b/>
            <w:bCs/>
          </w:rPr>
          <w:t>Tallahassee Democrat</w:t>
        </w:r>
      </w:hyperlink>
      <w:r w:rsidR="00932BF8">
        <w:rPr>
          <w:rFonts w:ascii="Arial" w:hAnsi="Arial" w:cs="Arial"/>
          <w:b/>
          <w:bCs/>
          <w:color w:val="303030"/>
        </w:rPr>
        <w:t xml:space="preserve">, Fort Myers News, </w:t>
      </w:r>
      <w:hyperlink r:id="rId51" w:history="1">
        <w:r w:rsidR="00932BF8" w:rsidRPr="00932BF8">
          <w:rPr>
            <w:rStyle w:val="Hyperlink"/>
            <w:rFonts w:ascii="Arial" w:hAnsi="Arial" w:cs="Arial"/>
            <w:b/>
            <w:bCs/>
          </w:rPr>
          <w:t>Naples Daily News</w:t>
        </w:r>
      </w:hyperlink>
    </w:p>
    <w:p w14:paraId="026B3EB5" w14:textId="69DF2E42" w:rsidR="00932BF8" w:rsidRPr="003A205C" w:rsidRDefault="00932BF8" w:rsidP="00FC6CA5">
      <w:pPr>
        <w:pStyle w:val="NoSpacing"/>
        <w:rPr>
          <w:rFonts w:ascii="Arial" w:hAnsi="Arial" w:cs="Arial"/>
          <w:b/>
          <w:bCs/>
          <w:color w:val="303030"/>
        </w:rPr>
      </w:pPr>
      <w:r w:rsidRPr="003A205C">
        <w:rPr>
          <w:rFonts w:ascii="Arial" w:hAnsi="Arial" w:cs="Arial"/>
          <w:b/>
          <w:bCs/>
          <w:color w:val="303030"/>
        </w:rPr>
        <w:t>July 19, 2026</w:t>
      </w:r>
    </w:p>
    <w:p w14:paraId="473D111A" w14:textId="191956E2" w:rsidR="00D8369F" w:rsidRPr="00FC6CA5" w:rsidRDefault="00D8369F" w:rsidP="003A205C">
      <w:pPr>
        <w:pStyle w:val="NoSpacing"/>
        <w:rPr>
          <w:rFonts w:ascii="Arial" w:hAnsi="Arial" w:cs="Arial"/>
          <w:color w:val="303030"/>
        </w:rPr>
      </w:pPr>
      <w:r w:rsidRPr="00FC6CA5">
        <w:rPr>
          <w:rFonts w:ascii="Arial" w:hAnsi="Arial" w:cs="Arial"/>
          <w:color w:val="303030"/>
        </w:rPr>
        <w:t>The </w:t>
      </w:r>
      <w:hyperlink r:id="rId52" w:tgtFrame="_blank" w:history="1">
        <w:r w:rsidRPr="00FC6CA5">
          <w:rPr>
            <w:rStyle w:val="Hyperlink"/>
            <w:rFonts w:ascii="Arial" w:hAnsi="Arial" w:cs="Arial"/>
            <w:color w:val="1D5A82"/>
          </w:rPr>
          <w:t>Florida Fire Chiefs’ Association</w:t>
        </w:r>
      </w:hyperlink>
      <w:r w:rsidRPr="00FC6CA5">
        <w:rPr>
          <w:rFonts w:ascii="Arial" w:hAnsi="Arial" w:cs="Arial"/>
          <w:color w:val="303030"/>
        </w:rPr>
        <w:t> (FFCA) has become the first major statewide first-responder organization to formally oppose</w:t>
      </w:r>
      <w:hyperlink r:id="rId53" w:history="1">
        <w:r w:rsidRPr="00FC6CA5">
          <w:rPr>
            <w:rStyle w:val="Hyperlink"/>
            <w:rFonts w:ascii="Arial" w:hAnsi="Arial" w:cs="Arial"/>
            <w:color w:val="1D5A82"/>
          </w:rPr>
          <w:t> Amendment 3,</w:t>
        </w:r>
      </w:hyperlink>
      <w:r w:rsidRPr="00FC6CA5">
        <w:rPr>
          <w:rFonts w:ascii="Arial" w:hAnsi="Arial" w:cs="Arial"/>
          <w:color w:val="303030"/>
        </w:rPr>
        <w:t> adding a public-safety voice to the growing coalition fighting the November property-tax measure.</w:t>
      </w:r>
    </w:p>
    <w:p w14:paraId="55D09560" w14:textId="77777777" w:rsidR="003A205C" w:rsidRDefault="003A205C" w:rsidP="00FC6CA5">
      <w:pPr>
        <w:pStyle w:val="NoSpacing"/>
        <w:rPr>
          <w:rFonts w:ascii="Arial" w:hAnsi="Arial" w:cs="Arial"/>
          <w:color w:val="303030"/>
        </w:rPr>
      </w:pPr>
      <w:r>
        <w:rPr>
          <w:rFonts w:ascii="Arial" w:hAnsi="Arial" w:cs="Arial"/>
          <w:color w:val="303030"/>
        </w:rPr>
        <w:t>…</w:t>
      </w:r>
    </w:p>
    <w:p w14:paraId="0CC5F820" w14:textId="2E1E2725" w:rsidR="00D8369F" w:rsidRPr="00FC6CA5" w:rsidRDefault="00D8369F" w:rsidP="00FC6CA5">
      <w:pPr>
        <w:pStyle w:val="NoSpacing"/>
        <w:rPr>
          <w:rFonts w:ascii="Arial" w:hAnsi="Arial" w:cs="Arial"/>
          <w:color w:val="303030"/>
        </w:rPr>
      </w:pPr>
      <w:r w:rsidRPr="00FC6CA5">
        <w:rPr>
          <w:rFonts w:ascii="Arial" w:hAnsi="Arial" w:cs="Arial"/>
          <w:color w:val="303030"/>
        </w:rPr>
        <w:lastRenderedPageBreak/>
        <w:t xml:space="preserve">The FFCA said it supports tax relief in principle but </w:t>
      </w:r>
      <w:r w:rsidRPr="003A205C">
        <w:rPr>
          <w:rFonts w:ascii="Arial" w:hAnsi="Arial" w:cs="Arial"/>
          <w:color w:val="EE0000"/>
        </w:rPr>
        <w:t>cannot support the amendment because it creates “substantial uncertainty” about future funding for fire protection, emergency medical services and disaster response</w:t>
      </w:r>
      <w:r w:rsidRPr="00FC6CA5">
        <w:rPr>
          <w:rFonts w:ascii="Arial" w:hAnsi="Arial" w:cs="Arial"/>
          <w:color w:val="303030"/>
        </w:rPr>
        <w:t>.</w:t>
      </w:r>
    </w:p>
    <w:p w14:paraId="5BD89BE1" w14:textId="0956A9C9" w:rsidR="00D8369F" w:rsidRPr="00FC6CA5" w:rsidRDefault="003A205C" w:rsidP="00FC6CA5">
      <w:pPr>
        <w:pStyle w:val="NoSpacing"/>
        <w:rPr>
          <w:rFonts w:ascii="Arial" w:hAnsi="Arial" w:cs="Arial"/>
          <w:color w:val="303030"/>
        </w:rPr>
      </w:pPr>
      <w:r>
        <w:rPr>
          <w:rFonts w:ascii="Arial" w:hAnsi="Arial" w:cs="Arial"/>
          <w:color w:val="303030"/>
        </w:rPr>
        <w:t>…</w:t>
      </w:r>
    </w:p>
    <w:p w14:paraId="7EE51A97" w14:textId="148674CA" w:rsidR="00D8369F" w:rsidRPr="00FC6CA5" w:rsidRDefault="00D8369F" w:rsidP="00FC6CA5">
      <w:pPr>
        <w:pStyle w:val="NoSpacing"/>
        <w:rPr>
          <w:rFonts w:ascii="Arial" w:hAnsi="Arial" w:cs="Arial"/>
          <w:color w:val="303030"/>
        </w:rPr>
      </w:pPr>
      <w:r w:rsidRPr="00FC6CA5">
        <w:rPr>
          <w:rFonts w:ascii="Arial" w:hAnsi="Arial" w:cs="Arial"/>
          <w:color w:val="303030"/>
        </w:rPr>
        <w:t xml:space="preserve">While </w:t>
      </w:r>
      <w:r w:rsidRPr="003A205C">
        <w:rPr>
          <w:rFonts w:ascii="Arial" w:hAnsi="Arial" w:cs="Arial"/>
          <w:color w:val="EE0000"/>
        </w:rPr>
        <w:t>Polk County Sheriff Grady Judd has warned that the proposal could undermine counties' ability to provide essential services, including emergency response</w:t>
      </w:r>
      <w:r w:rsidRPr="00FC6CA5">
        <w:rPr>
          <w:rFonts w:ascii="Arial" w:hAnsi="Arial" w:cs="Arial"/>
          <w:color w:val="303030"/>
        </w:rPr>
        <w:t>, neither the Florida Sheriffs Association nor the Florida Police Chiefs Association has announced a formal position</w:t>
      </w:r>
      <w:r w:rsidR="003A205C">
        <w:rPr>
          <w:rFonts w:ascii="Arial" w:hAnsi="Arial" w:cs="Arial"/>
          <w:color w:val="303030"/>
        </w:rPr>
        <w:t>…</w:t>
      </w:r>
    </w:p>
    <w:p w14:paraId="754BEB77" w14:textId="77777777" w:rsidR="00D8369F" w:rsidRPr="00FC6CA5" w:rsidRDefault="00D8369F" w:rsidP="00FC6CA5">
      <w:pPr>
        <w:pStyle w:val="NoSpacing"/>
        <w:rPr>
          <w:rFonts w:ascii="Arial" w:hAnsi="Arial" w:cs="Arial"/>
        </w:rPr>
      </w:pPr>
    </w:p>
    <w:p w14:paraId="4ACDAB54" w14:textId="77777777" w:rsidR="003A205C" w:rsidRDefault="0067354B" w:rsidP="00FC6CA5">
      <w:pPr>
        <w:pStyle w:val="NoSpacing"/>
        <w:rPr>
          <w:rFonts w:ascii="Arial" w:hAnsi="Arial" w:cs="Arial"/>
          <w:color w:val="0070C0"/>
          <w:sz w:val="28"/>
          <w:szCs w:val="28"/>
          <w:shd w:val="clear" w:color="auto" w:fill="FFFFFF"/>
        </w:rPr>
      </w:pPr>
      <w:hyperlink r:id="rId54" w:tgtFrame="_blank" w:history="1">
        <w:r w:rsidRPr="003A205C">
          <w:rPr>
            <w:rStyle w:val="Hyperlink"/>
            <w:rFonts w:ascii="Arial" w:hAnsi="Arial" w:cs="Arial"/>
            <w:b/>
            <w:bCs/>
            <w:color w:val="0070C0"/>
            <w:sz w:val="28"/>
            <w:szCs w:val="28"/>
            <w:shd w:val="clear" w:color="auto" w:fill="FFFFFF"/>
          </w:rPr>
          <w:t>Broward County budget: Sheriff’s Office is offered 5.3% funding increase</w:t>
        </w:r>
      </w:hyperlink>
    </w:p>
    <w:p w14:paraId="093027C6" w14:textId="1AFA1818" w:rsidR="0067354B" w:rsidRDefault="0067354B" w:rsidP="00FC6CA5">
      <w:pPr>
        <w:pStyle w:val="NoSpacing"/>
        <w:rPr>
          <w:rFonts w:ascii="Arial" w:hAnsi="Arial" w:cs="Arial"/>
          <w:b/>
          <w:bCs/>
          <w:color w:val="181818"/>
          <w:shd w:val="clear" w:color="auto" w:fill="FFFFFF"/>
        </w:rPr>
      </w:pPr>
      <w:r w:rsidRPr="003A205C">
        <w:rPr>
          <w:rFonts w:ascii="Arial" w:hAnsi="Arial" w:cs="Arial"/>
          <w:b/>
          <w:bCs/>
          <w:color w:val="181818"/>
          <w:shd w:val="clear" w:color="auto" w:fill="FFFFFF"/>
        </w:rPr>
        <w:t>South Florida Sun Sentinel</w:t>
      </w:r>
    </w:p>
    <w:p w14:paraId="15A4A09B" w14:textId="789F7BEA" w:rsidR="003A205C" w:rsidRPr="003A205C" w:rsidRDefault="003A205C" w:rsidP="00FC6CA5">
      <w:pPr>
        <w:pStyle w:val="NoSpacing"/>
        <w:rPr>
          <w:rFonts w:ascii="Arial" w:hAnsi="Arial" w:cs="Arial"/>
          <w:b/>
          <w:bCs/>
          <w:color w:val="000000"/>
          <w:spacing w:val="-2"/>
        </w:rPr>
      </w:pPr>
      <w:r w:rsidRPr="003A205C">
        <w:rPr>
          <w:rFonts w:ascii="Arial" w:hAnsi="Arial" w:cs="Arial"/>
          <w:b/>
          <w:bCs/>
          <w:color w:val="181818"/>
          <w:shd w:val="clear" w:color="auto" w:fill="FFFFFF"/>
        </w:rPr>
        <w:t>Rafael Olmeda</w:t>
      </w:r>
      <w:r>
        <w:rPr>
          <w:rFonts w:ascii="Arial" w:hAnsi="Arial" w:cs="Arial"/>
          <w:b/>
          <w:bCs/>
          <w:color w:val="181818"/>
          <w:shd w:val="clear" w:color="auto" w:fill="FFFFFF"/>
        </w:rPr>
        <w:t>, July 17, 2026</w:t>
      </w:r>
    </w:p>
    <w:p w14:paraId="2E013650" w14:textId="142FCF4B" w:rsidR="0067354B" w:rsidRPr="00FC6CA5" w:rsidRDefault="0067354B" w:rsidP="00FC6CA5">
      <w:pPr>
        <w:pStyle w:val="NoSpacing"/>
        <w:rPr>
          <w:rFonts w:ascii="Arial" w:hAnsi="Arial" w:cs="Arial"/>
          <w:color w:val="000000"/>
          <w:spacing w:val="-2"/>
        </w:rPr>
      </w:pPr>
      <w:r w:rsidRPr="00FC6CA5">
        <w:rPr>
          <w:rFonts w:ascii="Arial" w:hAnsi="Arial" w:cs="Arial"/>
          <w:color w:val="000000"/>
          <w:spacing w:val="-2"/>
        </w:rPr>
        <w:t>Broward County submitted its spending agenda to its nine-member County Commission late Wednesday.</w:t>
      </w:r>
    </w:p>
    <w:p w14:paraId="7F8D54FB" w14:textId="77777777" w:rsidR="0067354B" w:rsidRPr="00FC6CA5" w:rsidRDefault="0067354B" w:rsidP="00FC6CA5">
      <w:pPr>
        <w:pStyle w:val="NoSpacing"/>
        <w:rPr>
          <w:rFonts w:ascii="Arial" w:hAnsi="Arial" w:cs="Arial"/>
          <w:color w:val="000000"/>
          <w:spacing w:val="-2"/>
        </w:rPr>
      </w:pPr>
      <w:r w:rsidRPr="00FC6CA5">
        <w:rPr>
          <w:rFonts w:ascii="Arial" w:hAnsi="Arial" w:cs="Arial"/>
          <w:color w:val="000000"/>
          <w:spacing w:val="-2"/>
        </w:rPr>
        <w:t>“This budget has been developed with careful consideration of evolving fiscal conditions and uncertainties, including potential future impacts on property tax revenues,” said County Administrator Monica Cepero, noting that the governor is looking for a statewide property tax cut local governments worry will be devastating.</w:t>
      </w:r>
    </w:p>
    <w:p w14:paraId="6C020AAE" w14:textId="77777777" w:rsidR="0067354B" w:rsidRPr="00FC6CA5" w:rsidRDefault="0067354B" w:rsidP="00FC6CA5">
      <w:pPr>
        <w:pStyle w:val="NoSpacing"/>
        <w:rPr>
          <w:rFonts w:ascii="Arial" w:hAnsi="Arial" w:cs="Arial"/>
          <w:color w:val="000000"/>
          <w:spacing w:val="-2"/>
        </w:rPr>
      </w:pPr>
      <w:r w:rsidRPr="003A205C">
        <w:rPr>
          <w:rFonts w:ascii="Arial" w:hAnsi="Arial" w:cs="Arial"/>
          <w:color w:val="EE0000"/>
          <w:spacing w:val="-2"/>
        </w:rPr>
        <w:t>This will be the first budget passed with the specter of a massive property tax cut hanging over local governments</w:t>
      </w:r>
      <w:r w:rsidRPr="00FC6CA5">
        <w:rPr>
          <w:rFonts w:ascii="Arial" w:hAnsi="Arial" w:cs="Arial"/>
          <w:color w:val="000000"/>
          <w:spacing w:val="-2"/>
        </w:rPr>
        <w:t>, and the first passed since a statewide “Department of Government Efficiency” audit accused the county of outpacing population and inflation trends in its spending priorities.</w:t>
      </w:r>
    </w:p>
    <w:p w14:paraId="2560ABD3" w14:textId="77777777" w:rsidR="0067354B" w:rsidRDefault="0067354B" w:rsidP="00FC6CA5">
      <w:pPr>
        <w:pStyle w:val="NoSpacing"/>
        <w:rPr>
          <w:rFonts w:ascii="Arial" w:hAnsi="Arial" w:cs="Arial"/>
          <w:color w:val="000000"/>
          <w:spacing w:val="-2"/>
        </w:rPr>
      </w:pPr>
      <w:r w:rsidRPr="00FC6CA5">
        <w:rPr>
          <w:rFonts w:ascii="Arial" w:hAnsi="Arial" w:cs="Arial"/>
          <w:color w:val="000000"/>
          <w:spacing w:val="-2"/>
        </w:rPr>
        <w:t>The state’s DOGE analysis never got around to identifying specific examples of waste, but local officials in turn passed a modest tax rate decrease last year.</w:t>
      </w:r>
    </w:p>
    <w:p w14:paraId="444A38A6" w14:textId="77777777" w:rsidR="003152A1" w:rsidRPr="00FC6CA5" w:rsidRDefault="003152A1" w:rsidP="00FC6CA5">
      <w:pPr>
        <w:pStyle w:val="NoSpacing"/>
        <w:rPr>
          <w:rFonts w:ascii="Arial" w:hAnsi="Arial" w:cs="Arial"/>
          <w:color w:val="181818"/>
          <w:shd w:val="clear" w:color="auto" w:fill="FFFFFF"/>
        </w:rPr>
      </w:pPr>
    </w:p>
    <w:p w14:paraId="092BE392" w14:textId="77777777" w:rsidR="003152A1" w:rsidRPr="003A205C" w:rsidRDefault="003152A1" w:rsidP="00FC6CA5">
      <w:pPr>
        <w:pStyle w:val="NoSpacing"/>
        <w:rPr>
          <w:rFonts w:ascii="Arial" w:hAnsi="Arial" w:cs="Arial"/>
          <w:color w:val="0070C0"/>
          <w:sz w:val="28"/>
          <w:szCs w:val="28"/>
          <w:u w:val="single"/>
        </w:rPr>
      </w:pPr>
      <w:hyperlink r:id="rId55" w:tgtFrame="_blank" w:history="1">
        <w:r w:rsidRPr="003A205C">
          <w:rPr>
            <w:rStyle w:val="Hyperlink"/>
            <w:rFonts w:ascii="Arial" w:hAnsi="Arial" w:cs="Arial"/>
            <w:b/>
            <w:bCs/>
            <w:color w:val="0070C0"/>
            <w:sz w:val="28"/>
            <w:szCs w:val="28"/>
            <w:shd w:val="clear" w:color="auto" w:fill="FFFFFF"/>
          </w:rPr>
          <w:t>State Senate candidates debate Amendment 3, taxes and other topics</w:t>
        </w:r>
      </w:hyperlink>
    </w:p>
    <w:p w14:paraId="0DE0EFEF" w14:textId="6A0D6C78" w:rsidR="003152A1" w:rsidRPr="003A205C" w:rsidRDefault="003152A1" w:rsidP="00FC6CA5">
      <w:pPr>
        <w:pStyle w:val="NoSpacing"/>
        <w:rPr>
          <w:rFonts w:ascii="Arial" w:hAnsi="Arial" w:cs="Arial"/>
          <w:b/>
          <w:bCs/>
          <w:color w:val="212121"/>
        </w:rPr>
      </w:pPr>
      <w:r w:rsidRPr="003A205C">
        <w:rPr>
          <w:rFonts w:ascii="Arial" w:hAnsi="Arial" w:cs="Arial"/>
          <w:b/>
          <w:bCs/>
          <w:color w:val="212121"/>
        </w:rPr>
        <w:t>WUSF-FM</w:t>
      </w:r>
    </w:p>
    <w:p w14:paraId="132A1236" w14:textId="1E6541C3" w:rsidR="00FC6CA5" w:rsidRPr="003A205C" w:rsidRDefault="00FC6CA5" w:rsidP="00FC6CA5">
      <w:pPr>
        <w:pStyle w:val="NoSpacing"/>
        <w:rPr>
          <w:rFonts w:ascii="Arial" w:hAnsi="Arial" w:cs="Arial"/>
          <w:b/>
          <w:bCs/>
          <w:color w:val="212121"/>
        </w:rPr>
      </w:pPr>
      <w:r w:rsidRPr="003A205C">
        <w:rPr>
          <w:rFonts w:ascii="Arial" w:hAnsi="Arial" w:cs="Arial"/>
          <w:b/>
          <w:bCs/>
          <w:color w:val="212121"/>
        </w:rPr>
        <w:t>July 20, 2026</w:t>
      </w:r>
    </w:p>
    <w:p w14:paraId="73C60824" w14:textId="4B478E47" w:rsidR="003152A1" w:rsidRPr="00FC6CA5" w:rsidRDefault="003152A1" w:rsidP="00FC6CA5">
      <w:pPr>
        <w:pStyle w:val="NoSpacing"/>
        <w:rPr>
          <w:rFonts w:ascii="Arial" w:hAnsi="Arial" w:cs="Arial"/>
          <w:color w:val="212121"/>
        </w:rPr>
      </w:pPr>
      <w:r w:rsidRPr="00FC6CA5">
        <w:rPr>
          <w:rFonts w:ascii="Arial" w:hAnsi="Arial" w:cs="Arial"/>
          <w:color w:val="212121"/>
        </w:rPr>
        <w:t>candidates came out against </w:t>
      </w:r>
      <w:r w:rsidRPr="00FC6CA5">
        <w:rPr>
          <w:rStyle w:val="Emphasis"/>
          <w:rFonts w:ascii="Arial" w:hAnsi="Arial" w:cs="Arial"/>
          <w:i w:val="0"/>
          <w:iCs w:val="0"/>
          <w:color w:val="B627A1"/>
        </w:rPr>
        <w:t>Amendment</w:t>
      </w:r>
      <w:r w:rsidRPr="00FC6CA5">
        <w:rPr>
          <w:rFonts w:ascii="Arial" w:hAnsi="Arial" w:cs="Arial"/>
          <w:color w:val="212121"/>
        </w:rPr>
        <w:t> 3. Voters will be asked to raise the homestead exemption for residential </w:t>
      </w:r>
      <w:r w:rsidRPr="00FC6CA5">
        <w:rPr>
          <w:rStyle w:val="Emphasis"/>
          <w:rFonts w:ascii="Arial" w:hAnsi="Arial" w:cs="Arial"/>
          <w:i w:val="0"/>
          <w:iCs w:val="0"/>
          <w:color w:val="B627A1"/>
        </w:rPr>
        <w:t>property taxes</w:t>
      </w:r>
      <w:r w:rsidRPr="00FC6CA5">
        <w:rPr>
          <w:rFonts w:ascii="Arial" w:hAnsi="Arial" w:cs="Arial"/>
          <w:color w:val="212121"/>
        </w:rPr>
        <w:t> to $250,000</w:t>
      </w:r>
    </w:p>
    <w:p w14:paraId="44C152F0" w14:textId="77777777" w:rsidR="003152A1" w:rsidRDefault="003152A1" w:rsidP="00CE458F">
      <w:pPr>
        <w:pStyle w:val="NoSpacing"/>
        <w:rPr>
          <w:rFonts w:ascii="Arial" w:hAnsi="Arial" w:cs="Arial"/>
        </w:rPr>
      </w:pPr>
    </w:p>
    <w:p w14:paraId="0E412FAD" w14:textId="77777777" w:rsidR="003A205C" w:rsidRPr="003A205C" w:rsidRDefault="003A205C" w:rsidP="003A205C">
      <w:pPr>
        <w:pStyle w:val="NoSpacing"/>
        <w:rPr>
          <w:rFonts w:ascii="Arial" w:hAnsi="Arial" w:cs="Arial"/>
          <w:color w:val="0070C0"/>
          <w:sz w:val="28"/>
          <w:szCs w:val="28"/>
          <w:shd w:val="clear" w:color="auto" w:fill="FFFFFF"/>
        </w:rPr>
      </w:pPr>
      <w:hyperlink r:id="rId56" w:tgtFrame="_blank" w:history="1">
        <w:r w:rsidRPr="003A205C">
          <w:rPr>
            <w:rStyle w:val="Hyperlink"/>
            <w:rFonts w:ascii="Arial" w:hAnsi="Arial" w:cs="Arial"/>
            <w:b/>
            <w:bCs/>
            <w:color w:val="0070C0"/>
            <w:sz w:val="28"/>
            <w:szCs w:val="28"/>
            <w:shd w:val="clear" w:color="auto" w:fill="FFFFFF"/>
          </w:rPr>
          <w:t>New Smyrna Beach considers fire assessment fee amid concerns over potential property tax revenue losses</w:t>
        </w:r>
      </w:hyperlink>
    </w:p>
    <w:p w14:paraId="75CEACBA" w14:textId="77777777" w:rsidR="003A205C" w:rsidRDefault="003A205C" w:rsidP="003A205C">
      <w:pPr>
        <w:pStyle w:val="NoSpacing"/>
        <w:rPr>
          <w:rFonts w:ascii="Arial" w:hAnsi="Arial" w:cs="Arial"/>
          <w:b/>
          <w:bCs/>
          <w:color w:val="181818"/>
          <w:shd w:val="clear" w:color="auto" w:fill="FFFFFF"/>
        </w:rPr>
      </w:pPr>
      <w:proofErr w:type="spellStart"/>
      <w:r w:rsidRPr="003A205C">
        <w:rPr>
          <w:rFonts w:ascii="Arial" w:hAnsi="Arial" w:cs="Arial"/>
          <w:b/>
          <w:bCs/>
          <w:color w:val="181818"/>
          <w:shd w:val="clear" w:color="auto" w:fill="FFFFFF"/>
        </w:rPr>
        <w:t>ClickOrlando</w:t>
      </w:r>
      <w:proofErr w:type="spellEnd"/>
      <w:r w:rsidRPr="003A205C">
        <w:rPr>
          <w:rFonts w:ascii="Arial" w:hAnsi="Arial" w:cs="Arial"/>
          <w:b/>
          <w:bCs/>
          <w:color w:val="181818"/>
          <w:shd w:val="clear" w:color="auto" w:fill="FFFFFF"/>
        </w:rPr>
        <w:t xml:space="preserve"> </w:t>
      </w:r>
    </w:p>
    <w:p w14:paraId="2E82C21F" w14:textId="62533C02" w:rsidR="003A205C" w:rsidRPr="003A205C" w:rsidRDefault="003A205C" w:rsidP="003A205C">
      <w:pPr>
        <w:pStyle w:val="NoSpacing"/>
        <w:rPr>
          <w:rFonts w:ascii="Arial" w:hAnsi="Arial" w:cs="Arial"/>
          <w:b/>
          <w:bCs/>
          <w:color w:val="181818"/>
          <w:shd w:val="clear" w:color="auto" w:fill="FFFFFF"/>
        </w:rPr>
      </w:pPr>
      <w:r>
        <w:rPr>
          <w:rFonts w:ascii="Arial" w:hAnsi="Arial" w:cs="Arial"/>
          <w:b/>
          <w:bCs/>
          <w:color w:val="181818"/>
          <w:shd w:val="clear" w:color="auto" w:fill="FFFFFF"/>
        </w:rPr>
        <w:t>July 15, 2026</w:t>
      </w:r>
    </w:p>
    <w:p w14:paraId="14C55435" w14:textId="77777777" w:rsidR="003A205C" w:rsidRPr="00FC6CA5" w:rsidRDefault="003A205C" w:rsidP="003A205C">
      <w:pPr>
        <w:pStyle w:val="NoSpacing"/>
        <w:rPr>
          <w:rFonts w:ascii="Arial" w:hAnsi="Arial" w:cs="Arial"/>
          <w:color w:val="181818"/>
          <w:shd w:val="clear" w:color="auto" w:fill="FFFFFF"/>
        </w:rPr>
      </w:pPr>
      <w:r w:rsidRPr="00FC6CA5">
        <w:rPr>
          <w:rFonts w:ascii="Arial" w:hAnsi="Arial" w:cs="Arial"/>
          <w:color w:val="181818"/>
          <w:shd w:val="clear" w:color="auto" w:fill="FFFFFF"/>
        </w:rPr>
        <w:t xml:space="preserve">New Smyrna Beach city leaders </w:t>
      </w:r>
      <w:r w:rsidRPr="003A205C">
        <w:rPr>
          <w:rFonts w:ascii="Arial" w:hAnsi="Arial" w:cs="Arial"/>
          <w:color w:val="EE0000"/>
          <w:shd w:val="clear" w:color="auto" w:fill="FFFFFF"/>
        </w:rPr>
        <w:t xml:space="preserve">are considering a new fire assessment fee as they prepare for the potential loss of millions of dollars in property tax revenue </w:t>
      </w:r>
      <w:r w:rsidRPr="00FC6CA5">
        <w:rPr>
          <w:rFonts w:ascii="Arial" w:hAnsi="Arial" w:cs="Arial"/>
          <w:color w:val="181818"/>
          <w:shd w:val="clear" w:color="auto" w:fill="FFFFFF"/>
        </w:rPr>
        <w:t>if a proposed statewide constitutional amendment is approved by voters in November. The city estimates it could lose nearly $13 million over the first two years. Resident </w:t>
      </w:r>
      <w:r w:rsidRPr="00FC6CA5">
        <w:rPr>
          <w:rFonts w:ascii="Arial" w:hAnsi="Arial" w:cs="Arial"/>
          <w:b/>
          <w:bCs/>
          <w:color w:val="181818"/>
          <w:shd w:val="clear" w:color="auto" w:fill="FFFFFF"/>
        </w:rPr>
        <w:t>Debbie Bell</w:t>
      </w:r>
      <w:r w:rsidRPr="00FC6CA5">
        <w:rPr>
          <w:rFonts w:ascii="Arial" w:hAnsi="Arial" w:cs="Arial"/>
          <w:color w:val="181818"/>
          <w:shd w:val="clear" w:color="auto" w:fill="FFFFFF"/>
        </w:rPr>
        <w:t>, who has lived in New Smyrna Beach since 2003, said she plans to ask city leaders for more details about the city’s finances before any decision is made. “I’d like to find out why and where it goes,” Bell said. “Budget. To see where the money comes in, the money goes out. I’ve heard that from many of my friends as we’ve discussed it, and they wonder where all the money is going.”</w:t>
      </w:r>
    </w:p>
    <w:p w14:paraId="50D4C973" w14:textId="77777777" w:rsidR="003A205C" w:rsidRPr="00CE458F" w:rsidRDefault="003A205C" w:rsidP="00CE458F">
      <w:pPr>
        <w:pStyle w:val="NoSpacing"/>
        <w:rPr>
          <w:rFonts w:ascii="Arial" w:hAnsi="Arial" w:cs="Arial"/>
        </w:rPr>
      </w:pPr>
    </w:p>
    <w:sectPr w:rsidR="003A205C" w:rsidRPr="00CE4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4"/>
  </w:num>
  <w:num w:numId="4" w16cid:durableId="943926721">
    <w:abstractNumId w:val="2"/>
  </w:num>
  <w:num w:numId="5" w16cid:durableId="784690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84221"/>
    <w:rsid w:val="000914D6"/>
    <w:rsid w:val="00116CD3"/>
    <w:rsid w:val="00132DEB"/>
    <w:rsid w:val="00150ECA"/>
    <w:rsid w:val="001925FD"/>
    <w:rsid w:val="001972AD"/>
    <w:rsid w:val="001B4C09"/>
    <w:rsid w:val="001B575D"/>
    <w:rsid w:val="001D0EC8"/>
    <w:rsid w:val="00207C6A"/>
    <w:rsid w:val="00212E04"/>
    <w:rsid w:val="00220ABB"/>
    <w:rsid w:val="00233CC3"/>
    <w:rsid w:val="00260850"/>
    <w:rsid w:val="00285C0E"/>
    <w:rsid w:val="002C2210"/>
    <w:rsid w:val="002D2734"/>
    <w:rsid w:val="002F4F10"/>
    <w:rsid w:val="00302CA8"/>
    <w:rsid w:val="003152A1"/>
    <w:rsid w:val="0032434E"/>
    <w:rsid w:val="00370384"/>
    <w:rsid w:val="00393021"/>
    <w:rsid w:val="003A0371"/>
    <w:rsid w:val="003A205C"/>
    <w:rsid w:val="003A4247"/>
    <w:rsid w:val="003A6604"/>
    <w:rsid w:val="003B5732"/>
    <w:rsid w:val="003D49A4"/>
    <w:rsid w:val="003F5C9E"/>
    <w:rsid w:val="00457045"/>
    <w:rsid w:val="0046263E"/>
    <w:rsid w:val="00487065"/>
    <w:rsid w:val="004D5334"/>
    <w:rsid w:val="0051039E"/>
    <w:rsid w:val="005138C2"/>
    <w:rsid w:val="00546994"/>
    <w:rsid w:val="0054752E"/>
    <w:rsid w:val="00551E7E"/>
    <w:rsid w:val="005530C0"/>
    <w:rsid w:val="005754D3"/>
    <w:rsid w:val="00577D56"/>
    <w:rsid w:val="005D798A"/>
    <w:rsid w:val="006051FE"/>
    <w:rsid w:val="00612EE9"/>
    <w:rsid w:val="00613800"/>
    <w:rsid w:val="006368D4"/>
    <w:rsid w:val="00641AA2"/>
    <w:rsid w:val="0067354B"/>
    <w:rsid w:val="00682065"/>
    <w:rsid w:val="00687FD1"/>
    <w:rsid w:val="006A3C65"/>
    <w:rsid w:val="006E1319"/>
    <w:rsid w:val="007029D4"/>
    <w:rsid w:val="0072042B"/>
    <w:rsid w:val="00725169"/>
    <w:rsid w:val="007C7BC1"/>
    <w:rsid w:val="007D5BB9"/>
    <w:rsid w:val="007E726E"/>
    <w:rsid w:val="00823C2A"/>
    <w:rsid w:val="00860F0F"/>
    <w:rsid w:val="00866466"/>
    <w:rsid w:val="00872252"/>
    <w:rsid w:val="008A10A9"/>
    <w:rsid w:val="008E3E89"/>
    <w:rsid w:val="009135B2"/>
    <w:rsid w:val="00925AC0"/>
    <w:rsid w:val="00927488"/>
    <w:rsid w:val="00932BF8"/>
    <w:rsid w:val="0098200A"/>
    <w:rsid w:val="00984B92"/>
    <w:rsid w:val="009A4E3B"/>
    <w:rsid w:val="00A6218A"/>
    <w:rsid w:val="00A93338"/>
    <w:rsid w:val="00AC56D9"/>
    <w:rsid w:val="00AE3DDE"/>
    <w:rsid w:val="00AE6CCA"/>
    <w:rsid w:val="00B23BE5"/>
    <w:rsid w:val="00B27D73"/>
    <w:rsid w:val="00B642E3"/>
    <w:rsid w:val="00B64359"/>
    <w:rsid w:val="00B94539"/>
    <w:rsid w:val="00BE0E67"/>
    <w:rsid w:val="00BF20BE"/>
    <w:rsid w:val="00BF41A3"/>
    <w:rsid w:val="00C124A1"/>
    <w:rsid w:val="00C1526A"/>
    <w:rsid w:val="00C32046"/>
    <w:rsid w:val="00C45BF2"/>
    <w:rsid w:val="00C841A1"/>
    <w:rsid w:val="00C877FF"/>
    <w:rsid w:val="00CD5FB3"/>
    <w:rsid w:val="00CE458F"/>
    <w:rsid w:val="00CE4978"/>
    <w:rsid w:val="00CF6BDF"/>
    <w:rsid w:val="00D3276D"/>
    <w:rsid w:val="00D54946"/>
    <w:rsid w:val="00D579AD"/>
    <w:rsid w:val="00D8369F"/>
    <w:rsid w:val="00DF4ECA"/>
    <w:rsid w:val="00E16B31"/>
    <w:rsid w:val="00E30A60"/>
    <w:rsid w:val="00E70F47"/>
    <w:rsid w:val="00EA489D"/>
    <w:rsid w:val="00EB122D"/>
    <w:rsid w:val="00F50D9A"/>
    <w:rsid w:val="00F64C9A"/>
    <w:rsid w:val="00F842EE"/>
    <w:rsid w:val="00F87451"/>
    <w:rsid w:val="00FC408E"/>
    <w:rsid w:val="00FC6CA5"/>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 w:type="character" w:styleId="FollowedHyperlink">
    <w:name w:val="FollowedHyperlink"/>
    <w:basedOn w:val="DefaultParagraphFont"/>
    <w:uiPriority w:val="99"/>
    <w:semiHidden/>
    <w:unhideWhenUsed/>
    <w:rsid w:val="0092748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xios.com/local/hollywood/2026/06/25/property-tax-cut-could-cost-hollywood-services" TargetMode="External"/><Relationship Id="rId18" Type="http://schemas.openxmlformats.org/officeDocument/2006/relationships/hyperlink" Target="https://floridapolitics.com/archives/801873-homestead-exemption-increase-cost/" TargetMode="External"/><Relationship Id="rId26" Type="http://schemas.openxmlformats.org/officeDocument/2006/relationships/hyperlink" Target="https://www.winknews.com/news/southwest_florida/florida-property-tax-amendment-draws-organized-opposition-ahead-of-november-vote/article_9ea89e61-b4fe-4b69-b386-17e8491443f2.html" TargetMode="External"/><Relationship Id="rId39" Type="http://schemas.openxmlformats.org/officeDocument/2006/relationships/hyperlink" Target="https://www.youtube.com/watch?v=bsq_UTbL8OI" TargetMode="External"/><Relationship Id="rId21" Type="http://schemas.openxmlformats.org/officeDocument/2006/relationships/hyperlink" Target="https://www.villages-news.com/2026/07/18/wildwood-officials-sharpen-budget-pencils-as-property-tax-amendment-looms/" TargetMode="External"/><Relationship Id="rId34" Type="http://schemas.openxmlformats.org/officeDocument/2006/relationships/hyperlink" Target="https://floridapolitics.com/archives/806588-jay-collins-dismisses-controversies-says-polling-shows-a-winnable-two-man-race-with-byron-donalds/" TargetMode="External"/><Relationship Id="rId42" Type="http://schemas.openxmlformats.org/officeDocument/2006/relationships/hyperlink" Target="https://floridapolitics.com/archives/802761-byron-donalds-homestead-concern/" TargetMode="External"/><Relationship Id="rId47" Type="http://schemas.openxmlformats.org/officeDocument/2006/relationships/hyperlink" Target="https://floridapolitics.com/archives/801896-if-homestead-exemption-hike-fails-with-voters-byron-donalds-vows-to-bring-it-back/" TargetMode="External"/><Relationship Id="rId50" Type="http://schemas.openxmlformats.org/officeDocument/2006/relationships/hyperlink" Target="https://www.tallahassee.com/story/news/state/2026/07/17/florida-fire-chiefs-oppose-amendment-3-tax-measure/90945830007/" TargetMode="External"/><Relationship Id="rId55" Type="http://schemas.openxmlformats.org/officeDocument/2006/relationships/hyperlink" Target="https://www.wusf.org/politics-issues/2026-07-20/state-senate-candidates-debate-amendment-3-taxes-other-topics" TargetMode="External"/><Relationship Id="rId7" Type="http://schemas.openxmlformats.org/officeDocument/2006/relationships/hyperlink" Target="https://news.wfsu.org/state-news/2025-03-06/some-florida-lawmakers-express-caution-about-full-property-tax-abolition?_gl=1*pin3mv*_gcl_au*MTAxNDI5NTg3MC4xNzg0MzEyMTg3" TargetMode="External"/><Relationship Id="rId2" Type="http://schemas.openxmlformats.org/officeDocument/2006/relationships/styles" Target="styles.xml"/><Relationship Id="rId16" Type="http://schemas.openxmlformats.org/officeDocument/2006/relationships/hyperlink" Target="https://floridapolitics.com/archives/808446-unf-property-tax-poll/" TargetMode="External"/><Relationship Id="rId29" Type="http://schemas.openxmlformats.org/officeDocument/2006/relationships/hyperlink" Target="https://www.axios.com/local/tampa-bay/2026/07/16/how-floridas-property-tax-cut-would-affect-renters" TargetMode="External"/><Relationship Id="rId11" Type="http://schemas.openxmlformats.org/officeDocument/2006/relationships/hyperlink" Target="https://www.nytimes.com/2026/07/10/us/desantis-property-taxes-florida-republicans.html" TargetMode="External"/><Relationship Id="rId24" Type="http://schemas.openxmlformats.org/officeDocument/2006/relationships/hyperlink" Target="https://www.sun-sentinel.com/2026/07/18/the-unseen-costs-of-amendment-3-letters-to-the-editor/" TargetMode="External"/><Relationship Id="rId32" Type="http://schemas.openxmlformats.org/officeDocument/2006/relationships/hyperlink" Target="https://hoodline.com/2026/07/palm-bay-slices-tax-rate-even-as-46-million-storm-cloud-looms/" TargetMode="External"/><Relationship Id="rId37" Type="http://schemas.openxmlformats.org/officeDocument/2006/relationships/hyperlink" Target="https://floridapolitics.com/archives/801873-homestead-exemption-increase-cost/" TargetMode="External"/><Relationship Id="rId40" Type="http://schemas.openxmlformats.org/officeDocument/2006/relationships/hyperlink" Target="https://floridapolitics.com/archives/808131-byron-donalds-worries-about-fiscally-constrained-counties-being-harmed-by-property-tax-amendment/" TargetMode="External"/><Relationship Id="rId45" Type="http://schemas.openxmlformats.org/officeDocument/2006/relationships/hyperlink" Target="https://floridapolitics.com/archives/802761-byron-donalds-homestead-concern/" TargetMode="External"/><Relationship Id="rId53" Type="http://schemas.openxmlformats.org/officeDocument/2006/relationships/hyperlink" Target="https://ballotpedia.org/Florida_Amendment_3,_Homestead_Tax_Exemptions,_Property_Assessments,_and_Spending_Restrictions_Amendment_(2026)" TargetMode="External"/><Relationship Id="rId58" Type="http://schemas.openxmlformats.org/officeDocument/2006/relationships/theme" Target="theme/theme1.xml"/><Relationship Id="rId5" Type="http://schemas.openxmlformats.org/officeDocument/2006/relationships/image" Target="media/image1.jpeg"/><Relationship Id="rId19" Type="http://schemas.openxmlformats.org/officeDocument/2006/relationships/hyperlink" Target="https://www.news4jax.com/news/politics/2026/07/20/florida-voters-split-on-phasing-out-property-taxes-until-budget-effects-are-explained-unf-poll-finds/" TargetMode="External"/><Relationship Id="rId4" Type="http://schemas.openxmlformats.org/officeDocument/2006/relationships/webSettings" Target="webSettings.xml"/><Relationship Id="rId9" Type="http://schemas.openxmlformats.org/officeDocument/2006/relationships/hyperlink" Target="https://taxfoundation.org/blog/florida-property-tax-proposal/" TargetMode="External"/><Relationship Id="rId14" Type="http://schemas.openxmlformats.org/officeDocument/2006/relationships/hyperlink" Target="https://taxfoundation.org/blog/florida-property-tax-proposal/" TargetMode="External"/><Relationship Id="rId22" Type="http://schemas.openxmlformats.org/officeDocument/2006/relationships/hyperlink" Target="https://floridaphoenix.com/briefs/new-numbers-show-counties-will-pay-nearly-420m-for-medicaid-this-year/" TargetMode="External"/><Relationship Id="rId27" Type="http://schemas.openxmlformats.org/officeDocument/2006/relationships/hyperlink" Target="https://www.orlandoweekly.com/news/corrections-chief-warns-increased-risk-to-public-safety-if-florida-property-tax-amendment-passes/" TargetMode="External"/><Relationship Id="rId30" Type="http://schemas.openxmlformats.org/officeDocument/2006/relationships/hyperlink" Target="https://www.wesh.com/article/sanford-parks-could-close-property-tax-amendment-leaders-say/71936187" TargetMode="External"/><Relationship Id="rId35" Type="http://schemas.openxmlformats.org/officeDocument/2006/relationships/hyperlink" Target="https://floridapolitics.com/archives/804669-once-a-loud-advocate-for-property-tax-cuts-ron-desantis-says-he-doesnt-plan-to-lead-campaign-on-ballot-initiative/" TargetMode="External"/><Relationship Id="rId43" Type="http://schemas.openxmlformats.org/officeDocument/2006/relationships/hyperlink" Target="https://www.fl-counties.com/property-tax-map/" TargetMode="External"/><Relationship Id="rId48" Type="http://schemas.openxmlformats.org/officeDocument/2006/relationships/hyperlink" Target="https://library.law.fsu.edu/Digital-Collections/FTBRC/index.html" TargetMode="External"/><Relationship Id="rId56" Type="http://schemas.openxmlformats.org/officeDocument/2006/relationships/hyperlink" Target="https://www.clickorlando.com/news/local/2026/07/15/new-smyrna-beach-considers-fire-assessment-fee-amid-concerns-over-potential-property-tax-revenue-losses/" TargetMode="External"/><Relationship Id="rId8" Type="http://schemas.openxmlformats.org/officeDocument/2006/relationships/hyperlink" Target="https://www.washingtonpost.com/opinions/2025/12/16/florida-property-taxes-income-rates-reform/" TargetMode="External"/><Relationship Id="rId51" Type="http://schemas.openxmlformats.org/officeDocument/2006/relationships/hyperlink" Target="https://www.naplesnews.com/story/news/local/2026/07/19/florida-fire-chiefs-join-fight-against-florida-amendment-3-tax-reform/90972718007/" TargetMode="External"/><Relationship Id="rId3" Type="http://schemas.openxmlformats.org/officeDocument/2006/relationships/settings" Target="settings.xml"/><Relationship Id="rId12" Type="http://schemas.openxmlformats.org/officeDocument/2006/relationships/hyperlink" Target="https://www.axios.com/local/tampa-bay/2026/06/15/how-nixing-property-taxes-could-affect-hillsborough-county" TargetMode="External"/><Relationship Id="rId17" Type="http://schemas.openxmlformats.org/officeDocument/2006/relationships/hyperlink" Target="https://www.unf.edu/coas/porl/" TargetMode="External"/><Relationship Id="rId25" Type="http://schemas.openxmlformats.org/officeDocument/2006/relationships/hyperlink" Target="https://www.keysnews.com/living/columns/amendment-3/article_de560426-c244-4c4c-a97d-973bd2ebb735.html" TargetMode="External"/><Relationship Id="rId33" Type="http://schemas.openxmlformats.org/officeDocument/2006/relationships/hyperlink" Target="https://floridapolitics.com/archives/808351-jay-collins-frustrated-by-lack-of-grant-process-for-fiscally-constrained-counties-in-property-tax-amendment/" TargetMode="External"/><Relationship Id="rId38" Type="http://schemas.openxmlformats.org/officeDocument/2006/relationships/hyperlink" Target="https://floridarevenue.com/property/Documents/fcc_map.pdf" TargetMode="External"/><Relationship Id="rId46" Type="http://schemas.openxmlformats.org/officeDocument/2006/relationships/hyperlink" Target="https://floridapolitics.com/archives/799592-homestead-property-tax/" TargetMode="External"/><Relationship Id="rId20" Type="http://schemas.openxmlformats.org/officeDocument/2006/relationships/hyperlink" Target="https://www.tcpalm.com/story/opinion/readers/2026/07/20/fort-pierce-giving-garden-florida-tax-plan-no-big-deal/90872089007/" TargetMode="External"/><Relationship Id="rId41" Type="http://schemas.openxmlformats.org/officeDocument/2006/relationships/hyperlink" Target="https://floridapolitics.com/archives/807194-byron-donalds-takes-48-in-new-tyson-group-poll-nearly-40-points-ahead-of-gop-field/" TargetMode="External"/><Relationship Id="rId54" Type="http://schemas.openxmlformats.org/officeDocument/2006/relationships/hyperlink" Target="https://www.sun-sentinel.com/2026/07/17/broward-county-budget-sheriffs-office-is-offered-5-3-funding-increase/" TargetMode="External"/><Relationship Id="rId1" Type="http://schemas.openxmlformats.org/officeDocument/2006/relationships/numbering" Target="numbering.xml"/><Relationship Id="rId6" Type="http://schemas.openxmlformats.org/officeDocument/2006/relationships/hyperlink" Target="https://www.washingtonpost.com/opinions/2026/07/19/florida-ballot-measure-property-taxes-could-wreck-desantis-legacy/" TargetMode="External"/><Relationship Id="rId15" Type="http://schemas.openxmlformats.org/officeDocument/2006/relationships/hyperlink" Target="https://www.flsenate.gov/PublishedContent/Offices/President/6_2_26_Senate_Passes_Historic_Property_Tax_Cut_for_Florida_Homeowners.pdf" TargetMode="External"/><Relationship Id="rId23" Type="http://schemas.openxmlformats.org/officeDocument/2006/relationships/hyperlink" Target="https://askflagler.com/florida-firefighters-union-speaks-against-property-tax-amendment/" TargetMode="External"/><Relationship Id="rId28" Type="http://schemas.openxmlformats.org/officeDocument/2006/relationships/hyperlink" Target="https://www.floridapolicy.org/posts/florida-property-tax-amendment-ballot-language-summary" TargetMode="External"/><Relationship Id="rId36" Type="http://schemas.openxmlformats.org/officeDocument/2006/relationships/hyperlink" Target="https://floridapolitics.com/archives/804037-political-committee-ramps-up-to-oppose-property-tax-amendment/" TargetMode="External"/><Relationship Id="rId49" Type="http://schemas.openxmlformats.org/officeDocument/2006/relationships/hyperlink" Target="https://www.naplesnews.com/story/news/local/2026/07/19/florida-fire-chiefs-join-fight-against-florida-amendment-3-tax-reform/90972718007/" TargetMode="External"/><Relationship Id="rId57" Type="http://schemas.openxmlformats.org/officeDocument/2006/relationships/fontTable" Target="fontTable.xml"/><Relationship Id="rId10" Type="http://schemas.openxmlformats.org/officeDocument/2006/relationships/hyperlink" Target="https://edr.state.fl.us/Content/conferences/revenueimpact/archives/2026F/_pdf/impact0710.pdf" TargetMode="External"/><Relationship Id="rId31" Type="http://schemas.openxmlformats.org/officeDocument/2006/relationships/hyperlink" Target="https://www.orlandosentinel.com/2026/07/13/orlando-plans-hiring-freeze-stabilization-fund-as-it-preps-for-potential-property-tax-slash/" TargetMode="External"/><Relationship Id="rId44" Type="http://schemas.openxmlformats.org/officeDocument/2006/relationships/hyperlink" Target="https://floridapolitics.com/archives/801873-homestead-exemption-increase-cost/" TargetMode="External"/><Relationship Id="rId52" Type="http://schemas.openxmlformats.org/officeDocument/2006/relationships/hyperlink" Target="https://www.ffc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3719</Words>
  <Characters>21199</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2026-07-20T13:23:00Z</dcterms:created>
  <dcterms:modified xsi:type="dcterms:W3CDTF">2026-07-20T13:23:00Z</dcterms:modified>
</cp:coreProperties>
</file>