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40A5ED6E"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E70F47">
        <w:rPr>
          <w:rFonts w:ascii="Arial" w:hAnsi="Arial" w:cs="Arial"/>
          <w:b/>
          <w:bCs/>
          <w:color w:val="181818"/>
          <w:sz w:val="28"/>
          <w:szCs w:val="28"/>
          <w:shd w:val="clear" w:color="auto" w:fill="FFFFFF"/>
        </w:rPr>
        <w:t>1</w:t>
      </w:r>
      <w:r w:rsidRPr="00993FDB">
        <w:rPr>
          <w:rFonts w:ascii="Arial" w:hAnsi="Arial" w:cs="Arial"/>
          <w:b/>
          <w:bCs/>
          <w:color w:val="181818"/>
          <w:sz w:val="28"/>
          <w:szCs w:val="28"/>
          <w:shd w:val="clear" w:color="auto" w:fill="FFFFFF"/>
        </w:rPr>
        <w:t>, 2026</w:t>
      </w:r>
    </w:p>
    <w:p w14:paraId="06701F1A" w14:textId="77777777" w:rsidR="00725169" w:rsidRPr="00FC408E" w:rsidRDefault="00725169" w:rsidP="00CD5FB3">
      <w:pPr>
        <w:pStyle w:val="NoSpacing"/>
        <w:rPr>
          <w:rFonts w:ascii="Arial" w:hAnsi="Arial" w:cs="Arial"/>
        </w:rPr>
      </w:pPr>
    </w:p>
    <w:p w14:paraId="265E39CD" w14:textId="45C11EA1" w:rsidR="00CE458F" w:rsidRPr="00FC408E" w:rsidRDefault="006368D4" w:rsidP="00CE458F">
      <w:pPr>
        <w:pStyle w:val="NoSpacing"/>
        <w:rPr>
          <w:rFonts w:ascii="Arial" w:hAnsi="Arial" w:cs="Arial"/>
        </w:rPr>
      </w:pPr>
      <w:r w:rsidRPr="00EB122D">
        <w:rPr>
          <w:rFonts w:ascii="Arial" w:hAnsi="Arial" w:cs="Arial"/>
          <w:b/>
          <w:bCs/>
          <w:u w:val="single"/>
        </w:rPr>
        <w:t>REMINDER</w:t>
      </w:r>
      <w:r w:rsidRPr="00FC408E">
        <w:rPr>
          <w:rFonts w:ascii="Arial" w:hAnsi="Arial" w:cs="Arial"/>
        </w:rPr>
        <w:t xml:space="preserve">: On </w:t>
      </w:r>
      <w:r w:rsidRPr="00FC408E">
        <w:rPr>
          <w:rFonts w:ascii="Arial" w:hAnsi="Arial" w:cs="Arial"/>
          <w:b/>
          <w:bCs/>
        </w:rPr>
        <w:t>Monday, July 20 at 11:30 a.m.</w:t>
      </w:r>
      <w:r w:rsidRPr="00FC408E">
        <w:rPr>
          <w:rFonts w:ascii="Arial" w:hAnsi="Arial" w:cs="Arial"/>
        </w:rPr>
        <w:t>, the Vote No On Amendment 3 Stakeholder Group will meet via Zoom for a brief strategic meeting. As a friendly reminder, this meeting will take place every other Monday at the same time. For your convenience, below is the Zoom meeting link:</w:t>
      </w:r>
    </w:p>
    <w:p w14:paraId="2BDB65AD" w14:textId="77777777" w:rsidR="006368D4" w:rsidRPr="00FC408E" w:rsidRDefault="006368D4" w:rsidP="00CE458F">
      <w:pPr>
        <w:pStyle w:val="NoSpacing"/>
        <w:rPr>
          <w:rFonts w:ascii="Arial" w:hAnsi="Arial" w:cs="Arial"/>
        </w:rPr>
      </w:pPr>
    </w:p>
    <w:p w14:paraId="7A77CF02" w14:textId="0BF211D5" w:rsidR="006368D4" w:rsidRPr="00FC408E" w:rsidRDefault="006368D4" w:rsidP="00CE458F">
      <w:pPr>
        <w:pStyle w:val="NoSpacing"/>
        <w:rPr>
          <w:rFonts w:ascii="Arial" w:hAnsi="Arial" w:cs="Arial"/>
        </w:rPr>
      </w:pPr>
      <w:hyperlink r:id="rId6" w:tgtFrame="_blank" w:tooltip="https://us06web.zoom.us/j/85942886894?pwd=2ntJ01XOzWnNa9p0wOxAEhlaXnH3CL.1" w:history="1">
        <w:r w:rsidRPr="00FC408E">
          <w:rPr>
            <w:rStyle w:val="Hyperlink"/>
            <w:rFonts w:ascii="Arial" w:hAnsi="Arial" w:cs="Arial"/>
            <w:color w:val="2170F4"/>
            <w:shd w:val="clear" w:color="auto" w:fill="FFFFFF"/>
          </w:rPr>
          <w:t>https://us06web.zoom.us/j/85942886894?pwd=2ntJ01XOzWnNa9p0wOxAEhlaXnH3CL.1</w:t>
        </w:r>
      </w:hyperlink>
    </w:p>
    <w:p w14:paraId="2A062A0B" w14:textId="77777777" w:rsidR="005754D3" w:rsidRDefault="005754D3" w:rsidP="00CE458F">
      <w:pPr>
        <w:pStyle w:val="NoSpacing"/>
      </w:pPr>
    </w:p>
    <w:p w14:paraId="07042C8E" w14:textId="77777777" w:rsidR="005754D3" w:rsidRPr="004423B9" w:rsidRDefault="005754D3" w:rsidP="005754D3">
      <w:pPr>
        <w:pStyle w:val="NoSpacing"/>
        <w:rPr>
          <w:rFonts w:ascii="Arial" w:hAnsi="Arial" w:cs="Arial"/>
          <w:b/>
          <w:bCs/>
          <w:color w:val="0070C0"/>
          <w:spacing w:val="-4"/>
          <w:kern w:val="36"/>
          <w:sz w:val="28"/>
          <w:szCs w:val="28"/>
        </w:rPr>
      </w:pPr>
      <w:hyperlink r:id="rId7" w:history="1">
        <w:r w:rsidRPr="004423B9">
          <w:rPr>
            <w:rStyle w:val="Hyperlink"/>
            <w:rFonts w:ascii="Arial" w:eastAsia="Times New Roman" w:hAnsi="Arial" w:cs="Arial"/>
            <w:b/>
            <w:bCs/>
            <w:color w:val="0070C0"/>
            <w:spacing w:val="-4"/>
            <w:kern w:val="36"/>
            <w:sz w:val="28"/>
            <w:szCs w:val="28"/>
            <w14:ligatures w14:val="none"/>
          </w:rPr>
          <w:t>Florida Fire Chiefs Oppose Amendment 3 Over Public Safety Funding Concerns</w:t>
        </w:r>
      </w:hyperlink>
    </w:p>
    <w:p w14:paraId="462DFCC2" w14:textId="77777777" w:rsidR="005754D3" w:rsidRPr="004423B9" w:rsidRDefault="005754D3" w:rsidP="005754D3">
      <w:pPr>
        <w:pStyle w:val="NoSpacing"/>
        <w:rPr>
          <w:rFonts w:ascii="Arial" w:hAnsi="Arial" w:cs="Arial"/>
          <w:b/>
          <w:bCs/>
          <w:color w:val="2A2620"/>
        </w:rPr>
      </w:pPr>
      <w:r w:rsidRPr="004423B9">
        <w:rPr>
          <w:rFonts w:ascii="Arial" w:hAnsi="Arial" w:cs="Arial"/>
          <w:b/>
          <w:bCs/>
          <w:color w:val="2A2620"/>
        </w:rPr>
        <w:t xml:space="preserve">The </w:t>
      </w:r>
      <w:proofErr w:type="spellStart"/>
      <w:r w:rsidRPr="004423B9">
        <w:rPr>
          <w:rFonts w:ascii="Arial" w:hAnsi="Arial" w:cs="Arial"/>
          <w:b/>
          <w:bCs/>
          <w:color w:val="2A2620"/>
        </w:rPr>
        <w:t>Capitolist</w:t>
      </w:r>
      <w:proofErr w:type="spellEnd"/>
    </w:p>
    <w:p w14:paraId="6D4668A7" w14:textId="77777777" w:rsidR="005754D3" w:rsidRPr="004423B9" w:rsidRDefault="005754D3" w:rsidP="005754D3">
      <w:pPr>
        <w:pStyle w:val="NoSpacing"/>
        <w:rPr>
          <w:rFonts w:ascii="Arial" w:hAnsi="Arial" w:cs="Arial"/>
          <w:color w:val="2A2620"/>
        </w:rPr>
      </w:pPr>
      <w:r w:rsidRPr="004423B9">
        <w:rPr>
          <w:rFonts w:ascii="Arial" w:hAnsi="Arial" w:cs="Arial"/>
          <w:color w:val="2A2620"/>
        </w:rPr>
        <w:t>The Florida Fire Chiefs’ Association on Thursday announced its opposition to Amendment 3, arguing that the property tax proposal could create uncertainty for the future funding of fire protection, emergency medical services and disaster response.</w:t>
      </w:r>
    </w:p>
    <w:p w14:paraId="4129C821" w14:textId="77777777" w:rsidR="005754D3" w:rsidRDefault="005754D3" w:rsidP="005754D3">
      <w:pPr>
        <w:pStyle w:val="NoSpacing"/>
        <w:rPr>
          <w:rFonts w:ascii="Arial" w:hAnsi="Arial" w:cs="Arial"/>
          <w:color w:val="2A2620"/>
        </w:rPr>
      </w:pPr>
      <w:r w:rsidRPr="004423B9">
        <w:rPr>
          <w:rFonts w:ascii="Arial" w:hAnsi="Arial" w:cs="Arial"/>
          <w:color w:val="2A2620"/>
        </w:rPr>
        <w:t xml:space="preserve">The association’s board of directors formally ratified the position during a July 9 meeting, according to a news release issued by the </w:t>
      </w:r>
      <w:r w:rsidRPr="00546994">
        <w:rPr>
          <w:rFonts w:ascii="Arial" w:hAnsi="Arial" w:cs="Arial"/>
          <w:color w:val="EE0000"/>
        </w:rPr>
        <w:t xml:space="preserve">Vote No On Amendment 3 </w:t>
      </w:r>
      <w:r w:rsidRPr="004423B9">
        <w:rPr>
          <w:rFonts w:ascii="Arial" w:hAnsi="Arial" w:cs="Arial"/>
          <w:color w:val="2A2620"/>
        </w:rPr>
        <w:t>campaign. The group said it supports thoughtful tax relief but warned that the proposed constitutional amendment does not identify a sustainable source of replacement revenue for local governments that could lose property tax collections.</w:t>
      </w:r>
    </w:p>
    <w:p w14:paraId="34686E40" w14:textId="77777777" w:rsidR="005754D3" w:rsidRDefault="005754D3" w:rsidP="005754D3">
      <w:pPr>
        <w:pStyle w:val="NoSpacing"/>
        <w:rPr>
          <w:rFonts w:ascii="Arial" w:hAnsi="Arial" w:cs="Arial"/>
          <w:color w:val="2A2620"/>
        </w:rPr>
      </w:pPr>
    </w:p>
    <w:p w14:paraId="31B238F9" w14:textId="77777777" w:rsidR="005754D3" w:rsidRPr="004423B9" w:rsidRDefault="005754D3" w:rsidP="005754D3">
      <w:pPr>
        <w:pStyle w:val="NoSpacing"/>
        <w:rPr>
          <w:rFonts w:ascii="Arial" w:hAnsi="Arial" w:cs="Arial"/>
          <w:color w:val="0070C0"/>
          <w:sz w:val="28"/>
          <w:szCs w:val="28"/>
          <w:u w:val="single"/>
        </w:rPr>
      </w:pPr>
      <w:hyperlink r:id="rId8" w:tgtFrame="_blank" w:history="1">
        <w:r w:rsidRPr="004423B9">
          <w:rPr>
            <w:rFonts w:ascii="Arial" w:hAnsi="Arial" w:cs="Arial"/>
            <w:b/>
            <w:bCs/>
            <w:color w:val="0070C0"/>
            <w:sz w:val="28"/>
            <w:szCs w:val="28"/>
            <w:u w:val="single"/>
            <w:shd w:val="clear" w:color="auto" w:fill="FFFFFF"/>
          </w:rPr>
          <w:t>Florida Professional Firefighters Raises Funding Concerns with Property Tax Amendment</w:t>
        </w:r>
      </w:hyperlink>
    </w:p>
    <w:p w14:paraId="1D408598"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WNDB-AM &amp; WVYB-FM</w:t>
      </w:r>
    </w:p>
    <w:p w14:paraId="1657645E" w14:textId="7E310089" w:rsidR="005754D3" w:rsidRPr="005754D3" w:rsidRDefault="005754D3" w:rsidP="005754D3">
      <w:pPr>
        <w:pStyle w:val="NoSpacing"/>
        <w:rPr>
          <w:rFonts w:ascii="Arial" w:hAnsi="Arial" w:cs="Arial"/>
          <w:color w:val="212121"/>
        </w:rPr>
      </w:pPr>
      <w:r w:rsidRPr="004423B9">
        <w:rPr>
          <w:rFonts w:ascii="Arial" w:hAnsi="Arial" w:cs="Arial"/>
          <w:color w:val="212121"/>
        </w:rPr>
        <w:t>a statement speaking out against a proposed </w:t>
      </w:r>
      <w:r w:rsidRPr="004423B9">
        <w:rPr>
          <w:rFonts w:ascii="Arial" w:hAnsi="Arial" w:cs="Arial"/>
          <w:color w:val="B627A1"/>
        </w:rPr>
        <w:t>amendment</w:t>
      </w:r>
      <w:r w:rsidRPr="004423B9">
        <w:rPr>
          <w:rFonts w:ascii="Arial" w:hAnsi="Arial" w:cs="Arial"/>
          <w:color w:val="212121"/>
        </w:rPr>
        <w:t> that would greatly reduce </w:t>
      </w:r>
      <w:r w:rsidRPr="004423B9">
        <w:rPr>
          <w:rFonts w:ascii="Arial" w:hAnsi="Arial" w:cs="Arial"/>
          <w:color w:val="B627A1"/>
        </w:rPr>
        <w:t>property taxes</w:t>
      </w:r>
      <w:r w:rsidRPr="004423B9">
        <w:rPr>
          <w:rFonts w:ascii="Arial" w:hAnsi="Arial" w:cs="Arial"/>
          <w:color w:val="212121"/>
        </w:rPr>
        <w:t>. </w:t>
      </w:r>
      <w:r w:rsidRPr="004423B9">
        <w:rPr>
          <w:rFonts w:ascii="Arial" w:hAnsi="Arial" w:cs="Arial"/>
          <w:color w:val="B627A1"/>
        </w:rPr>
        <w:t>Amendment</w:t>
      </w:r>
      <w:r w:rsidRPr="004423B9">
        <w:rPr>
          <w:rFonts w:ascii="Arial" w:hAnsi="Arial" w:cs="Arial"/>
          <w:color w:val="212121"/>
        </w:rPr>
        <w:t> 3 would drastically increase the</w:t>
      </w:r>
    </w:p>
    <w:p w14:paraId="735E62E0" w14:textId="77777777" w:rsidR="005754D3" w:rsidRDefault="005754D3" w:rsidP="00CE458F">
      <w:pPr>
        <w:pStyle w:val="NoSpacing"/>
        <w:rPr>
          <w:rFonts w:ascii="Arial" w:hAnsi="Arial" w:cs="Arial"/>
        </w:rPr>
      </w:pPr>
    </w:p>
    <w:p w14:paraId="1AA3528D" w14:textId="77777777" w:rsidR="005754D3" w:rsidRPr="004423B9" w:rsidRDefault="005754D3" w:rsidP="005754D3">
      <w:pPr>
        <w:pStyle w:val="NoSpacing"/>
        <w:rPr>
          <w:rFonts w:ascii="Arial" w:hAnsi="Arial" w:cs="Arial"/>
          <w:b/>
          <w:bCs/>
          <w:color w:val="0070C0"/>
          <w:sz w:val="28"/>
          <w:szCs w:val="28"/>
        </w:rPr>
      </w:pPr>
      <w:hyperlink r:id="rId9" w:history="1">
        <w:r w:rsidRPr="004423B9">
          <w:rPr>
            <w:rStyle w:val="Hyperlink"/>
            <w:rFonts w:ascii="Arial" w:eastAsia="Times New Roman" w:hAnsi="Arial" w:cs="Arial"/>
            <w:b/>
            <w:bCs/>
            <w:color w:val="0070C0"/>
            <w:kern w:val="0"/>
            <w:sz w:val="28"/>
            <w:szCs w:val="28"/>
            <w14:ligatures w14:val="none"/>
          </w:rPr>
          <w:t>Orange County officials warn of cuts to public transportation, mosquito control if property tax measure passes</w:t>
        </w:r>
      </w:hyperlink>
    </w:p>
    <w:p w14:paraId="06A29EDA"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Florida Politics</w:t>
      </w:r>
    </w:p>
    <w:p w14:paraId="27B4CA71" w14:textId="77777777" w:rsidR="005754D3" w:rsidRPr="004423B9" w:rsidRDefault="005754D3" w:rsidP="005754D3">
      <w:pPr>
        <w:pStyle w:val="NoSpacing"/>
        <w:rPr>
          <w:rFonts w:ascii="Arial" w:hAnsi="Arial" w:cs="Arial"/>
          <w:color w:val="212121"/>
        </w:rPr>
      </w:pPr>
      <w:r w:rsidRPr="004423B9">
        <w:rPr>
          <w:rFonts w:ascii="Arial" w:hAnsi="Arial" w:cs="Arial"/>
          <w:color w:val="212121"/>
        </w:rPr>
        <w:t>budget. The discussion includes analyzing what happens if </w:t>
      </w:r>
      <w:r w:rsidRPr="004423B9">
        <w:rPr>
          <w:rFonts w:ascii="Arial" w:hAnsi="Arial" w:cs="Arial"/>
          <w:color w:val="B627A1"/>
        </w:rPr>
        <w:t>Florida</w:t>
      </w:r>
      <w:r w:rsidRPr="004423B9">
        <w:rPr>
          <w:rFonts w:ascii="Arial" w:hAnsi="Arial" w:cs="Arial"/>
          <w:color w:val="212121"/>
        </w:rPr>
        <w:t> voters pass </w:t>
      </w:r>
      <w:r w:rsidRPr="004423B9">
        <w:rPr>
          <w:rFonts w:ascii="Arial" w:hAnsi="Arial" w:cs="Arial"/>
          <w:color w:val="B627A1"/>
        </w:rPr>
        <w:t>Amendment</w:t>
      </w:r>
      <w:r w:rsidRPr="004423B9">
        <w:rPr>
          <w:rFonts w:ascii="Arial" w:hAnsi="Arial" w:cs="Arial"/>
          <w:color w:val="212121"/>
        </w:rPr>
        <w:t> 3 in November, although the County Commission did</w:t>
      </w:r>
    </w:p>
    <w:p w14:paraId="53A00CD2" w14:textId="77777777" w:rsidR="005754D3" w:rsidRDefault="005754D3" w:rsidP="00CE458F">
      <w:pPr>
        <w:pStyle w:val="NoSpacing"/>
        <w:rPr>
          <w:rFonts w:ascii="Arial" w:hAnsi="Arial" w:cs="Arial"/>
        </w:rPr>
      </w:pPr>
    </w:p>
    <w:p w14:paraId="09F50A7D" w14:textId="77777777" w:rsidR="005754D3" w:rsidRPr="004423B9" w:rsidRDefault="005754D3" w:rsidP="005754D3">
      <w:pPr>
        <w:pStyle w:val="NoSpacing"/>
        <w:rPr>
          <w:rFonts w:ascii="Arial" w:hAnsi="Arial" w:cs="Arial"/>
          <w:color w:val="0070C0"/>
          <w:sz w:val="28"/>
          <w:szCs w:val="28"/>
          <w:u w:val="single"/>
        </w:rPr>
      </w:pPr>
      <w:hyperlink r:id="rId10" w:tgtFrame="_blank" w:history="1">
        <w:r w:rsidRPr="004423B9">
          <w:rPr>
            <w:rFonts w:ascii="Arial" w:hAnsi="Arial" w:cs="Arial"/>
            <w:b/>
            <w:bCs/>
            <w:color w:val="0070C0"/>
            <w:sz w:val="28"/>
            <w:szCs w:val="28"/>
            <w:u w:val="single"/>
            <w:shd w:val="clear" w:color="auto" w:fill="FFFFFF"/>
          </w:rPr>
          <w:t>Central Florida libraries warn property tax change could cut services</w:t>
        </w:r>
      </w:hyperlink>
    </w:p>
    <w:p w14:paraId="18A00739"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News 13/Spectrum News</w:t>
      </w:r>
    </w:p>
    <w:p w14:paraId="4E41D6D2" w14:textId="77777777" w:rsidR="005754D3" w:rsidRPr="004423B9" w:rsidRDefault="005754D3" w:rsidP="005754D3">
      <w:pPr>
        <w:pStyle w:val="NoSpacing"/>
        <w:rPr>
          <w:rFonts w:ascii="Arial" w:hAnsi="Arial" w:cs="Arial"/>
          <w:color w:val="212121"/>
        </w:rPr>
      </w:pPr>
      <w:r w:rsidRPr="004423B9">
        <w:rPr>
          <w:rFonts w:ascii="Arial" w:hAnsi="Arial" w:cs="Arial"/>
          <w:color w:val="212121"/>
        </w:rPr>
        <w:lastRenderedPageBreak/>
        <w:t>fall, </w:t>
      </w:r>
      <w:r w:rsidRPr="004423B9">
        <w:rPr>
          <w:rFonts w:ascii="Arial" w:hAnsi="Arial" w:cs="Arial"/>
          <w:color w:val="B627A1"/>
        </w:rPr>
        <w:t>Florida</w:t>
      </w:r>
      <w:r w:rsidRPr="004423B9">
        <w:rPr>
          <w:rFonts w:ascii="Arial" w:hAnsi="Arial" w:cs="Arial"/>
          <w:color w:val="212121"/>
        </w:rPr>
        <w:t> voters will decide on </w:t>
      </w:r>
      <w:r w:rsidRPr="004423B9">
        <w:rPr>
          <w:rFonts w:ascii="Arial" w:hAnsi="Arial" w:cs="Arial"/>
          <w:color w:val="B627A1"/>
        </w:rPr>
        <w:t>Amendment</w:t>
      </w:r>
      <w:r w:rsidRPr="004423B9">
        <w:rPr>
          <w:rFonts w:ascii="Arial" w:hAnsi="Arial" w:cs="Arial"/>
          <w:color w:val="212121"/>
        </w:rPr>
        <w:t> 3, which would reduce </w:t>
      </w:r>
      <w:r w:rsidRPr="004423B9">
        <w:rPr>
          <w:rFonts w:ascii="Arial" w:hAnsi="Arial" w:cs="Arial"/>
          <w:color w:val="B627A1"/>
        </w:rPr>
        <w:t>property taxes</w:t>
      </w:r>
      <w:r w:rsidRPr="004423B9">
        <w:rPr>
          <w:rFonts w:ascii="Arial" w:hAnsi="Arial" w:cs="Arial"/>
          <w:color w:val="212121"/>
        </w:rPr>
        <w:t> for primary residences in </w:t>
      </w:r>
      <w:r w:rsidRPr="004423B9">
        <w:rPr>
          <w:rFonts w:ascii="Arial" w:hAnsi="Arial" w:cs="Arial"/>
          <w:color w:val="B627A1"/>
        </w:rPr>
        <w:t>Florida</w:t>
      </w:r>
      <w:r w:rsidRPr="004423B9">
        <w:rPr>
          <w:rFonts w:ascii="Arial" w:hAnsi="Arial" w:cs="Arial"/>
          <w:color w:val="212121"/>
        </w:rPr>
        <w:t>. The proposed </w:t>
      </w:r>
      <w:r w:rsidRPr="004423B9">
        <w:rPr>
          <w:rFonts w:ascii="Arial" w:hAnsi="Arial" w:cs="Arial"/>
          <w:color w:val="B627A1"/>
        </w:rPr>
        <w:t>amendment</w:t>
      </w:r>
    </w:p>
    <w:p w14:paraId="16F32C3E" w14:textId="77777777" w:rsidR="005754D3" w:rsidRDefault="005754D3" w:rsidP="00CE458F">
      <w:pPr>
        <w:pStyle w:val="NoSpacing"/>
        <w:rPr>
          <w:rFonts w:ascii="Arial" w:hAnsi="Arial" w:cs="Arial"/>
        </w:rPr>
      </w:pPr>
    </w:p>
    <w:p w14:paraId="09BB4CBC" w14:textId="77777777" w:rsidR="005754D3" w:rsidRPr="004423B9" w:rsidRDefault="005754D3" w:rsidP="005754D3">
      <w:pPr>
        <w:pStyle w:val="NoSpacing"/>
        <w:rPr>
          <w:rFonts w:ascii="Arial" w:hAnsi="Arial" w:cs="Arial"/>
          <w:b/>
          <w:bCs/>
          <w:color w:val="0070C0"/>
          <w:sz w:val="28"/>
          <w:szCs w:val="28"/>
        </w:rPr>
      </w:pPr>
      <w:hyperlink r:id="rId11" w:history="1">
        <w:r w:rsidRPr="004423B9">
          <w:rPr>
            <w:rStyle w:val="Hyperlink"/>
            <w:rFonts w:ascii="Arial" w:eastAsia="Times New Roman" w:hAnsi="Arial" w:cs="Arial"/>
            <w:b/>
            <w:bCs/>
            <w:color w:val="0070C0"/>
            <w:kern w:val="0"/>
            <w:sz w:val="28"/>
            <w:szCs w:val="28"/>
            <w14:ligatures w14:val="none"/>
          </w:rPr>
          <w:t>Orange County Sheriff’s $470M proposed budget raises concerns in property tax debate</w:t>
        </w:r>
      </w:hyperlink>
    </w:p>
    <w:p w14:paraId="717B7E64"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Florida Politics</w:t>
      </w:r>
    </w:p>
    <w:p w14:paraId="29ACC814" w14:textId="77777777" w:rsidR="005754D3" w:rsidRPr="00546994" w:rsidRDefault="005754D3" w:rsidP="005754D3">
      <w:pPr>
        <w:pStyle w:val="NoSpacing"/>
        <w:rPr>
          <w:rFonts w:ascii="Arial" w:hAnsi="Arial" w:cs="Arial"/>
          <w:color w:val="EE0000"/>
        </w:rPr>
      </w:pPr>
      <w:r w:rsidRPr="00546994">
        <w:rPr>
          <w:rFonts w:ascii="Arial" w:hAnsi="Arial" w:cs="Arial"/>
          <w:color w:val="EE0000"/>
        </w:rPr>
        <w:t>Mina’s spending proposal comes as other county officials are preparing for budget cuts if voters approve a November ballot initiative to reduce property taxes.</w:t>
      </w:r>
    </w:p>
    <w:p w14:paraId="64846395" w14:textId="77777777" w:rsidR="005754D3" w:rsidRPr="004423B9" w:rsidRDefault="005754D3" w:rsidP="005754D3">
      <w:pPr>
        <w:pStyle w:val="NoSpacing"/>
        <w:rPr>
          <w:rFonts w:ascii="Arial" w:hAnsi="Arial" w:cs="Arial"/>
          <w:color w:val="181818"/>
        </w:rPr>
      </w:pPr>
      <w:r w:rsidRPr="004423B9">
        <w:rPr>
          <w:rFonts w:ascii="Arial" w:hAnsi="Arial" w:cs="Arial"/>
          <w:color w:val="181818"/>
        </w:rPr>
        <w:t>“I am supportive, but I am concerned that the narratives don’t align at this time where we talk about increased local taxes while the state is slamming us for having too much money in taxes. So, I’m concerned about the timing,” said Orange County Commissioner </w:t>
      </w:r>
      <w:hyperlink r:id="rId12" w:tgtFrame="_blank" w:history="1">
        <w:r w:rsidRPr="004423B9">
          <w:rPr>
            <w:rStyle w:val="Strong"/>
            <w:rFonts w:ascii="Arial" w:hAnsi="Arial" w:cs="Arial"/>
            <w:color w:val="181818"/>
            <w:u w:val="single"/>
          </w:rPr>
          <w:t>Kelly Martinez Semrad</w:t>
        </w:r>
      </w:hyperlink>
      <w:r w:rsidRPr="004423B9">
        <w:rPr>
          <w:rFonts w:ascii="Arial" w:hAnsi="Arial" w:cs="Arial"/>
          <w:color w:val="181818"/>
        </w:rPr>
        <w:t>. “I feel like it drives the narrative to justify for taxpayers to choose to defund local government in November.”</w:t>
      </w:r>
    </w:p>
    <w:p w14:paraId="45ED2D6F" w14:textId="77777777" w:rsidR="005754D3" w:rsidRPr="00546994" w:rsidRDefault="005754D3" w:rsidP="005754D3">
      <w:pPr>
        <w:pStyle w:val="NoSpacing"/>
        <w:rPr>
          <w:rFonts w:ascii="Arial" w:hAnsi="Arial" w:cs="Arial"/>
          <w:color w:val="EE0000"/>
        </w:rPr>
      </w:pPr>
      <w:r w:rsidRPr="00546994">
        <w:rPr>
          <w:rFonts w:ascii="Arial" w:hAnsi="Arial" w:cs="Arial"/>
          <w:color w:val="EE0000"/>
        </w:rPr>
        <w:t>Earlier in the meeting, county officials </w:t>
      </w:r>
      <w:hyperlink r:id="rId13" w:tgtFrame="_blank" w:history="1">
        <w:r w:rsidRPr="00546994">
          <w:rPr>
            <w:rStyle w:val="Strong"/>
            <w:rFonts w:ascii="Arial" w:hAnsi="Arial" w:cs="Arial"/>
            <w:color w:val="EE0000"/>
            <w:u w:val="single"/>
          </w:rPr>
          <w:t>warned about hypothetical cuts</w:t>
        </w:r>
      </w:hyperlink>
      <w:r w:rsidRPr="00546994">
        <w:rPr>
          <w:rFonts w:ascii="Arial" w:hAnsi="Arial" w:cs="Arial"/>
          <w:color w:val="EE0000"/>
        </w:rPr>
        <w:t> that could be made if Amendment 3 passes.</w:t>
      </w:r>
    </w:p>
    <w:p w14:paraId="36F4E127" w14:textId="77777777" w:rsidR="005754D3" w:rsidRPr="004423B9" w:rsidRDefault="005754D3" w:rsidP="005754D3">
      <w:pPr>
        <w:pStyle w:val="NoSpacing"/>
        <w:rPr>
          <w:rFonts w:ascii="Arial" w:hAnsi="Arial" w:cs="Arial"/>
          <w:color w:val="181818"/>
        </w:rPr>
      </w:pPr>
      <w:r w:rsidRPr="004423B9">
        <w:rPr>
          <w:rFonts w:ascii="Arial" w:hAnsi="Arial" w:cs="Arial"/>
          <w:color w:val="181818"/>
        </w:rPr>
        <w:t>Mina was not swayed, arguing he needed more than the proposed $470 million because of the county’s growing population and its status as the No. 1 tourism destination in the country.</w:t>
      </w:r>
    </w:p>
    <w:p w14:paraId="6B6E693C" w14:textId="77777777" w:rsidR="005754D3" w:rsidRPr="004423B9" w:rsidRDefault="005754D3" w:rsidP="005754D3">
      <w:pPr>
        <w:pStyle w:val="NoSpacing"/>
        <w:rPr>
          <w:rFonts w:ascii="Arial" w:hAnsi="Arial" w:cs="Arial"/>
          <w:color w:val="181818"/>
        </w:rPr>
      </w:pPr>
      <w:r w:rsidRPr="004423B9">
        <w:rPr>
          <w:rFonts w:ascii="Arial" w:hAnsi="Arial" w:cs="Arial"/>
          <w:color w:val="181818"/>
        </w:rPr>
        <w:t>“I’m here as your Sheriff to tell you what I need. And you all have a very, very difficult job of figuring out where that needs to come from,” Mina told County Commissioners. “Law enforcement is in a different position. We can’t tell people that ‘No, we’re not going to come.’”</w:t>
      </w:r>
    </w:p>
    <w:p w14:paraId="341E4EA1" w14:textId="77777777" w:rsidR="005754D3" w:rsidRDefault="005754D3" w:rsidP="00CE458F">
      <w:pPr>
        <w:pStyle w:val="NoSpacing"/>
        <w:rPr>
          <w:rFonts w:ascii="Arial" w:hAnsi="Arial" w:cs="Arial"/>
        </w:rPr>
      </w:pPr>
    </w:p>
    <w:p w14:paraId="2B866FF3" w14:textId="77777777" w:rsidR="005754D3" w:rsidRPr="004423B9" w:rsidRDefault="005754D3" w:rsidP="005754D3">
      <w:pPr>
        <w:pStyle w:val="NoSpacing"/>
        <w:rPr>
          <w:rFonts w:ascii="Arial" w:hAnsi="Arial" w:cs="Arial"/>
          <w:color w:val="0070C0"/>
          <w:sz w:val="28"/>
          <w:szCs w:val="28"/>
          <w:u w:val="single"/>
        </w:rPr>
      </w:pPr>
      <w:hyperlink r:id="rId14" w:tgtFrame="_blank" w:history="1">
        <w:r w:rsidRPr="004423B9">
          <w:rPr>
            <w:rFonts w:ascii="Arial" w:hAnsi="Arial" w:cs="Arial"/>
            <w:b/>
            <w:bCs/>
            <w:color w:val="0070C0"/>
            <w:sz w:val="28"/>
            <w:szCs w:val="28"/>
            <w:u w:val="single"/>
            <w:shd w:val="clear" w:color="auto" w:fill="FFFFFF"/>
          </w:rPr>
          <w:t>Orange County de</w:t>
        </w:r>
        <w:r w:rsidRPr="004423B9">
          <w:rPr>
            <w:rFonts w:ascii="Arial" w:hAnsi="Arial" w:cs="Arial"/>
            <w:b/>
            <w:bCs/>
            <w:color w:val="0070C0"/>
            <w:sz w:val="28"/>
            <w:szCs w:val="28"/>
            <w:u w:val="single"/>
            <w:shd w:val="clear" w:color="auto" w:fill="FFFFFF"/>
          </w:rPr>
          <w:softHyphen/>
          <w:t>partment heads warn property tax cuts could reduce services</w:t>
        </w:r>
      </w:hyperlink>
    </w:p>
    <w:p w14:paraId="5F8185E2"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News 13/Spectrum News</w:t>
      </w:r>
    </w:p>
    <w:p w14:paraId="06FA0952" w14:textId="77777777" w:rsidR="005754D3" w:rsidRPr="004423B9" w:rsidRDefault="005754D3" w:rsidP="005754D3">
      <w:pPr>
        <w:pStyle w:val="NoSpacing"/>
        <w:rPr>
          <w:rFonts w:ascii="Arial" w:hAnsi="Arial" w:cs="Arial"/>
          <w:color w:val="212121"/>
        </w:rPr>
      </w:pPr>
      <w:r w:rsidRPr="004423B9">
        <w:rPr>
          <w:rFonts w:ascii="Arial" w:hAnsi="Arial" w:cs="Arial"/>
          <w:color w:val="212121"/>
        </w:rPr>
        <w:t>Fla. — As some </w:t>
      </w:r>
      <w:r w:rsidRPr="004423B9">
        <w:rPr>
          <w:rFonts w:ascii="Arial" w:hAnsi="Arial" w:cs="Arial"/>
          <w:color w:val="B627A1"/>
        </w:rPr>
        <w:t>Florida</w:t>
      </w:r>
      <w:r w:rsidRPr="004423B9">
        <w:rPr>
          <w:rFonts w:ascii="Arial" w:hAnsi="Arial" w:cs="Arial"/>
          <w:color w:val="212121"/>
        </w:rPr>
        <w:t> homeowners demand relief on their </w:t>
      </w:r>
      <w:r w:rsidRPr="004423B9">
        <w:rPr>
          <w:rFonts w:ascii="Arial" w:hAnsi="Arial" w:cs="Arial"/>
          <w:color w:val="B627A1"/>
        </w:rPr>
        <w:t>property taxes</w:t>
      </w:r>
      <w:r w:rsidRPr="004423B9">
        <w:rPr>
          <w:rFonts w:ascii="Arial" w:hAnsi="Arial" w:cs="Arial"/>
          <w:color w:val="212121"/>
        </w:rPr>
        <w:t>, cities and counties across </w:t>
      </w:r>
      <w:r w:rsidRPr="004423B9">
        <w:rPr>
          <w:rFonts w:ascii="Arial" w:hAnsi="Arial" w:cs="Arial"/>
          <w:color w:val="B627A1"/>
        </w:rPr>
        <w:t>Florida</w:t>
      </w:r>
      <w:r w:rsidRPr="004423B9">
        <w:rPr>
          <w:rFonts w:ascii="Arial" w:hAnsi="Arial" w:cs="Arial"/>
          <w:color w:val="212121"/>
        </w:rPr>
        <w:t> are bracing for budget cuts if</w:t>
      </w:r>
    </w:p>
    <w:p w14:paraId="1EBBF3D8" w14:textId="77777777" w:rsidR="005754D3" w:rsidRDefault="005754D3" w:rsidP="00CE458F">
      <w:pPr>
        <w:pStyle w:val="NoSpacing"/>
        <w:rPr>
          <w:rFonts w:ascii="Arial" w:hAnsi="Arial" w:cs="Arial"/>
        </w:rPr>
      </w:pPr>
    </w:p>
    <w:p w14:paraId="524ACCB5" w14:textId="77777777" w:rsidR="005754D3" w:rsidRPr="004423B9" w:rsidRDefault="005754D3" w:rsidP="005754D3">
      <w:pPr>
        <w:pStyle w:val="NoSpacing"/>
        <w:rPr>
          <w:rFonts w:ascii="Arial" w:hAnsi="Arial" w:cs="Arial"/>
          <w:color w:val="0070C0"/>
          <w:sz w:val="28"/>
          <w:szCs w:val="28"/>
        </w:rPr>
      </w:pPr>
      <w:hyperlink r:id="rId15" w:tgtFrame="_blank" w:history="1">
        <w:r w:rsidRPr="004423B9">
          <w:rPr>
            <w:rFonts w:ascii="Arial" w:hAnsi="Arial" w:cs="Arial"/>
            <w:b/>
            <w:bCs/>
            <w:color w:val="0070C0"/>
            <w:sz w:val="28"/>
            <w:szCs w:val="28"/>
            <w:u w:val="single"/>
            <w:shd w:val="clear" w:color="auto" w:fill="FFFFFF"/>
          </w:rPr>
          <w:t>Editorial | The bottom line</w:t>
        </w:r>
      </w:hyperlink>
    </w:p>
    <w:p w14:paraId="1A9C16F2" w14:textId="77777777" w:rsidR="005754D3" w:rsidRPr="004423B9" w:rsidRDefault="005754D3" w:rsidP="005754D3">
      <w:pPr>
        <w:pStyle w:val="NoSpacing"/>
        <w:rPr>
          <w:rFonts w:ascii="Arial" w:hAnsi="Arial" w:cs="Arial"/>
          <w:b/>
          <w:bCs/>
          <w:color w:val="464749"/>
        </w:rPr>
      </w:pPr>
      <w:r w:rsidRPr="004423B9">
        <w:rPr>
          <w:rFonts w:ascii="Arial" w:hAnsi="Arial" w:cs="Arial"/>
          <w:b/>
          <w:bCs/>
          <w:color w:val="464749"/>
        </w:rPr>
        <w:t>Cape Coral Breeze</w:t>
      </w:r>
    </w:p>
    <w:p w14:paraId="7128F78F" w14:textId="77777777" w:rsidR="005754D3" w:rsidRPr="004423B9" w:rsidRDefault="005754D3" w:rsidP="005754D3">
      <w:pPr>
        <w:pStyle w:val="NoSpacing"/>
        <w:rPr>
          <w:rFonts w:ascii="Arial" w:hAnsi="Arial" w:cs="Arial"/>
          <w:color w:val="464749"/>
        </w:rPr>
      </w:pPr>
      <w:r w:rsidRPr="004423B9">
        <w:rPr>
          <w:rFonts w:ascii="Arial" w:hAnsi="Arial" w:cs="Arial"/>
          <w:color w:val="464749"/>
        </w:rPr>
        <w:t>Increases to both are options council has at its disposal as it “holds the line on property taxes.”</w:t>
      </w:r>
    </w:p>
    <w:p w14:paraId="4BAE2B40" w14:textId="77777777" w:rsidR="005754D3" w:rsidRPr="004423B9" w:rsidRDefault="005754D3" w:rsidP="005754D3">
      <w:pPr>
        <w:pStyle w:val="NoSpacing"/>
        <w:rPr>
          <w:rFonts w:ascii="Arial" w:hAnsi="Arial" w:cs="Arial"/>
          <w:color w:val="464749"/>
        </w:rPr>
      </w:pPr>
      <w:r w:rsidRPr="004423B9">
        <w:rPr>
          <w:rFonts w:ascii="Arial" w:hAnsi="Arial" w:cs="Arial"/>
          <w:color w:val="464749"/>
        </w:rPr>
        <w:t xml:space="preserve">This scenario is something we urge property owners to keep in mind as the state’s tax relief proposal, </w:t>
      </w:r>
      <w:r w:rsidRPr="00546994">
        <w:rPr>
          <w:rFonts w:ascii="Arial" w:hAnsi="Arial" w:cs="Arial"/>
          <w:color w:val="EE0000"/>
        </w:rPr>
        <w:t>Amendment 3</w:t>
      </w:r>
      <w:r w:rsidRPr="004423B9">
        <w:rPr>
          <w:rFonts w:ascii="Arial" w:hAnsi="Arial" w:cs="Arial"/>
          <w:color w:val="464749"/>
        </w:rPr>
        <w:t>, comes to voters on the Nov. 3 General Election ballot.</w:t>
      </w:r>
    </w:p>
    <w:p w14:paraId="73BE0B4A" w14:textId="77777777" w:rsidR="005754D3" w:rsidRPr="004423B9" w:rsidRDefault="005754D3" w:rsidP="005754D3">
      <w:pPr>
        <w:pStyle w:val="NoSpacing"/>
        <w:rPr>
          <w:rFonts w:ascii="Arial" w:hAnsi="Arial" w:cs="Arial"/>
          <w:color w:val="464749"/>
        </w:rPr>
      </w:pPr>
      <w:r w:rsidRPr="004423B9">
        <w:rPr>
          <w:rFonts w:ascii="Arial" w:hAnsi="Arial" w:cs="Arial"/>
          <w:color w:val="464749"/>
        </w:rPr>
        <w:t>If 60% of voters agree, Florida’s Homestead Exemption for owner-occupied homes would increase to $150,000 in 2027 and to $250,000 in 2028.</w:t>
      </w:r>
    </w:p>
    <w:p w14:paraId="5CC41C4E" w14:textId="77777777" w:rsidR="005754D3" w:rsidRPr="004423B9" w:rsidRDefault="005754D3" w:rsidP="005754D3">
      <w:pPr>
        <w:pStyle w:val="NoSpacing"/>
        <w:rPr>
          <w:rFonts w:ascii="Arial" w:hAnsi="Arial" w:cs="Arial"/>
          <w:color w:val="464749"/>
        </w:rPr>
      </w:pPr>
      <w:r w:rsidRPr="00546994">
        <w:rPr>
          <w:rFonts w:ascii="Arial" w:hAnsi="Arial" w:cs="Arial"/>
          <w:color w:val="EE0000"/>
        </w:rPr>
        <w:t>Sounds great but let us circle back to those other taxes and fees which council will discuss to fund the bigger budget proposed</w:t>
      </w:r>
      <w:r w:rsidRPr="004423B9">
        <w:rPr>
          <w:rFonts w:ascii="Arial" w:hAnsi="Arial" w:cs="Arial"/>
          <w:color w:val="464749"/>
        </w:rPr>
        <w:t>: There are few controls on such levies which governing bodies call “revenue diversification” and realists like us who are digging deeper into our wallets call an end run around Florida’s millage cap.</w:t>
      </w:r>
    </w:p>
    <w:p w14:paraId="0B040E0A" w14:textId="77777777" w:rsidR="005754D3" w:rsidRDefault="005754D3" w:rsidP="00CE458F">
      <w:pPr>
        <w:pStyle w:val="NoSpacing"/>
        <w:rPr>
          <w:rFonts w:ascii="Arial" w:hAnsi="Arial" w:cs="Arial"/>
        </w:rPr>
      </w:pPr>
    </w:p>
    <w:p w14:paraId="07D7F79C" w14:textId="77777777" w:rsidR="005754D3" w:rsidRPr="004423B9" w:rsidRDefault="005754D3" w:rsidP="005754D3">
      <w:pPr>
        <w:pStyle w:val="NoSpacing"/>
        <w:rPr>
          <w:rFonts w:ascii="Arial" w:hAnsi="Arial" w:cs="Arial"/>
          <w:color w:val="0070C0"/>
          <w:sz w:val="28"/>
          <w:szCs w:val="28"/>
          <w:u w:val="single"/>
        </w:rPr>
      </w:pPr>
      <w:hyperlink r:id="rId16" w:tgtFrame="_blank" w:history="1">
        <w:r w:rsidRPr="004423B9">
          <w:rPr>
            <w:rFonts w:ascii="Arial" w:hAnsi="Arial" w:cs="Arial"/>
            <w:b/>
            <w:bCs/>
            <w:color w:val="0070C0"/>
            <w:sz w:val="28"/>
            <w:szCs w:val="28"/>
            <w:u w:val="single"/>
            <w:shd w:val="clear" w:color="auto" w:fill="FFFFFF"/>
          </w:rPr>
          <w:t>Margate Lowers Property Tax Rate as Commission Sets 2027 Budget</w:t>
        </w:r>
      </w:hyperlink>
    </w:p>
    <w:p w14:paraId="0342D871"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Margate Talk</w:t>
      </w:r>
    </w:p>
    <w:p w14:paraId="36762671" w14:textId="77777777" w:rsidR="005754D3" w:rsidRPr="004423B9" w:rsidRDefault="005754D3" w:rsidP="005754D3">
      <w:pPr>
        <w:pStyle w:val="NoSpacing"/>
        <w:rPr>
          <w:rFonts w:ascii="Arial" w:hAnsi="Arial" w:cs="Arial"/>
          <w:color w:val="212121"/>
        </w:rPr>
      </w:pPr>
      <w:r w:rsidRPr="004423B9">
        <w:rPr>
          <w:rFonts w:ascii="Arial" w:hAnsi="Arial" w:cs="Arial"/>
          <w:color w:val="212121"/>
        </w:rPr>
        <w:lastRenderedPageBreak/>
        <w:t>the homestead exemption will pay $1,510 in </w:t>
      </w:r>
      <w:r w:rsidRPr="004423B9">
        <w:rPr>
          <w:rFonts w:ascii="Arial" w:hAnsi="Arial" w:cs="Arial"/>
          <w:color w:val="B627A1"/>
        </w:rPr>
        <w:t>property taxes</w:t>
      </w:r>
      <w:r w:rsidRPr="004423B9">
        <w:rPr>
          <w:rFonts w:ascii="Arial" w:hAnsi="Arial" w:cs="Arial"/>
          <w:color w:val="212121"/>
        </w:rPr>
        <w:t>. The city has the third lowest </w:t>
      </w:r>
      <w:r w:rsidRPr="004423B9">
        <w:rPr>
          <w:rFonts w:ascii="Arial" w:hAnsi="Arial" w:cs="Arial"/>
          <w:color w:val="B627A1"/>
        </w:rPr>
        <w:t>property taxes</w:t>
      </w:r>
      <w:r w:rsidRPr="004423B9">
        <w:rPr>
          <w:rFonts w:ascii="Arial" w:hAnsi="Arial" w:cs="Arial"/>
          <w:color w:val="212121"/>
        </w:rPr>
        <w:t> in Broward County, according to the</w:t>
      </w:r>
    </w:p>
    <w:p w14:paraId="6DAD8A27" w14:textId="77777777" w:rsidR="005754D3" w:rsidRPr="004423B9" w:rsidRDefault="005754D3" w:rsidP="005754D3">
      <w:pPr>
        <w:pStyle w:val="NoSpacing"/>
        <w:rPr>
          <w:rFonts w:ascii="Arial" w:hAnsi="Arial" w:cs="Arial"/>
        </w:rPr>
      </w:pPr>
    </w:p>
    <w:p w14:paraId="3599E77D" w14:textId="77777777" w:rsidR="005754D3" w:rsidRPr="004423B9" w:rsidRDefault="005754D3" w:rsidP="005754D3">
      <w:pPr>
        <w:pStyle w:val="NoSpacing"/>
        <w:rPr>
          <w:rFonts w:ascii="Arial" w:hAnsi="Arial" w:cs="Arial"/>
          <w:color w:val="0070C0"/>
          <w:sz w:val="28"/>
          <w:szCs w:val="28"/>
          <w:u w:val="single"/>
        </w:rPr>
      </w:pPr>
      <w:hyperlink r:id="rId17" w:tgtFrame="_blank" w:history="1">
        <w:r w:rsidRPr="004423B9">
          <w:rPr>
            <w:rFonts w:ascii="Arial" w:hAnsi="Arial" w:cs="Arial"/>
            <w:b/>
            <w:bCs/>
            <w:color w:val="0070C0"/>
            <w:sz w:val="28"/>
            <w:szCs w:val="28"/>
            <w:u w:val="single"/>
            <w:shd w:val="clear" w:color="auto" w:fill="FFFFFF"/>
          </w:rPr>
          <w:t>Bonita Springs sets property tax ceiling for 2026-27</w:t>
        </w:r>
      </w:hyperlink>
    </w:p>
    <w:p w14:paraId="6C5280D9"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Gulfshore Business</w:t>
      </w:r>
    </w:p>
    <w:p w14:paraId="3425E7E3" w14:textId="77777777" w:rsidR="005754D3" w:rsidRPr="004423B9" w:rsidRDefault="005754D3" w:rsidP="005754D3">
      <w:pPr>
        <w:pStyle w:val="NoSpacing"/>
        <w:rPr>
          <w:rFonts w:ascii="Arial" w:hAnsi="Arial" w:cs="Arial"/>
          <w:color w:val="212121"/>
        </w:rPr>
      </w:pPr>
      <w:r w:rsidRPr="004423B9">
        <w:rPr>
          <w:rFonts w:ascii="Arial" w:hAnsi="Arial" w:cs="Arial"/>
          <w:color w:val="212121"/>
        </w:rPr>
        <w:t>A home with $100,000 in taxable value would owe $84.70 in city </w:t>
      </w:r>
      <w:r w:rsidRPr="004423B9">
        <w:rPr>
          <w:rFonts w:ascii="Arial" w:hAnsi="Arial" w:cs="Arial"/>
          <w:color w:val="B627A1"/>
        </w:rPr>
        <w:t>property taxes</w:t>
      </w:r>
      <w:r w:rsidRPr="004423B9">
        <w:rPr>
          <w:rFonts w:ascii="Arial" w:hAnsi="Arial" w:cs="Arial"/>
          <w:color w:val="212121"/>
        </w:rPr>
        <w:t>. The rate is expected to generate about $15.5 million in ad</w:t>
      </w:r>
    </w:p>
    <w:p w14:paraId="2D3DCE67" w14:textId="77777777" w:rsidR="005754D3" w:rsidRPr="004423B9" w:rsidRDefault="005754D3" w:rsidP="005754D3">
      <w:pPr>
        <w:pStyle w:val="NoSpacing"/>
        <w:rPr>
          <w:rFonts w:ascii="Arial" w:hAnsi="Arial" w:cs="Arial"/>
        </w:rPr>
      </w:pPr>
    </w:p>
    <w:p w14:paraId="3723FE37" w14:textId="77777777" w:rsidR="005754D3" w:rsidRPr="004423B9" w:rsidRDefault="005754D3" w:rsidP="005754D3">
      <w:pPr>
        <w:pStyle w:val="NoSpacing"/>
        <w:rPr>
          <w:rFonts w:ascii="Arial" w:hAnsi="Arial" w:cs="Arial"/>
          <w:color w:val="0070C0"/>
          <w:sz w:val="28"/>
          <w:szCs w:val="28"/>
          <w:u w:val="single"/>
        </w:rPr>
      </w:pPr>
      <w:hyperlink r:id="rId18" w:tgtFrame="_blank" w:history="1">
        <w:r w:rsidRPr="004423B9">
          <w:rPr>
            <w:rFonts w:ascii="Arial" w:hAnsi="Arial" w:cs="Arial"/>
            <w:b/>
            <w:bCs/>
            <w:color w:val="0070C0"/>
            <w:sz w:val="28"/>
            <w:szCs w:val="28"/>
            <w:u w:val="single"/>
            <w:shd w:val="clear" w:color="auto" w:fill="FFFFFF"/>
          </w:rPr>
          <w:t>Fury as homeowners forced to pay $100 a year for services under ‘fire fee’ plan</w:t>
        </w:r>
      </w:hyperlink>
    </w:p>
    <w:p w14:paraId="7ADC51AE"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The U.S. Sun</w:t>
      </w:r>
    </w:p>
    <w:p w14:paraId="4F3D3E78" w14:textId="200D90F0" w:rsidR="005754D3" w:rsidRPr="005754D3" w:rsidRDefault="005754D3" w:rsidP="005754D3">
      <w:pPr>
        <w:pStyle w:val="NoSpacing"/>
        <w:rPr>
          <w:rFonts w:ascii="Arial" w:hAnsi="Arial" w:cs="Arial"/>
          <w:color w:val="212121"/>
        </w:rPr>
      </w:pPr>
      <w:r w:rsidRPr="004423B9">
        <w:rPr>
          <w:rFonts w:ascii="Arial" w:hAnsi="Arial" w:cs="Arial"/>
          <w:color w:val="212121"/>
        </w:rPr>
        <w:t>of potential tax cuts from </w:t>
      </w:r>
      <w:r w:rsidRPr="004423B9">
        <w:rPr>
          <w:rFonts w:ascii="Arial" w:hAnsi="Arial" w:cs="Arial"/>
          <w:color w:val="B627A1"/>
        </w:rPr>
        <w:t>Amendment</w:t>
      </w:r>
      <w:r w:rsidRPr="004423B9">
        <w:rPr>
          <w:rFonts w:ascii="Arial" w:hAnsi="Arial" w:cs="Arial"/>
          <w:color w:val="212121"/>
        </w:rPr>
        <w:t> 3. Also known as “Save Our Homes From Excessive </w:t>
      </w:r>
      <w:r w:rsidRPr="004423B9">
        <w:rPr>
          <w:rFonts w:ascii="Arial" w:hAnsi="Arial" w:cs="Arial"/>
          <w:color w:val="B627A1"/>
        </w:rPr>
        <w:t>Property Taxes</w:t>
      </w:r>
      <w:r w:rsidRPr="004423B9">
        <w:rPr>
          <w:rFonts w:ascii="Arial" w:hAnsi="Arial" w:cs="Arial"/>
          <w:color w:val="212121"/>
        </w:rPr>
        <w:t>,” the proposed </w:t>
      </w:r>
      <w:r w:rsidRPr="004423B9">
        <w:rPr>
          <w:rFonts w:ascii="Arial" w:hAnsi="Arial" w:cs="Arial"/>
          <w:color w:val="B627A1"/>
        </w:rPr>
        <w:t>amendment</w:t>
      </w:r>
      <w:r w:rsidRPr="004423B9">
        <w:rPr>
          <w:rFonts w:ascii="Arial" w:hAnsi="Arial" w:cs="Arial"/>
          <w:color w:val="212121"/>
        </w:rPr>
        <w:t> to the state</w:t>
      </w:r>
    </w:p>
    <w:p w14:paraId="7B925FED" w14:textId="77777777" w:rsidR="005754D3" w:rsidRPr="004423B9" w:rsidRDefault="005754D3" w:rsidP="005754D3">
      <w:pPr>
        <w:pStyle w:val="NoSpacing"/>
        <w:rPr>
          <w:rFonts w:ascii="Arial" w:hAnsi="Arial" w:cs="Arial"/>
        </w:rPr>
      </w:pPr>
    </w:p>
    <w:p w14:paraId="3976FB3D" w14:textId="77777777" w:rsidR="005754D3" w:rsidRPr="004423B9" w:rsidRDefault="005754D3" w:rsidP="005754D3">
      <w:pPr>
        <w:pStyle w:val="NoSpacing"/>
        <w:rPr>
          <w:rFonts w:ascii="Arial" w:hAnsi="Arial" w:cs="Arial"/>
          <w:color w:val="0070C0"/>
          <w:sz w:val="28"/>
          <w:szCs w:val="28"/>
          <w:u w:val="single"/>
        </w:rPr>
      </w:pPr>
      <w:hyperlink r:id="rId19" w:tgtFrame="_blank" w:history="1">
        <w:r w:rsidRPr="004423B9">
          <w:rPr>
            <w:rFonts w:ascii="Arial" w:hAnsi="Arial" w:cs="Arial"/>
            <w:b/>
            <w:bCs/>
            <w:color w:val="0070C0"/>
            <w:sz w:val="28"/>
            <w:szCs w:val="28"/>
            <w:u w:val="single"/>
            <w:shd w:val="clear" w:color="auto" w:fill="FFFFFF"/>
          </w:rPr>
          <w:t>Pompano Beach Commission Braces for July 20 Budget Workshop, Potential Fiscal Strains</w:t>
        </w:r>
      </w:hyperlink>
    </w:p>
    <w:p w14:paraId="24911B9E" w14:textId="77777777" w:rsidR="005754D3" w:rsidRPr="004423B9" w:rsidRDefault="005754D3" w:rsidP="005754D3">
      <w:pPr>
        <w:pStyle w:val="NoSpacing"/>
        <w:rPr>
          <w:rFonts w:ascii="Arial" w:hAnsi="Arial" w:cs="Arial"/>
          <w:b/>
          <w:bCs/>
          <w:color w:val="212121"/>
        </w:rPr>
      </w:pPr>
      <w:proofErr w:type="spellStart"/>
      <w:r w:rsidRPr="004423B9">
        <w:rPr>
          <w:rFonts w:ascii="Arial" w:hAnsi="Arial" w:cs="Arial"/>
          <w:b/>
          <w:bCs/>
          <w:color w:val="212121"/>
        </w:rPr>
        <w:t>TAPinto</w:t>
      </w:r>
      <w:proofErr w:type="spellEnd"/>
      <w:r w:rsidRPr="004423B9">
        <w:rPr>
          <w:rFonts w:ascii="Arial" w:hAnsi="Arial" w:cs="Arial"/>
          <w:b/>
          <w:bCs/>
          <w:color w:val="212121"/>
        </w:rPr>
        <w:t xml:space="preserve"> Pompano Beach</w:t>
      </w:r>
    </w:p>
    <w:p w14:paraId="6DDD48AC" w14:textId="77777777" w:rsidR="005754D3" w:rsidRPr="004423B9" w:rsidRDefault="005754D3" w:rsidP="005754D3">
      <w:pPr>
        <w:pStyle w:val="NoSpacing"/>
        <w:rPr>
          <w:rFonts w:ascii="Arial" w:hAnsi="Arial" w:cs="Arial"/>
          <w:color w:val="212121"/>
        </w:rPr>
      </w:pPr>
      <w:r w:rsidRPr="004423B9">
        <w:rPr>
          <w:rFonts w:ascii="Arial" w:hAnsi="Arial" w:cs="Arial"/>
          <w:color w:val="212121"/>
        </w:rPr>
        <w:t>fiscal challenges the city could face if </w:t>
      </w:r>
      <w:r w:rsidRPr="004423B9">
        <w:rPr>
          <w:rFonts w:ascii="Arial" w:hAnsi="Arial" w:cs="Arial"/>
          <w:color w:val="B627A1"/>
        </w:rPr>
        <w:t>Florida</w:t>
      </w:r>
      <w:r w:rsidRPr="004423B9">
        <w:rPr>
          <w:rFonts w:ascii="Arial" w:hAnsi="Arial" w:cs="Arial"/>
          <w:color w:val="212121"/>
        </w:rPr>
        <w:t> voters approve a constitutional property tax </w:t>
      </w:r>
      <w:r w:rsidRPr="004423B9">
        <w:rPr>
          <w:rFonts w:ascii="Arial" w:hAnsi="Arial" w:cs="Arial"/>
          <w:color w:val="B627A1"/>
        </w:rPr>
        <w:t>amendment</w:t>
      </w:r>
      <w:r w:rsidRPr="004423B9">
        <w:rPr>
          <w:rFonts w:ascii="Arial" w:hAnsi="Arial" w:cs="Arial"/>
          <w:color w:val="212121"/>
        </w:rPr>
        <w:t> this November. During that June</w:t>
      </w:r>
    </w:p>
    <w:p w14:paraId="12026DA3" w14:textId="77777777" w:rsidR="005754D3" w:rsidRPr="004423B9" w:rsidRDefault="005754D3" w:rsidP="005754D3">
      <w:pPr>
        <w:pStyle w:val="NoSpacing"/>
        <w:rPr>
          <w:rFonts w:ascii="Arial" w:hAnsi="Arial" w:cs="Arial"/>
        </w:rPr>
      </w:pPr>
    </w:p>
    <w:p w14:paraId="0234BDF7" w14:textId="77777777" w:rsidR="005754D3" w:rsidRPr="004423B9" w:rsidRDefault="005754D3" w:rsidP="005754D3">
      <w:pPr>
        <w:pStyle w:val="NoSpacing"/>
        <w:rPr>
          <w:rFonts w:ascii="Arial" w:hAnsi="Arial" w:cs="Arial"/>
          <w:color w:val="0070C0"/>
          <w:sz w:val="28"/>
          <w:szCs w:val="28"/>
          <w:u w:val="single"/>
        </w:rPr>
      </w:pPr>
      <w:hyperlink r:id="rId20" w:tgtFrame="_blank" w:history="1">
        <w:r w:rsidRPr="004423B9">
          <w:rPr>
            <w:rFonts w:ascii="Arial" w:hAnsi="Arial" w:cs="Arial"/>
            <w:b/>
            <w:bCs/>
            <w:color w:val="0070C0"/>
            <w:sz w:val="28"/>
            <w:szCs w:val="28"/>
            <w:u w:val="single"/>
            <w:shd w:val="clear" w:color="auto" w:fill="FFFFFF"/>
          </w:rPr>
          <w:t>Biweekly Policy Matters Conversation on the Property Tax Ballot Question Continues Today (July 16) with Focus on Child C…</w:t>
        </w:r>
      </w:hyperlink>
    </w:p>
    <w:p w14:paraId="3C68659A"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The Boca Raton Tribune</w:t>
      </w:r>
    </w:p>
    <w:p w14:paraId="0C0E999F" w14:textId="77777777" w:rsidR="005754D3" w:rsidRPr="004423B9" w:rsidRDefault="005754D3" w:rsidP="005754D3">
      <w:pPr>
        <w:pStyle w:val="NoSpacing"/>
        <w:rPr>
          <w:rFonts w:ascii="Arial" w:hAnsi="Arial" w:cs="Arial"/>
          <w:color w:val="212121"/>
        </w:rPr>
      </w:pPr>
      <w:r w:rsidRPr="004423B9">
        <w:rPr>
          <w:rFonts w:ascii="Arial" w:hAnsi="Arial" w:cs="Arial"/>
          <w:color w:val="212121"/>
        </w:rPr>
        <w:t>of non-school </w:t>
      </w:r>
      <w:r w:rsidRPr="004423B9">
        <w:rPr>
          <w:rFonts w:ascii="Arial" w:hAnsi="Arial" w:cs="Arial"/>
          <w:color w:val="B627A1"/>
        </w:rPr>
        <w:t>property taxes</w:t>
      </w:r>
      <w:r w:rsidRPr="004423B9">
        <w:rPr>
          <w:rFonts w:ascii="Arial" w:hAnsi="Arial" w:cs="Arial"/>
          <w:color w:val="212121"/>
        </w:rPr>
        <w:t> on homesteads. The proposed </w:t>
      </w:r>
      <w:r w:rsidRPr="004423B9">
        <w:rPr>
          <w:rFonts w:ascii="Arial" w:hAnsi="Arial" w:cs="Arial"/>
          <w:color w:val="B627A1"/>
        </w:rPr>
        <w:t>amendment</w:t>
      </w:r>
      <w:r w:rsidRPr="004423B9">
        <w:rPr>
          <w:rFonts w:ascii="Arial" w:hAnsi="Arial" w:cs="Arial"/>
          <w:color w:val="212121"/>
        </w:rPr>
        <w:t> to </w:t>
      </w:r>
      <w:r w:rsidRPr="004423B9">
        <w:rPr>
          <w:rFonts w:ascii="Arial" w:hAnsi="Arial" w:cs="Arial"/>
          <w:color w:val="B627A1"/>
        </w:rPr>
        <w:t>Florida</w:t>
      </w:r>
      <w:r w:rsidRPr="004423B9">
        <w:rPr>
          <w:rFonts w:ascii="Arial" w:hAnsi="Arial" w:cs="Arial"/>
          <w:color w:val="212121"/>
        </w:rPr>
        <w:t>’s state constitution — soon to be known as </w:t>
      </w:r>
      <w:r w:rsidRPr="004423B9">
        <w:rPr>
          <w:rFonts w:ascii="Arial" w:hAnsi="Arial" w:cs="Arial"/>
          <w:color w:val="B627A1"/>
        </w:rPr>
        <w:t>Amendment</w:t>
      </w:r>
      <w:r w:rsidRPr="004423B9">
        <w:rPr>
          <w:rFonts w:ascii="Arial" w:hAnsi="Arial" w:cs="Arial"/>
          <w:color w:val="212121"/>
        </w:rPr>
        <w:t> 3 — would</w:t>
      </w:r>
    </w:p>
    <w:p w14:paraId="2D85FA16" w14:textId="77777777" w:rsidR="005754D3" w:rsidRDefault="005754D3" w:rsidP="00CE458F">
      <w:pPr>
        <w:pStyle w:val="NoSpacing"/>
        <w:rPr>
          <w:rFonts w:ascii="Arial" w:hAnsi="Arial" w:cs="Arial"/>
        </w:rPr>
      </w:pPr>
    </w:p>
    <w:p w14:paraId="14AD8C0A" w14:textId="77777777" w:rsidR="005754D3" w:rsidRPr="004423B9" w:rsidRDefault="005754D3" w:rsidP="005754D3">
      <w:pPr>
        <w:pStyle w:val="NoSpacing"/>
        <w:rPr>
          <w:rFonts w:ascii="Arial" w:hAnsi="Arial" w:cs="Arial"/>
          <w:color w:val="0070C0"/>
          <w:sz w:val="28"/>
          <w:szCs w:val="28"/>
          <w:u w:val="single"/>
        </w:rPr>
      </w:pPr>
      <w:hyperlink r:id="rId21" w:tgtFrame="_blank" w:history="1">
        <w:r w:rsidRPr="004423B9">
          <w:rPr>
            <w:rFonts w:ascii="Arial" w:hAnsi="Arial" w:cs="Arial"/>
            <w:b/>
            <w:bCs/>
            <w:color w:val="0070C0"/>
            <w:sz w:val="28"/>
            <w:szCs w:val="28"/>
            <w:u w:val="single"/>
            <w:shd w:val="clear" w:color="auto" w:fill="FFFFFF"/>
          </w:rPr>
          <w:t>Magic Number Three</w:t>
        </w:r>
      </w:hyperlink>
    </w:p>
    <w:p w14:paraId="60E2104E" w14:textId="77777777" w:rsidR="005754D3" w:rsidRPr="004423B9" w:rsidRDefault="005754D3" w:rsidP="005754D3">
      <w:pPr>
        <w:pStyle w:val="NoSpacing"/>
        <w:rPr>
          <w:rFonts w:ascii="Arial" w:hAnsi="Arial" w:cs="Arial"/>
          <w:b/>
          <w:bCs/>
          <w:color w:val="212121"/>
        </w:rPr>
      </w:pPr>
      <w:r w:rsidRPr="004423B9">
        <w:rPr>
          <w:rFonts w:ascii="Arial" w:hAnsi="Arial" w:cs="Arial"/>
          <w:b/>
          <w:bCs/>
          <w:color w:val="212121"/>
        </w:rPr>
        <w:t>Substack, Sherry Magill</w:t>
      </w:r>
    </w:p>
    <w:p w14:paraId="5B9874C6" w14:textId="77777777" w:rsidR="005754D3" w:rsidRDefault="005754D3" w:rsidP="005754D3">
      <w:pPr>
        <w:pStyle w:val="NoSpacing"/>
        <w:rPr>
          <w:rFonts w:ascii="Arial" w:hAnsi="Arial" w:cs="Arial"/>
          <w:color w:val="212121"/>
        </w:rPr>
      </w:pPr>
      <w:r w:rsidRPr="004423B9">
        <w:rPr>
          <w:rFonts w:ascii="Arial" w:hAnsi="Arial" w:cs="Arial"/>
          <w:color w:val="212121"/>
        </w:rPr>
        <w:t>can dumb it down, win. </w:t>
      </w:r>
      <w:r w:rsidRPr="004423B9">
        <w:rPr>
          <w:rFonts w:ascii="Arial" w:hAnsi="Arial" w:cs="Arial"/>
          <w:color w:val="B627A1"/>
        </w:rPr>
        <w:t>Amendment</w:t>
      </w:r>
      <w:r w:rsidRPr="004423B9">
        <w:rPr>
          <w:rFonts w:ascii="Arial" w:hAnsi="Arial" w:cs="Arial"/>
          <w:color w:val="212121"/>
        </w:rPr>
        <w:t> Three How funny it is, then, that our life-changing </w:t>
      </w:r>
      <w:r w:rsidRPr="004423B9">
        <w:rPr>
          <w:rFonts w:ascii="Arial" w:hAnsi="Arial" w:cs="Arial"/>
          <w:color w:val="B627A1"/>
        </w:rPr>
        <w:t>Florida</w:t>
      </w:r>
      <w:r w:rsidRPr="004423B9">
        <w:rPr>
          <w:rFonts w:ascii="Arial" w:hAnsi="Arial" w:cs="Arial"/>
          <w:color w:val="212121"/>
        </w:rPr>
        <w:t> constitutional </w:t>
      </w:r>
      <w:r w:rsidRPr="004423B9">
        <w:rPr>
          <w:rFonts w:ascii="Arial" w:hAnsi="Arial" w:cs="Arial"/>
          <w:color w:val="B627A1"/>
        </w:rPr>
        <w:t>amendment</w:t>
      </w:r>
      <w:r w:rsidRPr="004423B9">
        <w:rPr>
          <w:rFonts w:ascii="Arial" w:hAnsi="Arial" w:cs="Arial"/>
          <w:color w:val="212121"/>
        </w:rPr>
        <w:t>, brought to us by</w:t>
      </w:r>
    </w:p>
    <w:p w14:paraId="7CE2679A" w14:textId="77777777" w:rsidR="005754D3" w:rsidRPr="00CE458F" w:rsidRDefault="005754D3" w:rsidP="00CE458F">
      <w:pPr>
        <w:pStyle w:val="NoSpacing"/>
        <w:rPr>
          <w:rFonts w:ascii="Arial" w:hAnsi="Arial" w:cs="Arial"/>
        </w:rPr>
      </w:pPr>
    </w:p>
    <w:sectPr w:rsidR="005754D3" w:rsidRPr="00CE4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3"/>
  </w:num>
  <w:num w:numId="4" w16cid:durableId="94392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914D6"/>
    <w:rsid w:val="00116CD3"/>
    <w:rsid w:val="00132DEB"/>
    <w:rsid w:val="00150ECA"/>
    <w:rsid w:val="001925FD"/>
    <w:rsid w:val="001972AD"/>
    <w:rsid w:val="001B4C09"/>
    <w:rsid w:val="001D0EC8"/>
    <w:rsid w:val="00207C6A"/>
    <w:rsid w:val="00212E04"/>
    <w:rsid w:val="00220ABB"/>
    <w:rsid w:val="00233CC3"/>
    <w:rsid w:val="00260850"/>
    <w:rsid w:val="00285C0E"/>
    <w:rsid w:val="002C2210"/>
    <w:rsid w:val="002D2734"/>
    <w:rsid w:val="002F4F10"/>
    <w:rsid w:val="00302CA8"/>
    <w:rsid w:val="0032434E"/>
    <w:rsid w:val="00370384"/>
    <w:rsid w:val="00393021"/>
    <w:rsid w:val="003A0371"/>
    <w:rsid w:val="003A1D91"/>
    <w:rsid w:val="003A6604"/>
    <w:rsid w:val="003B5732"/>
    <w:rsid w:val="003D49A4"/>
    <w:rsid w:val="003F5C9E"/>
    <w:rsid w:val="00457045"/>
    <w:rsid w:val="0046263E"/>
    <w:rsid w:val="00487065"/>
    <w:rsid w:val="004D5334"/>
    <w:rsid w:val="0051039E"/>
    <w:rsid w:val="005138C2"/>
    <w:rsid w:val="00546994"/>
    <w:rsid w:val="0054752E"/>
    <w:rsid w:val="00551E7E"/>
    <w:rsid w:val="005530C0"/>
    <w:rsid w:val="005754D3"/>
    <w:rsid w:val="006051FE"/>
    <w:rsid w:val="006368D4"/>
    <w:rsid w:val="00682065"/>
    <w:rsid w:val="00687FD1"/>
    <w:rsid w:val="006A3C65"/>
    <w:rsid w:val="006E1319"/>
    <w:rsid w:val="006F3D15"/>
    <w:rsid w:val="007029D4"/>
    <w:rsid w:val="00725169"/>
    <w:rsid w:val="007C7BC1"/>
    <w:rsid w:val="007D5BB9"/>
    <w:rsid w:val="007E726E"/>
    <w:rsid w:val="00823C2A"/>
    <w:rsid w:val="00860F0F"/>
    <w:rsid w:val="00866466"/>
    <w:rsid w:val="00872252"/>
    <w:rsid w:val="008A10A9"/>
    <w:rsid w:val="008E3E89"/>
    <w:rsid w:val="009135B2"/>
    <w:rsid w:val="00925AC0"/>
    <w:rsid w:val="0098200A"/>
    <w:rsid w:val="00984B92"/>
    <w:rsid w:val="009A4E3B"/>
    <w:rsid w:val="00A6218A"/>
    <w:rsid w:val="00A93338"/>
    <w:rsid w:val="00AC56D9"/>
    <w:rsid w:val="00AE3DDE"/>
    <w:rsid w:val="00AE6CCA"/>
    <w:rsid w:val="00B27D73"/>
    <w:rsid w:val="00B642E3"/>
    <w:rsid w:val="00B64359"/>
    <w:rsid w:val="00B94539"/>
    <w:rsid w:val="00BE0E67"/>
    <w:rsid w:val="00BF20BE"/>
    <w:rsid w:val="00BF41A3"/>
    <w:rsid w:val="00C124A1"/>
    <w:rsid w:val="00C1526A"/>
    <w:rsid w:val="00C32046"/>
    <w:rsid w:val="00C45BF2"/>
    <w:rsid w:val="00C877FF"/>
    <w:rsid w:val="00CD5FB3"/>
    <w:rsid w:val="00CE458F"/>
    <w:rsid w:val="00CE4978"/>
    <w:rsid w:val="00D3276D"/>
    <w:rsid w:val="00D54946"/>
    <w:rsid w:val="00D579AD"/>
    <w:rsid w:val="00DF4ECA"/>
    <w:rsid w:val="00E16B31"/>
    <w:rsid w:val="00E30A60"/>
    <w:rsid w:val="00E70F47"/>
    <w:rsid w:val="00EA489D"/>
    <w:rsid w:val="00EB122D"/>
    <w:rsid w:val="00F50D9A"/>
    <w:rsid w:val="00F64C9A"/>
    <w:rsid w:val="00F842EE"/>
    <w:rsid w:val="00F87451"/>
    <w:rsid w:val="00FC408E"/>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19"/>
  </w:style>
  <w:style w:type="paragraph" w:styleId="Heading1">
    <w:name w:val="heading 1"/>
    <w:basedOn w:val="Normal"/>
    <w:next w:val="Normal"/>
    <w:link w:val="Heading1Char"/>
    <w:uiPriority w:val="9"/>
    <w:qFormat/>
    <w:rsid w:val="00F84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jc w:val="center"/>
    </w:pPr>
    <w:rPr>
      <w:i/>
      <w:iCs/>
      <w:color w:val="404040" w:themeColor="text1" w:themeTint="BF"/>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ind w:left="720"/>
      <w:contextualSpacing/>
    </w:p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semiHidden/>
    <w:unhideWhenUsed/>
    <w:rsid w:val="00F842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ap-2">
    <w:name w:val="gap-2"/>
    <w:basedOn w:val="Normal"/>
    <w:rsid w:val="00C45BF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styledtext-sc-tl066j-0">
    <w:name w:val="default__styledtext-sc-tl066j-0"/>
    <w:basedOn w:val="Normal"/>
    <w:rsid w:val="009135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daytonabeach.com/stories/florida-professional-firefighters-raises-funding-concerns-with-property-tax-amendment,170699" TargetMode="External"/><Relationship Id="rId13" Type="http://schemas.openxmlformats.org/officeDocument/2006/relationships/hyperlink" Target="https://floridapolitics.com/archives/807918-orange-county-officials-warn-of-cuts-to-public-transportation-mosquito-control-if-property-tax-measure-passes/" TargetMode="External"/><Relationship Id="rId18" Type="http://schemas.openxmlformats.org/officeDocument/2006/relationships/hyperlink" Target="https://www.the-sun.com/money/16701621/homeowners-fire-assessment-fee-new-smyrna-beach-florida/" TargetMode="External"/><Relationship Id="rId3" Type="http://schemas.openxmlformats.org/officeDocument/2006/relationships/settings" Target="settings.xml"/><Relationship Id="rId21" Type="http://schemas.openxmlformats.org/officeDocument/2006/relationships/hyperlink" Target="https://sherrymagill.substack.com/p/magic-number-three" TargetMode="External"/><Relationship Id="rId7" Type="http://schemas.openxmlformats.org/officeDocument/2006/relationships/hyperlink" Target="https://thecapitolist.com/florida-fire-chiefs-oppose-amendment-3-over-public-safety-funding-concerns/" TargetMode="External"/><Relationship Id="rId12" Type="http://schemas.openxmlformats.org/officeDocument/2006/relationships/hyperlink" Target="https://www.orangecountyfl.net/BoardofCommissioners/District5Commissioner.aspx" TargetMode="External"/><Relationship Id="rId17" Type="http://schemas.openxmlformats.org/officeDocument/2006/relationships/hyperlink" Target="https://www.gulfshorebusiness.com/lee/bonita-springs-sets-property-tax-ceiling-for-2026-27-year/article_dd8f4f12-9113-4053-a63b-0427abdce42e.html" TargetMode="External"/><Relationship Id="rId2" Type="http://schemas.openxmlformats.org/officeDocument/2006/relationships/styles" Target="styles.xml"/><Relationship Id="rId16" Type="http://schemas.openxmlformats.org/officeDocument/2006/relationships/hyperlink" Target="https://margatetalk.com/margate-lowers-property-tax-rate-49477" TargetMode="External"/><Relationship Id="rId20" Type="http://schemas.openxmlformats.org/officeDocument/2006/relationships/hyperlink" Target="https://www.bocaratontribune.com/bocaratonnews/2026/07/biweekly-policy-matters-conversation-on-the-property-tax-ballot-question-continues-today-july-16-with-focus-on-child-care/" TargetMode="External"/><Relationship Id="rId1" Type="http://schemas.openxmlformats.org/officeDocument/2006/relationships/numbering" Target="numbering.xml"/><Relationship Id="rId6" Type="http://schemas.openxmlformats.org/officeDocument/2006/relationships/hyperlink" Target="https://us06web.zoom.us/j/85942886894?pwd=2ntJ01XOzWnNa9p0wOxAEhlaXnH3CL.1" TargetMode="External"/><Relationship Id="rId11" Type="http://schemas.openxmlformats.org/officeDocument/2006/relationships/hyperlink" Target="https://floridapolitics.com/archives/807955-orange-county-sheriffs-470m-proposed-budget-raises-concerns-in-property-tax-debate/" TargetMode="External"/><Relationship Id="rId5" Type="http://schemas.openxmlformats.org/officeDocument/2006/relationships/image" Target="media/image1.jpeg"/><Relationship Id="rId15" Type="http://schemas.openxmlformats.org/officeDocument/2006/relationships/hyperlink" Target="https://www.capecoralbreeze.com/opinion/editorials/2026/07/16/editorial-the-bottom-line/" TargetMode="External"/><Relationship Id="rId23" Type="http://schemas.openxmlformats.org/officeDocument/2006/relationships/theme" Target="theme/theme1.xml"/><Relationship Id="rId10" Type="http://schemas.openxmlformats.org/officeDocument/2006/relationships/hyperlink" Target="https://mynews13.com/fl/orlando/news/2026/07/17/central-florida-libraries-warn-property-tax-change-could-cut-services" TargetMode="External"/><Relationship Id="rId19" Type="http://schemas.openxmlformats.org/officeDocument/2006/relationships/hyperlink" Target="https://www.tapinto.net/towns/pompano-beach/sections/government/articles/pompano-beach-commission-braces-for-july-20-budget-workshop-potential-fiscal-strains" TargetMode="External"/><Relationship Id="rId4" Type="http://schemas.openxmlformats.org/officeDocument/2006/relationships/webSettings" Target="webSettings.xml"/><Relationship Id="rId9" Type="http://schemas.openxmlformats.org/officeDocument/2006/relationships/hyperlink" Target="https://floridapolitics.com/archives/807918-orange-county-officials-warn-of-cuts-to-public-transportation-mosquito-control-if-property-tax-measure-passes/" TargetMode="External"/><Relationship Id="rId14" Type="http://schemas.openxmlformats.org/officeDocument/2006/relationships/hyperlink" Target="https://mynews13.com/fl/orlando/news/2026/07/16/orange-county-govt-department-heads-warn-property-tax-cuts-could-reduce-servic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1172</Words>
  <Characters>6681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2026-07-17T12:44:00Z</dcterms:created>
  <dcterms:modified xsi:type="dcterms:W3CDTF">2026-07-17T12:44:00Z</dcterms:modified>
</cp:coreProperties>
</file>