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3AEFD22D"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E70F47">
        <w:rPr>
          <w:rFonts w:ascii="Arial" w:hAnsi="Arial" w:cs="Arial"/>
          <w:b/>
          <w:bCs/>
          <w:color w:val="181818"/>
          <w:sz w:val="28"/>
          <w:szCs w:val="28"/>
          <w:shd w:val="clear" w:color="auto" w:fill="FFFFFF"/>
        </w:rPr>
        <w:t>1</w:t>
      </w:r>
      <w:r w:rsidR="007E726E">
        <w:rPr>
          <w:rFonts w:ascii="Arial" w:hAnsi="Arial" w:cs="Arial"/>
          <w:b/>
          <w:bCs/>
          <w:color w:val="181818"/>
          <w:sz w:val="28"/>
          <w:szCs w:val="28"/>
          <w:shd w:val="clear" w:color="auto" w:fill="FFFFFF"/>
        </w:rPr>
        <w:t>6</w:t>
      </w:r>
      <w:r w:rsidRPr="00993FDB">
        <w:rPr>
          <w:rFonts w:ascii="Arial" w:hAnsi="Arial" w:cs="Arial"/>
          <w:b/>
          <w:bCs/>
          <w:color w:val="181818"/>
          <w:sz w:val="28"/>
          <w:szCs w:val="28"/>
          <w:shd w:val="clear" w:color="auto" w:fill="FFFFFF"/>
        </w:rPr>
        <w:t>, 2026</w:t>
      </w:r>
    </w:p>
    <w:p w14:paraId="06701F1A" w14:textId="77777777" w:rsidR="00725169" w:rsidRDefault="00725169" w:rsidP="00CD5FB3">
      <w:pPr>
        <w:pStyle w:val="NoSpacing"/>
      </w:pPr>
    </w:p>
    <w:p w14:paraId="28A4CDC0" w14:textId="77777777" w:rsidR="00CE458F" w:rsidRDefault="00CE458F" w:rsidP="00CE458F">
      <w:pPr>
        <w:pStyle w:val="NoSpacing"/>
        <w:rPr>
          <w:rFonts w:ascii="Arial" w:hAnsi="Arial" w:cs="Arial"/>
          <w:shd w:val="clear" w:color="auto" w:fill="FFFFFF"/>
        </w:rPr>
      </w:pPr>
    </w:p>
    <w:p w14:paraId="16AB4D20" w14:textId="77777777" w:rsidR="00CE458F" w:rsidRPr="00556188" w:rsidRDefault="00CE458F" w:rsidP="00CE458F">
      <w:pPr>
        <w:pStyle w:val="NoSpacing"/>
        <w:rPr>
          <w:rFonts w:ascii="Arial" w:hAnsi="Arial" w:cs="Arial"/>
          <w:color w:val="0070C0"/>
          <w:sz w:val="28"/>
          <w:szCs w:val="28"/>
        </w:rPr>
      </w:pPr>
      <w:hyperlink r:id="rId6" w:history="1">
        <w:r w:rsidRPr="00556188">
          <w:rPr>
            <w:rStyle w:val="Hyperlink"/>
            <w:rFonts w:ascii="Arial" w:hAnsi="Arial" w:cs="Arial"/>
            <w:b/>
            <w:bCs/>
            <w:color w:val="0070C0"/>
            <w:sz w:val="28"/>
            <w:szCs w:val="28"/>
          </w:rPr>
          <w:t>Florida’s fire chiefs are lining up against Amendment 3.</w:t>
        </w:r>
      </w:hyperlink>
    </w:p>
    <w:p w14:paraId="44BA70FC" w14:textId="77777777" w:rsidR="00CE458F" w:rsidRPr="00556188" w:rsidRDefault="00CE458F" w:rsidP="00CE458F">
      <w:pPr>
        <w:pStyle w:val="NoSpacing"/>
        <w:rPr>
          <w:rFonts w:ascii="Arial" w:hAnsi="Arial" w:cs="Arial"/>
          <w:b/>
          <w:bCs/>
        </w:rPr>
      </w:pPr>
      <w:r w:rsidRPr="00556188">
        <w:rPr>
          <w:rFonts w:ascii="Arial" w:hAnsi="Arial" w:cs="Arial"/>
          <w:b/>
          <w:bCs/>
        </w:rPr>
        <w:t>Sunburn/Florida Politics (complete news brief below)</w:t>
      </w:r>
    </w:p>
    <w:p w14:paraId="3F8D3B67" w14:textId="77777777" w:rsidR="00CE458F" w:rsidRPr="009924CC" w:rsidRDefault="00CE458F" w:rsidP="00CE458F">
      <w:pPr>
        <w:pStyle w:val="NoSpacing"/>
        <w:rPr>
          <w:rFonts w:ascii="Arial" w:hAnsi="Arial" w:cs="Arial"/>
        </w:rPr>
      </w:pPr>
      <w:r w:rsidRPr="009924CC">
        <w:rPr>
          <w:rFonts w:ascii="Arial" w:hAnsi="Arial" w:cs="Arial"/>
        </w:rPr>
        <w:t xml:space="preserve">The </w:t>
      </w:r>
      <w:r w:rsidRPr="00E16B31">
        <w:rPr>
          <w:rFonts w:ascii="Arial" w:hAnsi="Arial" w:cs="Arial"/>
          <w:color w:val="EE0000"/>
        </w:rPr>
        <w:t xml:space="preserve">Florida Fire Chiefs’ Association </w:t>
      </w:r>
      <w:r w:rsidRPr="009924CC">
        <w:rPr>
          <w:rFonts w:ascii="Arial" w:hAnsi="Arial" w:cs="Arial"/>
        </w:rPr>
        <w:t>announced its opposition to the property tax referendum slated for November’s General Election ballot, a position formally ratified at the group’s July 9 Board of Directors meeting.</w:t>
      </w:r>
    </w:p>
    <w:p w14:paraId="282CBFAD" w14:textId="77777777" w:rsidR="00CE458F" w:rsidRPr="009924CC" w:rsidRDefault="00CE458F" w:rsidP="00CE458F">
      <w:pPr>
        <w:pStyle w:val="NoSpacing"/>
        <w:rPr>
          <w:rFonts w:ascii="Arial" w:hAnsi="Arial" w:cs="Arial"/>
        </w:rPr>
      </w:pPr>
      <w:r w:rsidRPr="009924CC">
        <w:rPr>
          <w:rFonts w:ascii="Arial" w:hAnsi="Arial" w:cs="Arial"/>
        </w:rPr>
        <w:t>“The Florida Fire Chiefs’ Association believes Florida taxpayers deserve thoughtful tax policy and dependable public safety. Tax relief and reliable emergency services are not mutually exclusive, but both require responsible long-term planning,” the association said in its </w:t>
      </w:r>
      <w:hyperlink r:id="rId7" w:tgtFrame="_blank" w:history="1">
        <w:r w:rsidRPr="009924CC">
          <w:rPr>
            <w:rStyle w:val="Hyperlink"/>
            <w:rFonts w:ascii="Arial" w:hAnsi="Arial" w:cs="Arial"/>
            <w:b/>
            <w:bCs/>
            <w:color w:val="181818"/>
          </w:rPr>
          <w:t>position statement</w:t>
        </w:r>
      </w:hyperlink>
      <w:r w:rsidRPr="009924CC">
        <w:rPr>
          <w:rFonts w:ascii="Arial" w:hAnsi="Arial" w:cs="Arial"/>
        </w:rPr>
        <w:t>. “As currently proposed, Constitutional Amendment No. 3 creates substantial uncertainty regarding the future funding of fire protection, emergency medical services, and disaster response without identifying a sustainable replacement revenue source.”</w:t>
      </w:r>
    </w:p>
    <w:p w14:paraId="57C220D8" w14:textId="77777777" w:rsidR="00CE458F" w:rsidRPr="009924CC" w:rsidRDefault="00CE458F" w:rsidP="00CE458F">
      <w:pPr>
        <w:pStyle w:val="NoSpacing"/>
        <w:rPr>
          <w:rFonts w:ascii="Arial" w:hAnsi="Arial" w:cs="Arial"/>
        </w:rPr>
      </w:pPr>
      <w:r w:rsidRPr="009924CC">
        <w:rPr>
          <w:rFonts w:ascii="Arial" w:hAnsi="Arial" w:cs="Arial"/>
        </w:rPr>
        <w:t>Until a funding plan is established that preserves local governments’ ability to provide those services, the association said, it “cannot support the amendment in its current form.”</w:t>
      </w:r>
    </w:p>
    <w:p w14:paraId="4D72E5DF" w14:textId="77777777" w:rsidR="00CE458F" w:rsidRPr="00E16B31" w:rsidRDefault="00CE458F" w:rsidP="00CE458F">
      <w:pPr>
        <w:pStyle w:val="NoSpacing"/>
        <w:rPr>
          <w:rFonts w:ascii="Arial" w:hAnsi="Arial" w:cs="Arial"/>
          <w:color w:val="EE0000"/>
        </w:rPr>
      </w:pPr>
      <w:r w:rsidRPr="009924CC">
        <w:rPr>
          <w:rFonts w:ascii="Arial" w:hAnsi="Arial" w:cs="Arial"/>
        </w:rPr>
        <w:t>“Public safety is on the line with Amendment 3, and Florida’s highly respected fire chiefs understand that without a plan to backfill lost revenue, crippling cuts to critical services like fire protection are in Florida’s future,” said </w:t>
      </w:r>
      <w:r w:rsidRPr="009924CC">
        <w:rPr>
          <w:rFonts w:ascii="Arial" w:hAnsi="Arial" w:cs="Arial"/>
          <w:b/>
          <w:bCs/>
        </w:rPr>
        <w:t>Edie Ousley</w:t>
      </w:r>
      <w:r w:rsidRPr="009924CC">
        <w:rPr>
          <w:rFonts w:ascii="Arial" w:hAnsi="Arial" w:cs="Arial"/>
        </w:rPr>
        <w:t xml:space="preserve">, spokesperson for </w:t>
      </w:r>
      <w:r w:rsidRPr="00E16B31">
        <w:rPr>
          <w:rFonts w:ascii="Arial" w:hAnsi="Arial" w:cs="Arial"/>
          <w:color w:val="EE0000"/>
        </w:rPr>
        <w:t>Vote No On Amendment 3.</w:t>
      </w:r>
    </w:p>
    <w:p w14:paraId="4BE968F6" w14:textId="77777777" w:rsidR="00CE458F" w:rsidRPr="009924CC" w:rsidRDefault="00CE458F" w:rsidP="00CE458F">
      <w:pPr>
        <w:pStyle w:val="NoSpacing"/>
        <w:rPr>
          <w:rFonts w:ascii="Arial" w:hAnsi="Arial" w:cs="Arial"/>
        </w:rPr>
      </w:pPr>
    </w:p>
    <w:p w14:paraId="546C941C" w14:textId="77777777" w:rsidR="00CE458F" w:rsidRPr="00556188" w:rsidRDefault="00CE458F" w:rsidP="00CE458F">
      <w:pPr>
        <w:pStyle w:val="NoSpacing"/>
        <w:rPr>
          <w:rFonts w:ascii="Arial" w:eastAsia="Times New Roman" w:hAnsi="Arial" w:cs="Arial"/>
          <w:color w:val="0070C0"/>
          <w:kern w:val="0"/>
          <w:sz w:val="28"/>
          <w:szCs w:val="28"/>
          <w:u w:val="single"/>
          <w14:ligatures w14:val="none"/>
        </w:rPr>
      </w:pPr>
      <w:hyperlink r:id="rId8" w:tgtFrame="_blank" w:history="1">
        <w:r w:rsidRPr="00556188">
          <w:rPr>
            <w:rFonts w:ascii="Arial" w:eastAsia="Times New Roman" w:hAnsi="Arial" w:cs="Arial"/>
            <w:b/>
            <w:bCs/>
            <w:color w:val="0070C0"/>
            <w:kern w:val="0"/>
            <w:sz w:val="28"/>
            <w:szCs w:val="28"/>
            <w:u w:val="single"/>
            <w:shd w:val="clear" w:color="auto" w:fill="F5F5F5"/>
            <w14:ligatures w14:val="none"/>
          </w:rPr>
          <w:t>Orange County fire chief warns property tax amendment could slow emergency response</w:t>
        </w:r>
      </w:hyperlink>
    </w:p>
    <w:p w14:paraId="647AE1D8" w14:textId="77777777" w:rsidR="00CE458F" w:rsidRPr="00556188" w:rsidRDefault="00CE458F" w:rsidP="00CE458F">
      <w:pPr>
        <w:pStyle w:val="NoSpacing"/>
        <w:rPr>
          <w:rFonts w:ascii="Arial" w:eastAsia="Times New Roman" w:hAnsi="Arial" w:cs="Arial"/>
          <w:b/>
          <w:bCs/>
          <w:color w:val="212121"/>
          <w:kern w:val="0"/>
          <w14:ligatures w14:val="none"/>
        </w:rPr>
      </w:pPr>
      <w:r w:rsidRPr="00556188">
        <w:rPr>
          <w:rFonts w:ascii="Arial" w:eastAsia="Times New Roman" w:hAnsi="Arial" w:cs="Arial"/>
          <w:b/>
          <w:bCs/>
          <w:color w:val="212121"/>
          <w:kern w:val="0"/>
          <w14:ligatures w14:val="none"/>
        </w:rPr>
        <w:t>WFTV-TV</w:t>
      </w:r>
    </w:p>
    <w:p w14:paraId="5936F5FB" w14:textId="77777777" w:rsidR="00CE458F" w:rsidRDefault="00CE458F" w:rsidP="00CE458F">
      <w:pPr>
        <w:pStyle w:val="NoSpacing"/>
        <w:rPr>
          <w:rFonts w:ascii="Arial" w:eastAsia="Times New Roman" w:hAnsi="Arial" w:cs="Arial"/>
          <w:color w:val="212121"/>
          <w:kern w:val="0"/>
          <w14:ligatures w14:val="none"/>
        </w:rPr>
      </w:pPr>
      <w:r w:rsidRPr="009924CC">
        <w:rPr>
          <w:rFonts w:ascii="Arial" w:eastAsia="Times New Roman" w:hAnsi="Arial" w:cs="Arial"/>
          <w:color w:val="212121"/>
          <w:kern w:val="0"/>
          <w14:ligatures w14:val="none"/>
        </w:rPr>
        <w:t>Orange County fire chief warns property tax </w:t>
      </w:r>
      <w:r w:rsidRPr="009924CC">
        <w:rPr>
          <w:rFonts w:ascii="Arial" w:eastAsia="Times New Roman" w:hAnsi="Arial" w:cs="Arial"/>
          <w:color w:val="B627A1"/>
          <w:kern w:val="0"/>
          <w14:ligatures w14:val="none"/>
        </w:rPr>
        <w:t>amendment</w:t>
      </w:r>
      <w:r w:rsidRPr="009924CC">
        <w:rPr>
          <w:rFonts w:ascii="Arial" w:eastAsia="Times New Roman" w:hAnsi="Arial" w:cs="Arial"/>
          <w:color w:val="212121"/>
          <w:kern w:val="0"/>
          <w14:ligatures w14:val="none"/>
        </w:rPr>
        <w:t> could slow emergency response Commissioners examine how a 10% budget reduction would</w:t>
      </w:r>
    </w:p>
    <w:p w14:paraId="4397A700" w14:textId="77777777" w:rsidR="00CE458F" w:rsidRDefault="00CE458F" w:rsidP="00CE458F">
      <w:pPr>
        <w:pStyle w:val="NoSpacing"/>
        <w:rPr>
          <w:rFonts w:ascii="Arial" w:eastAsia="Times New Roman" w:hAnsi="Arial" w:cs="Arial"/>
          <w:color w:val="212121"/>
          <w:kern w:val="0"/>
          <w14:ligatures w14:val="none"/>
        </w:rPr>
      </w:pPr>
    </w:p>
    <w:p w14:paraId="475D4463" w14:textId="77777777" w:rsidR="00CE458F" w:rsidRPr="00CE458F" w:rsidRDefault="00CE458F" w:rsidP="00CE458F">
      <w:pPr>
        <w:pStyle w:val="NoSpacing"/>
        <w:rPr>
          <w:rFonts w:ascii="Arial" w:hAnsi="Arial" w:cs="Arial"/>
          <w:color w:val="0070C0"/>
          <w:sz w:val="28"/>
          <w:szCs w:val="28"/>
        </w:rPr>
      </w:pPr>
      <w:hyperlink r:id="rId9" w:history="1">
        <w:r w:rsidRPr="00CE458F">
          <w:rPr>
            <w:rStyle w:val="Hyperlink"/>
            <w:rFonts w:ascii="Arial" w:eastAsia="Times New Roman" w:hAnsi="Arial" w:cs="Arial"/>
            <w:b/>
            <w:bCs/>
            <w:color w:val="0070C0"/>
            <w:kern w:val="36"/>
            <w:sz w:val="28"/>
            <w:szCs w:val="28"/>
            <w14:ligatures w14:val="none"/>
          </w:rPr>
          <w:t>Florida health care, children’s services to be hit under property tax plan</w:t>
        </w:r>
      </w:hyperlink>
    </w:p>
    <w:p w14:paraId="60156035" w14:textId="77777777" w:rsidR="00CE458F" w:rsidRPr="00CE458F" w:rsidRDefault="00CE458F" w:rsidP="00CE458F">
      <w:pPr>
        <w:pStyle w:val="NoSpacing"/>
        <w:rPr>
          <w:rFonts w:ascii="Arial" w:hAnsi="Arial" w:cs="Arial"/>
          <w:b/>
          <w:bCs/>
        </w:rPr>
      </w:pPr>
      <w:r w:rsidRPr="00CE458F">
        <w:rPr>
          <w:rFonts w:ascii="Arial" w:hAnsi="Arial" w:cs="Arial"/>
          <w:b/>
          <w:bCs/>
        </w:rPr>
        <w:t>Tampa Bay Times</w:t>
      </w:r>
    </w:p>
    <w:p w14:paraId="2F18ADB7" w14:textId="77777777" w:rsidR="00CE458F" w:rsidRPr="00CE458F" w:rsidRDefault="00CE458F" w:rsidP="00CE458F">
      <w:pPr>
        <w:pStyle w:val="NoSpacing"/>
        <w:rPr>
          <w:rFonts w:ascii="Arial" w:hAnsi="Arial" w:cs="Arial"/>
          <w:b/>
          <w:bCs/>
        </w:rPr>
      </w:pPr>
      <w:r w:rsidRPr="00CE458F">
        <w:rPr>
          <w:rFonts w:ascii="Arial" w:hAnsi="Arial" w:cs="Arial"/>
          <w:b/>
          <w:bCs/>
        </w:rPr>
        <w:t>By Romy Ellenbogen</w:t>
      </w:r>
    </w:p>
    <w:p w14:paraId="60CD24DD" w14:textId="77777777" w:rsidR="00CE458F" w:rsidRPr="00CE458F" w:rsidRDefault="00CE458F" w:rsidP="00CE458F">
      <w:pPr>
        <w:pStyle w:val="NoSpacing"/>
        <w:rPr>
          <w:rFonts w:ascii="Arial" w:hAnsi="Arial" w:cs="Arial"/>
        </w:rPr>
      </w:pPr>
      <w:r w:rsidRPr="00CE458F">
        <w:rPr>
          <w:rFonts w:ascii="Arial" w:hAnsi="Arial" w:cs="Arial"/>
        </w:rPr>
        <w:t xml:space="preserve">TALLAHASSEE — </w:t>
      </w:r>
      <w:r w:rsidRPr="00CE458F">
        <w:rPr>
          <w:rFonts w:ascii="Arial" w:hAnsi="Arial" w:cs="Arial"/>
          <w:color w:val="EE0000"/>
        </w:rPr>
        <w:t>Hospitals and children’s health groups say a </w:t>
      </w:r>
      <w:hyperlink r:id="rId10" w:tgtFrame="_blank" w:tooltip="https://www.tampabay.com/news/florida-politics/2026/06/02/desantis-has-claims-about-his-tax-amendment-heres-what-it-actually-does/" w:history="1">
        <w:r w:rsidRPr="00CE458F">
          <w:rPr>
            <w:rStyle w:val="Hyperlink"/>
            <w:rFonts w:ascii="Arial" w:hAnsi="Arial" w:cs="Arial"/>
            <w:color w:val="EE0000"/>
            <w:u w:val="none"/>
          </w:rPr>
          <w:t>proposal to cut property taxes</w:t>
        </w:r>
      </w:hyperlink>
      <w:r w:rsidRPr="00CE458F">
        <w:rPr>
          <w:rFonts w:ascii="Arial" w:hAnsi="Arial" w:cs="Arial"/>
          <w:color w:val="EE0000"/>
        </w:rPr>
        <w:t xml:space="preserve"> could hit them hard </w:t>
      </w:r>
      <w:r w:rsidRPr="00CE458F">
        <w:rPr>
          <w:rFonts w:ascii="Arial" w:hAnsi="Arial" w:cs="Arial"/>
        </w:rPr>
        <w:t>— and comes as the need for care in Florida is only growing.</w:t>
      </w:r>
    </w:p>
    <w:p w14:paraId="390C14E4" w14:textId="77777777" w:rsidR="00CE458F" w:rsidRPr="00CE458F" w:rsidRDefault="00CE458F" w:rsidP="00CE458F">
      <w:pPr>
        <w:pStyle w:val="NoSpacing"/>
        <w:rPr>
          <w:rFonts w:ascii="Arial" w:hAnsi="Arial" w:cs="Arial"/>
        </w:rPr>
      </w:pPr>
      <w:r w:rsidRPr="00CE458F">
        <w:rPr>
          <w:rFonts w:ascii="Arial" w:hAnsi="Arial" w:cs="Arial"/>
        </w:rPr>
        <w:t>They say the property tax plan, if passed, could force groups to cut services like labor and delivery, children’s literacy programs and school nurses.</w:t>
      </w:r>
    </w:p>
    <w:p w14:paraId="1F8A4A2B" w14:textId="77777777" w:rsidR="00CE458F" w:rsidRPr="00CE458F" w:rsidRDefault="00CE458F" w:rsidP="00CE458F">
      <w:pPr>
        <w:pStyle w:val="NoSpacing"/>
        <w:rPr>
          <w:rFonts w:ascii="Arial" w:hAnsi="Arial" w:cs="Arial"/>
        </w:rPr>
      </w:pPr>
      <w:r w:rsidRPr="00CE458F">
        <w:rPr>
          <w:rFonts w:ascii="Arial" w:hAnsi="Arial" w:cs="Arial"/>
          <w:color w:val="EE0000"/>
        </w:rPr>
        <w:lastRenderedPageBreak/>
        <w:t>Hospitals could lose around 32% in tax-collected revenue annually, according to the Florida Hospital Association</w:t>
      </w:r>
      <w:r w:rsidRPr="00CE458F">
        <w:rPr>
          <w:rFonts w:ascii="Arial" w:hAnsi="Arial" w:cs="Arial"/>
        </w:rPr>
        <w:t>. Florida’s 13 children’s councils, which are voter-approved and provide a variety of services, could lose anywhere from around $3 million to around $33 million annually, depending on the county, according to the head of the statewide alliance. Those numbers could grow.</w:t>
      </w:r>
    </w:p>
    <w:p w14:paraId="174C1736" w14:textId="77777777" w:rsidR="00CE458F" w:rsidRPr="00CE458F" w:rsidRDefault="00CE458F" w:rsidP="00CE458F">
      <w:pPr>
        <w:pStyle w:val="NoSpacing"/>
        <w:rPr>
          <w:rFonts w:ascii="Arial" w:hAnsi="Arial" w:cs="Arial"/>
        </w:rPr>
      </w:pPr>
      <w:r w:rsidRPr="00CE458F">
        <w:rPr>
          <w:rFonts w:ascii="Arial" w:hAnsi="Arial" w:cs="Arial"/>
        </w:rPr>
        <w:t>The budget cuts could come as Florida’s population continues to grow and age, demanding more of Florida’s resources, said Mary Mayhew, the head of the Florida Hospital Association. And they come as hospitals are already compensating for expected federal </w:t>
      </w:r>
      <w:hyperlink r:id="rId11" w:tgtFrame="_blank" w:tooltip="https://www.tampabay.com/news/florida-politics/2025/06/18/trump-big-beautiful-bill-tax-cuts-ai-medicaid-solar-immigration-snap/" w:history="1">
        <w:r w:rsidRPr="00CE458F">
          <w:rPr>
            <w:rStyle w:val="Hyperlink"/>
            <w:rFonts w:ascii="Arial" w:hAnsi="Arial" w:cs="Arial"/>
            <w:color w:val="238E74"/>
            <w:u w:val="none"/>
          </w:rPr>
          <w:t>funding cuts from the Trump administration.</w:t>
        </w:r>
      </w:hyperlink>
    </w:p>
    <w:p w14:paraId="78A75B0F" w14:textId="278D82FF" w:rsidR="00CE458F" w:rsidRPr="00CE458F" w:rsidRDefault="00CE458F" w:rsidP="00CE458F">
      <w:pPr>
        <w:pStyle w:val="NoSpacing"/>
        <w:rPr>
          <w:rFonts w:ascii="Arial" w:hAnsi="Arial" w:cs="Arial"/>
          <w:shd w:val="clear" w:color="auto" w:fill="FFFFFF"/>
        </w:rPr>
      </w:pPr>
      <w:r w:rsidRPr="00CE458F">
        <w:rPr>
          <w:rFonts w:ascii="Arial" w:hAnsi="Arial" w:cs="Arial"/>
          <w:shd w:val="clear" w:color="auto" w:fill="FFFFFF"/>
        </w:rPr>
        <w:t>“We’ve already experienced what happens when financial pressures intensify,” Mayhew said, pointing to hospitals that have closed psychiatric or </w:t>
      </w:r>
      <w:hyperlink r:id="rId12" w:tgtFrame="_blank" w:tooltip="https://www.tampabay.com/news/florida/2025/08/04/why-are-maternity-wards-across-south-florida-closing/" w:history="1">
        <w:r w:rsidRPr="00CE458F">
          <w:rPr>
            <w:rStyle w:val="Hyperlink"/>
            <w:rFonts w:ascii="Arial" w:hAnsi="Arial" w:cs="Arial"/>
            <w:color w:val="238E74"/>
            <w:u w:val="none"/>
            <w:shd w:val="clear" w:color="auto" w:fill="FFFFFF"/>
          </w:rPr>
          <w:t>labor and delivery units</w:t>
        </w:r>
      </w:hyperlink>
      <w:r w:rsidRPr="00CE458F">
        <w:rPr>
          <w:rFonts w:ascii="Arial" w:hAnsi="Arial" w:cs="Arial"/>
          <w:shd w:val="clear" w:color="auto" w:fill="FFFFFF"/>
        </w:rPr>
        <w:t>. “This isn’t fiction, this is reality.”</w:t>
      </w:r>
    </w:p>
    <w:p w14:paraId="2C878835" w14:textId="77777777" w:rsidR="00CE458F" w:rsidRPr="009924CC" w:rsidRDefault="00CE458F" w:rsidP="00CE458F">
      <w:pPr>
        <w:pStyle w:val="NoSpacing"/>
        <w:rPr>
          <w:rFonts w:ascii="Arial" w:hAnsi="Arial" w:cs="Arial"/>
        </w:rPr>
      </w:pPr>
    </w:p>
    <w:p w14:paraId="668133EA" w14:textId="77777777" w:rsidR="00CE458F" w:rsidRPr="00556188" w:rsidRDefault="00CE458F" w:rsidP="00CE458F">
      <w:pPr>
        <w:pStyle w:val="NoSpacing"/>
        <w:rPr>
          <w:rFonts w:ascii="Arial" w:eastAsia="Times New Roman" w:hAnsi="Arial" w:cs="Arial"/>
          <w:color w:val="0070C0"/>
          <w:kern w:val="0"/>
          <w:sz w:val="28"/>
          <w:szCs w:val="28"/>
          <w:u w:val="single"/>
          <w14:ligatures w14:val="none"/>
        </w:rPr>
      </w:pPr>
      <w:hyperlink r:id="rId13" w:tgtFrame="_blank" w:history="1">
        <w:r w:rsidRPr="00556188">
          <w:rPr>
            <w:rFonts w:ascii="Arial" w:eastAsia="Times New Roman" w:hAnsi="Arial" w:cs="Arial"/>
            <w:b/>
            <w:bCs/>
            <w:color w:val="0070C0"/>
            <w:kern w:val="0"/>
            <w:sz w:val="28"/>
            <w:szCs w:val="28"/>
            <w:u w:val="single"/>
            <w:shd w:val="clear" w:color="auto" w:fill="F5F5F5"/>
            <w14:ligatures w14:val="none"/>
          </w:rPr>
          <w:t>New Smyrna Beach considers new fire service fee amid tax loss fears</w:t>
        </w:r>
      </w:hyperlink>
    </w:p>
    <w:p w14:paraId="05B18FF9" w14:textId="77777777" w:rsidR="00CE458F" w:rsidRPr="00556188" w:rsidRDefault="00CE458F" w:rsidP="00CE458F">
      <w:pPr>
        <w:pStyle w:val="NoSpacing"/>
        <w:rPr>
          <w:rFonts w:ascii="Arial" w:eastAsia="Times New Roman" w:hAnsi="Arial" w:cs="Arial"/>
          <w:b/>
          <w:bCs/>
          <w:color w:val="212121"/>
          <w:kern w:val="0"/>
          <w14:ligatures w14:val="none"/>
        </w:rPr>
      </w:pPr>
      <w:r w:rsidRPr="00556188">
        <w:rPr>
          <w:rFonts w:ascii="Arial" w:eastAsia="Times New Roman" w:hAnsi="Arial" w:cs="Arial"/>
          <w:b/>
          <w:bCs/>
          <w:color w:val="212121"/>
          <w:kern w:val="0"/>
          <w14:ligatures w14:val="none"/>
        </w:rPr>
        <w:t>WFTV-TV</w:t>
      </w:r>
    </w:p>
    <w:p w14:paraId="07ECEF85" w14:textId="77777777" w:rsidR="00CE458F" w:rsidRPr="009924CC" w:rsidRDefault="00CE458F" w:rsidP="00CE458F">
      <w:pPr>
        <w:pStyle w:val="NoSpacing"/>
        <w:rPr>
          <w:rFonts w:ascii="Arial" w:eastAsia="Times New Roman" w:hAnsi="Arial" w:cs="Arial"/>
          <w:color w:val="212121"/>
          <w:kern w:val="0"/>
          <w14:ligatures w14:val="none"/>
        </w:rPr>
      </w:pPr>
      <w:r w:rsidRPr="009924CC">
        <w:rPr>
          <w:rFonts w:ascii="Arial" w:eastAsia="Times New Roman" w:hAnsi="Arial" w:cs="Arial"/>
          <w:color w:val="212121"/>
          <w:kern w:val="0"/>
          <w14:ligatures w14:val="none"/>
        </w:rPr>
        <w:t>of dollars in property tax revenue. If the proposed statewide constitutional </w:t>
      </w:r>
      <w:r w:rsidRPr="009924CC">
        <w:rPr>
          <w:rFonts w:ascii="Arial" w:eastAsia="Times New Roman" w:hAnsi="Arial" w:cs="Arial"/>
          <w:color w:val="B627A1"/>
          <w:kern w:val="0"/>
          <w14:ligatures w14:val="none"/>
        </w:rPr>
        <w:t>amendment</w:t>
      </w:r>
      <w:r w:rsidRPr="009924CC">
        <w:rPr>
          <w:rFonts w:ascii="Arial" w:eastAsia="Times New Roman" w:hAnsi="Arial" w:cs="Arial"/>
          <w:color w:val="212121"/>
          <w:kern w:val="0"/>
          <w14:ligatures w14:val="none"/>
        </w:rPr>
        <w:t> is approved by voters in November, the city said it</w:t>
      </w:r>
    </w:p>
    <w:p w14:paraId="27AD6D4D" w14:textId="77777777" w:rsidR="00CE458F" w:rsidRPr="009924CC" w:rsidRDefault="00CE458F" w:rsidP="00CE458F">
      <w:pPr>
        <w:pStyle w:val="NoSpacing"/>
        <w:rPr>
          <w:rFonts w:ascii="Arial" w:hAnsi="Arial" w:cs="Arial"/>
        </w:rPr>
      </w:pPr>
    </w:p>
    <w:p w14:paraId="4346EE5A" w14:textId="77777777" w:rsidR="00CE458F" w:rsidRPr="00556188" w:rsidRDefault="00CE458F" w:rsidP="00CE458F">
      <w:pPr>
        <w:pStyle w:val="NoSpacing"/>
        <w:rPr>
          <w:rFonts w:ascii="Arial" w:eastAsia="Times New Roman" w:hAnsi="Arial" w:cs="Arial"/>
          <w:color w:val="0070C0"/>
          <w:kern w:val="0"/>
          <w:sz w:val="28"/>
          <w:szCs w:val="28"/>
          <w:u w:val="single"/>
          <w14:ligatures w14:val="none"/>
        </w:rPr>
      </w:pPr>
      <w:hyperlink r:id="rId14" w:tgtFrame="_blank" w:history="1">
        <w:r w:rsidRPr="00556188">
          <w:rPr>
            <w:rFonts w:ascii="Arial" w:eastAsia="Times New Roman" w:hAnsi="Arial" w:cs="Arial"/>
            <w:b/>
            <w:bCs/>
            <w:color w:val="0070C0"/>
            <w:kern w:val="0"/>
            <w:sz w:val="28"/>
            <w:szCs w:val="28"/>
            <w:u w:val="single"/>
            <w:shd w:val="clear" w:color="auto" w:fill="FFFFFF"/>
            <w14:ligatures w14:val="none"/>
          </w:rPr>
          <w:t>Okaloosa commissioners to explore ‘penny sales tax initiative’ that could replace homestead property taxes</w:t>
        </w:r>
      </w:hyperlink>
    </w:p>
    <w:p w14:paraId="1332C233" w14:textId="77777777" w:rsidR="00CE458F" w:rsidRPr="00556188" w:rsidRDefault="00CE458F" w:rsidP="00CE458F">
      <w:pPr>
        <w:pStyle w:val="NoSpacing"/>
        <w:rPr>
          <w:rFonts w:ascii="Arial" w:eastAsia="Times New Roman" w:hAnsi="Arial" w:cs="Arial"/>
          <w:b/>
          <w:bCs/>
          <w:color w:val="212121"/>
          <w:kern w:val="0"/>
          <w14:ligatures w14:val="none"/>
        </w:rPr>
      </w:pPr>
      <w:r w:rsidRPr="00556188">
        <w:rPr>
          <w:rFonts w:ascii="Arial" w:eastAsia="Times New Roman" w:hAnsi="Arial" w:cs="Arial"/>
          <w:b/>
          <w:bCs/>
          <w:color w:val="212121"/>
          <w:kern w:val="0"/>
          <w14:ligatures w14:val="none"/>
        </w:rPr>
        <w:t>Get The Coast – Fort Walton Beach</w:t>
      </w:r>
    </w:p>
    <w:p w14:paraId="1D50C74A" w14:textId="77777777" w:rsidR="00CE458F" w:rsidRPr="009924CC" w:rsidRDefault="00CE458F" w:rsidP="00CE458F">
      <w:pPr>
        <w:pStyle w:val="NoSpacing"/>
        <w:rPr>
          <w:rFonts w:ascii="Arial" w:eastAsia="Times New Roman" w:hAnsi="Arial" w:cs="Arial"/>
          <w:color w:val="212121"/>
          <w:kern w:val="0"/>
          <w14:ligatures w14:val="none"/>
        </w:rPr>
      </w:pPr>
      <w:r w:rsidRPr="009924CC">
        <w:rPr>
          <w:rFonts w:ascii="Arial" w:eastAsia="Times New Roman" w:hAnsi="Arial" w:cs="Arial"/>
          <w:color w:val="212121"/>
          <w:kern w:val="0"/>
          <w14:ligatures w14:val="none"/>
        </w:rPr>
        <w:t>legislators, the incoming president of the </w:t>
      </w:r>
      <w:r w:rsidRPr="009924CC">
        <w:rPr>
          <w:rFonts w:ascii="Arial" w:eastAsia="Times New Roman" w:hAnsi="Arial" w:cs="Arial"/>
          <w:color w:val="B627A1"/>
          <w:kern w:val="0"/>
          <w14:ligatures w14:val="none"/>
        </w:rPr>
        <w:t>Florida</w:t>
      </w:r>
      <w:r w:rsidRPr="009924CC">
        <w:rPr>
          <w:rFonts w:ascii="Arial" w:eastAsia="Times New Roman" w:hAnsi="Arial" w:cs="Arial"/>
          <w:color w:val="212121"/>
          <w:kern w:val="0"/>
          <w14:ligatures w14:val="none"/>
        </w:rPr>
        <w:t> League of Cities and the </w:t>
      </w:r>
      <w:r w:rsidRPr="009924CC">
        <w:rPr>
          <w:rFonts w:ascii="Arial" w:eastAsia="Times New Roman" w:hAnsi="Arial" w:cs="Arial"/>
          <w:color w:val="B627A1"/>
          <w:kern w:val="0"/>
          <w14:ligatures w14:val="none"/>
        </w:rPr>
        <w:t>Florida</w:t>
      </w:r>
      <w:r w:rsidRPr="009924CC">
        <w:rPr>
          <w:rFonts w:ascii="Arial" w:eastAsia="Times New Roman" w:hAnsi="Arial" w:cs="Arial"/>
          <w:color w:val="212121"/>
          <w:kern w:val="0"/>
          <w14:ligatures w14:val="none"/>
        </w:rPr>
        <w:t> Association of Counties before formally prioritizing it.</w:t>
      </w:r>
    </w:p>
    <w:p w14:paraId="3EFA3487" w14:textId="77777777" w:rsidR="00CE458F" w:rsidRPr="009924CC" w:rsidRDefault="00CE458F" w:rsidP="00CE458F">
      <w:pPr>
        <w:pStyle w:val="NoSpacing"/>
        <w:rPr>
          <w:rFonts w:ascii="Arial" w:hAnsi="Arial" w:cs="Arial"/>
        </w:rPr>
      </w:pPr>
    </w:p>
    <w:p w14:paraId="1FBE064C" w14:textId="77777777" w:rsidR="00CE458F" w:rsidRPr="00556188" w:rsidRDefault="00CE458F" w:rsidP="00CE458F">
      <w:pPr>
        <w:pStyle w:val="NoSpacing"/>
        <w:rPr>
          <w:rFonts w:ascii="Arial" w:eastAsia="Times New Roman" w:hAnsi="Arial" w:cs="Arial"/>
          <w:color w:val="0070C0"/>
          <w:kern w:val="0"/>
          <w:sz w:val="28"/>
          <w:szCs w:val="28"/>
          <w:u w:val="single"/>
          <w14:ligatures w14:val="none"/>
        </w:rPr>
      </w:pPr>
      <w:hyperlink r:id="rId15" w:tgtFrame="_blank" w:history="1">
        <w:r w:rsidRPr="00556188">
          <w:rPr>
            <w:rFonts w:ascii="Arial" w:eastAsia="Times New Roman" w:hAnsi="Arial" w:cs="Arial"/>
            <w:b/>
            <w:bCs/>
            <w:color w:val="0070C0"/>
            <w:kern w:val="0"/>
            <w:sz w:val="28"/>
            <w:szCs w:val="28"/>
            <w:u w:val="single"/>
            <w:shd w:val="clear" w:color="auto" w:fill="FFFFFF"/>
            <w14:ligatures w14:val="none"/>
          </w:rPr>
          <w:t>Governor candidate David Jolly exudes confidence in Lakeland stop</w:t>
        </w:r>
      </w:hyperlink>
    </w:p>
    <w:p w14:paraId="5804509F" w14:textId="77777777" w:rsidR="00CE458F" w:rsidRPr="00556188" w:rsidRDefault="00CE458F" w:rsidP="00CE458F">
      <w:pPr>
        <w:pStyle w:val="NoSpacing"/>
        <w:rPr>
          <w:rFonts w:ascii="Arial" w:eastAsia="Times New Roman" w:hAnsi="Arial" w:cs="Arial"/>
          <w:b/>
          <w:bCs/>
          <w:color w:val="212121"/>
          <w:kern w:val="0"/>
          <w14:ligatures w14:val="none"/>
        </w:rPr>
      </w:pPr>
      <w:r w:rsidRPr="00556188">
        <w:rPr>
          <w:rFonts w:ascii="Arial" w:eastAsia="Times New Roman" w:hAnsi="Arial" w:cs="Arial"/>
          <w:b/>
          <w:bCs/>
          <w:color w:val="212121"/>
          <w:kern w:val="0"/>
          <w14:ligatures w14:val="none"/>
        </w:rPr>
        <w:t>Bradenton Herald</w:t>
      </w:r>
    </w:p>
    <w:p w14:paraId="3895DAC0" w14:textId="77777777" w:rsidR="00CE458F" w:rsidRPr="009924CC" w:rsidRDefault="00CE458F" w:rsidP="00CE458F">
      <w:pPr>
        <w:pStyle w:val="NoSpacing"/>
        <w:rPr>
          <w:rFonts w:ascii="Arial" w:eastAsia="Times New Roman" w:hAnsi="Arial" w:cs="Arial"/>
          <w:color w:val="212121"/>
          <w:kern w:val="0"/>
          <w14:ligatures w14:val="none"/>
        </w:rPr>
      </w:pPr>
      <w:r w:rsidRPr="009924CC">
        <w:rPr>
          <w:rFonts w:ascii="Arial" w:eastAsia="Times New Roman" w:hAnsi="Arial" w:cs="Arial"/>
          <w:color w:val="212121"/>
          <w:kern w:val="0"/>
          <w14:ligatures w14:val="none"/>
        </w:rPr>
        <w:t>member asked Jolly about </w:t>
      </w:r>
      <w:r w:rsidRPr="009924CC">
        <w:rPr>
          <w:rFonts w:ascii="Arial" w:eastAsia="Times New Roman" w:hAnsi="Arial" w:cs="Arial"/>
          <w:color w:val="B627A1"/>
          <w:kern w:val="0"/>
          <w14:ligatures w14:val="none"/>
        </w:rPr>
        <w:t>Amendment</w:t>
      </w:r>
      <w:r w:rsidRPr="009924CC">
        <w:rPr>
          <w:rFonts w:ascii="Arial" w:eastAsia="Times New Roman" w:hAnsi="Arial" w:cs="Arial"/>
          <w:color w:val="212121"/>
          <w:kern w:val="0"/>
          <w14:ligatures w14:val="none"/>
        </w:rPr>
        <w:t> 3, the measure that will allow Floridians to vote on significant changes to </w:t>
      </w:r>
      <w:r w:rsidRPr="009924CC">
        <w:rPr>
          <w:rFonts w:ascii="Arial" w:eastAsia="Times New Roman" w:hAnsi="Arial" w:cs="Arial"/>
          <w:color w:val="B627A1"/>
          <w:kern w:val="0"/>
          <w14:ligatures w14:val="none"/>
        </w:rPr>
        <w:t>property taxes</w:t>
      </w:r>
      <w:r w:rsidRPr="009924CC">
        <w:rPr>
          <w:rFonts w:ascii="Arial" w:eastAsia="Times New Roman" w:hAnsi="Arial" w:cs="Arial"/>
          <w:color w:val="212121"/>
          <w:kern w:val="0"/>
          <w14:ligatures w14:val="none"/>
        </w:rPr>
        <w:t>. Jolly said he</w:t>
      </w:r>
    </w:p>
    <w:p w14:paraId="67F5BC4F" w14:textId="77777777" w:rsidR="00CE458F" w:rsidRPr="009924CC" w:rsidRDefault="00CE458F" w:rsidP="00CE458F">
      <w:pPr>
        <w:pStyle w:val="NoSpacing"/>
        <w:rPr>
          <w:rFonts w:ascii="Arial" w:eastAsia="Times New Roman" w:hAnsi="Arial" w:cs="Arial"/>
          <w:color w:val="212121"/>
          <w:kern w:val="0"/>
          <w14:ligatures w14:val="none"/>
        </w:rPr>
      </w:pPr>
    </w:p>
    <w:p w14:paraId="59460441" w14:textId="77777777" w:rsidR="00CE458F" w:rsidRPr="00556188" w:rsidRDefault="00CE458F" w:rsidP="00CE458F">
      <w:pPr>
        <w:pStyle w:val="NoSpacing"/>
        <w:rPr>
          <w:rFonts w:ascii="Arial" w:eastAsia="Times New Roman" w:hAnsi="Arial" w:cs="Arial"/>
          <w:b/>
          <w:bCs/>
          <w:color w:val="0070C0"/>
          <w:kern w:val="36"/>
          <w:sz w:val="28"/>
          <w:szCs w:val="28"/>
          <w14:ligatures w14:val="none"/>
        </w:rPr>
      </w:pPr>
      <w:hyperlink r:id="rId16" w:history="1">
        <w:r w:rsidRPr="00556188">
          <w:rPr>
            <w:rStyle w:val="Hyperlink"/>
            <w:rFonts w:ascii="Arial" w:eastAsia="Times New Roman" w:hAnsi="Arial" w:cs="Arial"/>
            <w:b/>
            <w:bCs/>
            <w:color w:val="0070C0"/>
            <w:kern w:val="36"/>
            <w:sz w:val="28"/>
            <w:szCs w:val="28"/>
            <w14:ligatures w14:val="none"/>
          </w:rPr>
          <w:t>How some Florida municipalities might make up for lost property taxes</w:t>
        </w:r>
      </w:hyperlink>
    </w:p>
    <w:p w14:paraId="6E1E1E7B" w14:textId="77777777" w:rsidR="00CE458F" w:rsidRPr="00556188" w:rsidRDefault="00CE458F" w:rsidP="00CE458F">
      <w:pPr>
        <w:pStyle w:val="NoSpacing"/>
        <w:rPr>
          <w:rFonts w:ascii="Arial" w:eastAsia="Times New Roman" w:hAnsi="Arial" w:cs="Arial"/>
          <w:b/>
          <w:bCs/>
          <w:kern w:val="0"/>
          <w14:ligatures w14:val="none"/>
        </w:rPr>
      </w:pPr>
      <w:r w:rsidRPr="00556188">
        <w:rPr>
          <w:rFonts w:ascii="Arial" w:eastAsia="Times New Roman" w:hAnsi="Arial" w:cs="Arial"/>
          <w:b/>
          <w:bCs/>
          <w:kern w:val="0"/>
          <w14:ligatures w14:val="none"/>
        </w:rPr>
        <w:t>Lakeland Ledger</w:t>
      </w:r>
    </w:p>
    <w:p w14:paraId="148451F7" w14:textId="77777777" w:rsidR="00CE458F" w:rsidRPr="00556188" w:rsidRDefault="00CE458F" w:rsidP="00CE458F">
      <w:pPr>
        <w:pStyle w:val="NoSpacing"/>
        <w:rPr>
          <w:rFonts w:ascii="Arial" w:eastAsia="Times New Roman" w:hAnsi="Arial" w:cs="Arial"/>
          <w:color w:val="303030"/>
          <w:kern w:val="0"/>
          <w14:ligatures w14:val="none"/>
        </w:rPr>
      </w:pPr>
      <w:r w:rsidRPr="00CE458F">
        <w:rPr>
          <w:rFonts w:ascii="Arial" w:eastAsia="Times New Roman" w:hAnsi="Arial" w:cs="Arial"/>
          <w:color w:val="EE0000"/>
          <w:kern w:val="0"/>
          <w14:ligatures w14:val="none"/>
        </w:rPr>
        <w:t>Polk County's municipalities stand to lose millions in tax revenue if Florida's proposed property tax reform is approved</w:t>
      </w:r>
      <w:r w:rsidRPr="009924CC">
        <w:rPr>
          <w:rFonts w:ascii="Arial" w:eastAsia="Times New Roman" w:hAnsi="Arial" w:cs="Arial"/>
          <w:color w:val="303030"/>
          <w:kern w:val="0"/>
          <w14:ligatures w14:val="none"/>
        </w:rPr>
        <w:t xml:space="preserve"> in November, and officials are starting to discuss how to make up the loss of funds.</w:t>
      </w:r>
    </w:p>
    <w:p w14:paraId="33493F2E" w14:textId="77777777" w:rsidR="00CE458F" w:rsidRPr="009924CC" w:rsidRDefault="00CE458F" w:rsidP="00CE458F">
      <w:pPr>
        <w:pStyle w:val="NoSpacing"/>
        <w:rPr>
          <w:rFonts w:ascii="Arial" w:hAnsi="Arial" w:cs="Arial"/>
        </w:rPr>
      </w:pPr>
    </w:p>
    <w:p w14:paraId="1C09A85F" w14:textId="77777777" w:rsidR="00CE458F" w:rsidRPr="00556188" w:rsidRDefault="00CE458F" w:rsidP="00CE458F">
      <w:pPr>
        <w:pStyle w:val="NoSpacing"/>
        <w:rPr>
          <w:rFonts w:ascii="Arial" w:eastAsia="Times New Roman" w:hAnsi="Arial" w:cs="Arial"/>
          <w:color w:val="0070C0"/>
          <w:kern w:val="0"/>
          <w:sz w:val="28"/>
          <w:szCs w:val="28"/>
          <w14:ligatures w14:val="none"/>
        </w:rPr>
      </w:pPr>
      <w:hyperlink r:id="rId17" w:tgtFrame="_blank" w:history="1">
        <w:r w:rsidRPr="00556188">
          <w:rPr>
            <w:rFonts w:ascii="Arial" w:eastAsia="Times New Roman" w:hAnsi="Arial" w:cs="Arial"/>
            <w:b/>
            <w:bCs/>
            <w:color w:val="0070C0"/>
            <w:kern w:val="0"/>
            <w:sz w:val="28"/>
            <w:szCs w:val="28"/>
            <w:u w:val="single"/>
            <w14:ligatures w14:val="none"/>
          </w:rPr>
          <w:t>What Florida’s tax rollback looks like through the eyes of one small town</w:t>
        </w:r>
      </w:hyperlink>
    </w:p>
    <w:p w14:paraId="398D0420" w14:textId="77777777" w:rsidR="00CE458F" w:rsidRPr="00556188" w:rsidRDefault="00CE458F" w:rsidP="00CE458F">
      <w:pPr>
        <w:pStyle w:val="NoSpacing"/>
        <w:rPr>
          <w:rFonts w:ascii="Arial" w:eastAsia="Times New Roman" w:hAnsi="Arial" w:cs="Arial"/>
          <w:b/>
          <w:bCs/>
          <w:kern w:val="0"/>
          <w14:ligatures w14:val="none"/>
        </w:rPr>
      </w:pPr>
      <w:r w:rsidRPr="00556188">
        <w:rPr>
          <w:rFonts w:ascii="Arial" w:eastAsia="Times New Roman" w:hAnsi="Arial" w:cs="Arial"/>
          <w:b/>
          <w:bCs/>
          <w:kern w:val="0"/>
          <w14:ligatures w14:val="none"/>
        </w:rPr>
        <w:t xml:space="preserve">Kate Payne of The Florida Trib </w:t>
      </w:r>
    </w:p>
    <w:p w14:paraId="71E421A1" w14:textId="77777777" w:rsidR="00CE458F" w:rsidRPr="009924CC" w:rsidRDefault="00CE458F" w:rsidP="00CE458F">
      <w:pPr>
        <w:pStyle w:val="NoSpacing"/>
        <w:rPr>
          <w:rFonts w:ascii="Arial" w:eastAsia="Times New Roman" w:hAnsi="Arial" w:cs="Arial"/>
          <w:kern w:val="0"/>
          <w14:ligatures w14:val="none"/>
        </w:rPr>
      </w:pPr>
      <w:r w:rsidRPr="009924CC">
        <w:rPr>
          <w:rFonts w:ascii="Arial" w:eastAsia="Times New Roman" w:hAnsi="Arial" w:cs="Arial"/>
          <w:kern w:val="0"/>
          <w14:ligatures w14:val="none"/>
        </w:rPr>
        <w:t xml:space="preserve">When Floridians go to the polls in November to decide whether to cut themselves a break on </w:t>
      </w:r>
      <w:r w:rsidRPr="00CE458F">
        <w:rPr>
          <w:rFonts w:ascii="Arial" w:eastAsia="Times New Roman" w:hAnsi="Arial" w:cs="Arial"/>
          <w:color w:val="EE0000"/>
          <w:kern w:val="0"/>
          <w14:ligatures w14:val="none"/>
        </w:rPr>
        <w:t>property taxes</w:t>
      </w:r>
      <w:r w:rsidRPr="009924CC">
        <w:rPr>
          <w:rFonts w:ascii="Arial" w:eastAsia="Times New Roman" w:hAnsi="Arial" w:cs="Arial"/>
          <w:kern w:val="0"/>
          <w14:ligatures w14:val="none"/>
        </w:rPr>
        <w:t>, they may well be deciding to cut the lifeline of one of the state’s endangered species: its small towns.</w:t>
      </w:r>
    </w:p>
    <w:p w14:paraId="57EB0DCE" w14:textId="77777777" w:rsidR="00CE458F" w:rsidRPr="009924CC" w:rsidRDefault="00CE458F" w:rsidP="00CE458F">
      <w:pPr>
        <w:pStyle w:val="NoSpacing"/>
        <w:rPr>
          <w:rFonts w:ascii="Arial" w:eastAsia="Times New Roman" w:hAnsi="Arial" w:cs="Arial"/>
          <w:kern w:val="0"/>
          <w14:ligatures w14:val="none"/>
        </w:rPr>
      </w:pPr>
      <w:r w:rsidRPr="009924CC">
        <w:rPr>
          <w:rFonts w:ascii="Arial" w:eastAsia="Times New Roman" w:hAnsi="Arial" w:cs="Arial"/>
          <w:kern w:val="0"/>
          <w14:ligatures w14:val="none"/>
        </w:rPr>
        <w:t xml:space="preserve">If 60% of voters approve the proposed constitutional amendment to raise the homestead exemption to $250,000, it could save individual homeowners hundreds or even thousands of dollars — and effectively erase much of the tax base in communities </w:t>
      </w:r>
      <w:r w:rsidRPr="009924CC">
        <w:rPr>
          <w:rFonts w:ascii="Arial" w:eastAsia="Times New Roman" w:hAnsi="Arial" w:cs="Arial"/>
          <w:kern w:val="0"/>
          <w14:ligatures w14:val="none"/>
        </w:rPr>
        <w:lastRenderedPageBreak/>
        <w:t>that have vanishingly few ways to recoup the funds that help keep police on patrol, garbage trucks on the street and water flowing out of the tap.</w:t>
      </w:r>
    </w:p>
    <w:p w14:paraId="6F7D7C76" w14:textId="77777777" w:rsidR="00CE458F" w:rsidRPr="009924CC" w:rsidRDefault="00CE458F" w:rsidP="00CE458F">
      <w:pPr>
        <w:pStyle w:val="NoSpacing"/>
        <w:rPr>
          <w:rFonts w:ascii="Arial" w:eastAsia="Times New Roman" w:hAnsi="Arial" w:cs="Arial"/>
          <w:kern w:val="0"/>
          <w14:ligatures w14:val="none"/>
        </w:rPr>
      </w:pPr>
      <w:r w:rsidRPr="009924CC">
        <w:rPr>
          <w:rFonts w:ascii="Arial" w:eastAsia="Times New Roman" w:hAnsi="Arial" w:cs="Arial"/>
          <w:kern w:val="0"/>
          <w14:ligatures w14:val="none"/>
        </w:rPr>
        <w:t xml:space="preserve">In </w:t>
      </w:r>
      <w:r w:rsidRPr="00CE458F">
        <w:rPr>
          <w:rFonts w:ascii="Arial" w:eastAsia="Times New Roman" w:hAnsi="Arial" w:cs="Arial"/>
          <w:color w:val="EE0000"/>
          <w:kern w:val="0"/>
          <w14:ligatures w14:val="none"/>
        </w:rPr>
        <w:t>Bowling Green</w:t>
      </w:r>
      <w:r w:rsidRPr="009924CC">
        <w:rPr>
          <w:rFonts w:ascii="Arial" w:eastAsia="Times New Roman" w:hAnsi="Arial" w:cs="Arial"/>
          <w:kern w:val="0"/>
          <w14:ligatures w14:val="none"/>
        </w:rPr>
        <w:t xml:space="preserve">, an hour and a half southeast of Tampa in </w:t>
      </w:r>
      <w:r w:rsidRPr="00CE458F">
        <w:rPr>
          <w:rFonts w:ascii="Arial" w:eastAsia="Times New Roman" w:hAnsi="Arial" w:cs="Arial"/>
          <w:color w:val="EE0000"/>
          <w:kern w:val="0"/>
          <w14:ligatures w14:val="none"/>
        </w:rPr>
        <w:t>rural Hardee County, 98% of homesteaded properties fall below the $250,000 threshold — meaning the measure would effectively eliminate non-school property taxes on homesteads, knocking out a quarter of the town’s taxable value.</w:t>
      </w:r>
      <w:r w:rsidRPr="009924CC">
        <w:rPr>
          <w:rFonts w:ascii="Arial" w:eastAsia="Times New Roman" w:hAnsi="Arial" w:cs="Arial"/>
          <w:kern w:val="0"/>
          <w14:ligatures w14:val="none"/>
        </w:rPr>
        <w:t xml:space="preserve"> Current county estimates show just 20 homesteaded properties would remain on the tax rolls. “I don’t know if we can survive that,” said </w:t>
      </w:r>
      <w:r w:rsidRPr="009924CC">
        <w:rPr>
          <w:rFonts w:ascii="Arial" w:eastAsia="Times New Roman" w:hAnsi="Arial" w:cs="Arial"/>
          <w:b/>
          <w:bCs/>
          <w:kern w:val="0"/>
          <w14:ligatures w14:val="none"/>
        </w:rPr>
        <w:t>Marc McKinney</w:t>
      </w:r>
      <w:r w:rsidRPr="009924CC">
        <w:rPr>
          <w:rFonts w:ascii="Arial" w:eastAsia="Times New Roman" w:hAnsi="Arial" w:cs="Arial"/>
          <w:kern w:val="0"/>
          <w14:ligatures w14:val="none"/>
        </w:rPr>
        <w:t>, a retired federal worker who moved to Bowling Green from Orlando. “We need that money.”</w:t>
      </w:r>
    </w:p>
    <w:p w14:paraId="3C1CB8E6" w14:textId="77777777" w:rsidR="00CE458F" w:rsidRPr="009924CC" w:rsidRDefault="00CE458F" w:rsidP="00CE458F">
      <w:pPr>
        <w:pStyle w:val="NoSpacing"/>
        <w:rPr>
          <w:rFonts w:ascii="Arial" w:eastAsia="Times New Roman" w:hAnsi="Arial" w:cs="Arial"/>
          <w:kern w:val="0"/>
          <w14:ligatures w14:val="none"/>
        </w:rPr>
      </w:pPr>
      <w:r w:rsidRPr="009924CC">
        <w:rPr>
          <w:rFonts w:ascii="Arial" w:eastAsia="Times New Roman" w:hAnsi="Arial" w:cs="Arial"/>
          <w:kern w:val="0"/>
          <w14:ligatures w14:val="none"/>
        </w:rPr>
        <w:t>Bowling Green Mayor </w:t>
      </w:r>
      <w:r w:rsidRPr="009924CC">
        <w:rPr>
          <w:rFonts w:ascii="Arial" w:eastAsia="Times New Roman" w:hAnsi="Arial" w:cs="Arial"/>
          <w:b/>
          <w:bCs/>
          <w:kern w:val="0"/>
          <w14:ligatures w14:val="none"/>
        </w:rPr>
        <w:t>Sam Fite</w:t>
      </w:r>
      <w:r w:rsidRPr="009924CC">
        <w:rPr>
          <w:rFonts w:ascii="Arial" w:eastAsia="Times New Roman" w:hAnsi="Arial" w:cs="Arial"/>
          <w:kern w:val="0"/>
          <w14:ligatures w14:val="none"/>
        </w:rPr>
        <w:t>, who earns $4,800 a year in his post, said his town is a far cry from the rich, coastal communities with flush city budgets — and shouldn’t be punished for the excesses of others. “This city is not one of the offenders that’s causing this property tax issue,” Fite said. “Correct the offenders.” He calls the measure “a power grab” aimed at “getting more centralized government and central control” in Tallahassee.</w:t>
      </w:r>
    </w:p>
    <w:p w14:paraId="34EE171D" w14:textId="77777777" w:rsidR="00CE458F" w:rsidRPr="009924CC" w:rsidRDefault="00CE458F" w:rsidP="00CE458F">
      <w:pPr>
        <w:pStyle w:val="NoSpacing"/>
        <w:rPr>
          <w:rFonts w:ascii="Arial" w:eastAsia="Times New Roman" w:hAnsi="Arial" w:cs="Arial"/>
          <w:kern w:val="0"/>
          <w14:ligatures w14:val="none"/>
        </w:rPr>
      </w:pPr>
    </w:p>
    <w:p w14:paraId="2CF978EC" w14:textId="77777777" w:rsidR="00CE458F" w:rsidRPr="00556188" w:rsidRDefault="00CE458F" w:rsidP="00CE458F">
      <w:pPr>
        <w:pStyle w:val="NoSpacing"/>
        <w:rPr>
          <w:rFonts w:ascii="Arial" w:eastAsia="Times New Roman" w:hAnsi="Arial" w:cs="Arial"/>
          <w:color w:val="0070C0"/>
          <w:kern w:val="0"/>
          <w:sz w:val="28"/>
          <w:szCs w:val="28"/>
          <w:u w:val="single"/>
          <w14:ligatures w14:val="none"/>
        </w:rPr>
      </w:pPr>
      <w:hyperlink r:id="rId18" w:tgtFrame="_blank" w:history="1">
        <w:r w:rsidRPr="00556188">
          <w:rPr>
            <w:rFonts w:ascii="Arial" w:eastAsia="Times New Roman" w:hAnsi="Arial" w:cs="Arial"/>
            <w:b/>
            <w:bCs/>
            <w:color w:val="0070C0"/>
            <w:kern w:val="0"/>
            <w:sz w:val="28"/>
            <w:szCs w:val="28"/>
            <w:u w:val="single"/>
            <w:shd w:val="clear" w:color="auto" w:fill="FFFFFF"/>
            <w14:ligatures w14:val="none"/>
          </w:rPr>
          <w:t>How Florida's property tax cut would affect renters</w:t>
        </w:r>
      </w:hyperlink>
    </w:p>
    <w:p w14:paraId="79A0B0D9" w14:textId="77777777" w:rsidR="00CE458F" w:rsidRPr="00556188" w:rsidRDefault="00CE458F" w:rsidP="00CE458F">
      <w:pPr>
        <w:pStyle w:val="NoSpacing"/>
        <w:rPr>
          <w:rFonts w:ascii="Arial" w:eastAsia="Times New Roman" w:hAnsi="Arial" w:cs="Arial"/>
          <w:b/>
          <w:bCs/>
          <w:color w:val="212121"/>
          <w:kern w:val="0"/>
          <w14:ligatures w14:val="none"/>
        </w:rPr>
      </w:pPr>
      <w:r w:rsidRPr="00556188">
        <w:rPr>
          <w:rFonts w:ascii="Arial" w:eastAsia="Times New Roman" w:hAnsi="Arial" w:cs="Arial"/>
          <w:b/>
          <w:bCs/>
          <w:color w:val="212121"/>
          <w:kern w:val="0"/>
          <w14:ligatures w14:val="none"/>
        </w:rPr>
        <w:t>Axios</w:t>
      </w:r>
    </w:p>
    <w:p w14:paraId="24AD811A" w14:textId="77777777" w:rsidR="00CE458F" w:rsidRPr="009924CC" w:rsidRDefault="00CE458F" w:rsidP="00CE458F">
      <w:pPr>
        <w:pStyle w:val="NoSpacing"/>
        <w:rPr>
          <w:rFonts w:ascii="Arial" w:eastAsia="Times New Roman" w:hAnsi="Arial" w:cs="Arial"/>
          <w:color w:val="212121"/>
          <w:kern w:val="0"/>
          <w14:ligatures w14:val="none"/>
        </w:rPr>
      </w:pPr>
      <w:r w:rsidRPr="009924CC">
        <w:rPr>
          <w:rFonts w:ascii="Arial" w:eastAsia="Times New Roman" w:hAnsi="Arial" w:cs="Arial"/>
          <w:color w:val="212121"/>
          <w:kern w:val="0"/>
          <w14:ligatures w14:val="none"/>
        </w:rPr>
        <w:t>payments appear on tax bills and are financed through countywide </w:t>
      </w:r>
      <w:r w:rsidRPr="009924CC">
        <w:rPr>
          <w:rFonts w:ascii="Arial" w:eastAsia="Times New Roman" w:hAnsi="Arial" w:cs="Arial"/>
          <w:color w:val="B627A1"/>
          <w:kern w:val="0"/>
          <w14:ligatures w14:val="none"/>
        </w:rPr>
        <w:t>property taxes</w:t>
      </w:r>
      <w:r w:rsidRPr="009924CC">
        <w:rPr>
          <w:rFonts w:ascii="Arial" w:eastAsia="Times New Roman" w:hAnsi="Arial" w:cs="Arial"/>
          <w:color w:val="212121"/>
          <w:kern w:val="0"/>
          <w14:ligatures w14:val="none"/>
        </w:rPr>
        <w:t>. If the </w:t>
      </w:r>
      <w:r w:rsidRPr="009924CC">
        <w:rPr>
          <w:rFonts w:ascii="Arial" w:eastAsia="Times New Roman" w:hAnsi="Arial" w:cs="Arial"/>
          <w:color w:val="B627A1"/>
          <w:kern w:val="0"/>
          <w14:ligatures w14:val="none"/>
        </w:rPr>
        <w:t>amendment</w:t>
      </w:r>
      <w:r w:rsidRPr="009924CC">
        <w:rPr>
          <w:rFonts w:ascii="Arial" w:eastAsia="Times New Roman" w:hAnsi="Arial" w:cs="Arial"/>
          <w:color w:val="212121"/>
          <w:kern w:val="0"/>
          <w14:ligatures w14:val="none"/>
        </w:rPr>
        <w:t> passes, Pasco may need to raise property</w:t>
      </w:r>
    </w:p>
    <w:p w14:paraId="2EBCA8FA" w14:textId="77777777" w:rsidR="00CE458F" w:rsidRDefault="00CE458F" w:rsidP="00CE458F">
      <w:pPr>
        <w:pStyle w:val="NoSpacing"/>
        <w:rPr>
          <w:rFonts w:ascii="Arial" w:hAnsi="Arial" w:cs="Arial"/>
          <w:shd w:val="clear" w:color="auto" w:fill="FFFFFF"/>
        </w:rPr>
      </w:pPr>
    </w:p>
    <w:p w14:paraId="47FBC7DC" w14:textId="77777777" w:rsidR="00CE458F" w:rsidRDefault="00CE458F" w:rsidP="00CE458F">
      <w:pPr>
        <w:pStyle w:val="NoSpacing"/>
        <w:rPr>
          <w:rFonts w:ascii="Arial" w:hAnsi="Arial" w:cs="Arial"/>
          <w:shd w:val="clear" w:color="auto" w:fill="FFFFFF"/>
        </w:rPr>
      </w:pPr>
    </w:p>
    <w:p w14:paraId="265E39CD" w14:textId="77777777" w:rsidR="00CE458F" w:rsidRPr="00CE458F" w:rsidRDefault="00CE458F" w:rsidP="00CE458F">
      <w:pPr>
        <w:pStyle w:val="NoSpacing"/>
        <w:rPr>
          <w:rFonts w:ascii="Arial" w:hAnsi="Arial" w:cs="Arial"/>
        </w:rPr>
      </w:pPr>
    </w:p>
    <w:sectPr w:rsidR="00CE458F" w:rsidRPr="00CE4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023823">
    <w:abstractNumId w:val="0"/>
  </w:num>
  <w:num w:numId="2" w16cid:durableId="742877306">
    <w:abstractNumId w:val="1"/>
  </w:num>
  <w:num w:numId="3" w16cid:durableId="453133370">
    <w:abstractNumId w:val="3"/>
  </w:num>
  <w:num w:numId="4" w16cid:durableId="943926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52AEF"/>
    <w:rsid w:val="00075995"/>
    <w:rsid w:val="000914D6"/>
    <w:rsid w:val="00116CD3"/>
    <w:rsid w:val="00132DEB"/>
    <w:rsid w:val="00150ECA"/>
    <w:rsid w:val="001925FD"/>
    <w:rsid w:val="001972AD"/>
    <w:rsid w:val="001B4C09"/>
    <w:rsid w:val="001D0EC8"/>
    <w:rsid w:val="00207C6A"/>
    <w:rsid w:val="00212E04"/>
    <w:rsid w:val="00220ABB"/>
    <w:rsid w:val="00233CC3"/>
    <w:rsid w:val="00260850"/>
    <w:rsid w:val="00285C0E"/>
    <w:rsid w:val="002C2210"/>
    <w:rsid w:val="002D2734"/>
    <w:rsid w:val="002F4F10"/>
    <w:rsid w:val="00302CA8"/>
    <w:rsid w:val="0032434E"/>
    <w:rsid w:val="00370384"/>
    <w:rsid w:val="00393021"/>
    <w:rsid w:val="003A0371"/>
    <w:rsid w:val="003A6604"/>
    <w:rsid w:val="003B5732"/>
    <w:rsid w:val="003D49A4"/>
    <w:rsid w:val="003F5C9E"/>
    <w:rsid w:val="0041796A"/>
    <w:rsid w:val="00457045"/>
    <w:rsid w:val="0046263E"/>
    <w:rsid w:val="00487065"/>
    <w:rsid w:val="004D5334"/>
    <w:rsid w:val="0051039E"/>
    <w:rsid w:val="005138C2"/>
    <w:rsid w:val="0054752E"/>
    <w:rsid w:val="00551E7E"/>
    <w:rsid w:val="005530C0"/>
    <w:rsid w:val="006051FE"/>
    <w:rsid w:val="00682065"/>
    <w:rsid w:val="00687FD1"/>
    <w:rsid w:val="006A3C65"/>
    <w:rsid w:val="006E1319"/>
    <w:rsid w:val="007029D4"/>
    <w:rsid w:val="00725169"/>
    <w:rsid w:val="007C7BC1"/>
    <w:rsid w:val="007D5BB9"/>
    <w:rsid w:val="007E726E"/>
    <w:rsid w:val="00823C2A"/>
    <w:rsid w:val="00860F0F"/>
    <w:rsid w:val="00866466"/>
    <w:rsid w:val="008A10A9"/>
    <w:rsid w:val="008E3E89"/>
    <w:rsid w:val="009135B2"/>
    <w:rsid w:val="00925AC0"/>
    <w:rsid w:val="0098200A"/>
    <w:rsid w:val="00984B92"/>
    <w:rsid w:val="009A4E3B"/>
    <w:rsid w:val="00A6218A"/>
    <w:rsid w:val="00A93338"/>
    <w:rsid w:val="00AC56D9"/>
    <w:rsid w:val="00AE3DDE"/>
    <w:rsid w:val="00AE6CCA"/>
    <w:rsid w:val="00B27D73"/>
    <w:rsid w:val="00B642E3"/>
    <w:rsid w:val="00B64359"/>
    <w:rsid w:val="00B94539"/>
    <w:rsid w:val="00BE0E67"/>
    <w:rsid w:val="00BF20BE"/>
    <w:rsid w:val="00BF41A3"/>
    <w:rsid w:val="00C124A1"/>
    <w:rsid w:val="00C1526A"/>
    <w:rsid w:val="00C32046"/>
    <w:rsid w:val="00C45BF2"/>
    <w:rsid w:val="00CD5FB3"/>
    <w:rsid w:val="00CE458F"/>
    <w:rsid w:val="00CE4978"/>
    <w:rsid w:val="00D3276D"/>
    <w:rsid w:val="00D54946"/>
    <w:rsid w:val="00D579AD"/>
    <w:rsid w:val="00DF4ECA"/>
    <w:rsid w:val="00E16B31"/>
    <w:rsid w:val="00E30A60"/>
    <w:rsid w:val="00E70F47"/>
    <w:rsid w:val="00EA489D"/>
    <w:rsid w:val="00EA7504"/>
    <w:rsid w:val="00F50D9A"/>
    <w:rsid w:val="00F64C9A"/>
    <w:rsid w:val="00F842EE"/>
    <w:rsid w:val="00F87451"/>
    <w:rsid w:val="00FD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319"/>
  </w:style>
  <w:style w:type="paragraph" w:styleId="Heading1">
    <w:name w:val="heading 1"/>
    <w:basedOn w:val="Normal"/>
    <w:next w:val="Normal"/>
    <w:link w:val="Heading1Char"/>
    <w:uiPriority w:val="9"/>
    <w:qFormat/>
    <w:rsid w:val="00F84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2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2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jc w:val="center"/>
    </w:pPr>
    <w:rPr>
      <w:i/>
      <w:iCs/>
      <w:color w:val="404040" w:themeColor="text1" w:themeTint="BF"/>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ind w:left="720"/>
      <w:contextualSpacing/>
    </w:p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semiHidden/>
    <w:unhideWhenUsed/>
    <w:rsid w:val="00F842E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ap-2">
    <w:name w:val="gap-2"/>
    <w:basedOn w:val="Normal"/>
    <w:rsid w:val="00C45BF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styledtext-sc-tl066j-0">
    <w:name w:val="default__styledtext-sc-tl066j-0"/>
    <w:basedOn w:val="Normal"/>
    <w:rsid w:val="009135B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ftv.com/news/local/orange-county-fire-chief-warns-property-tax-amendment-could-slow-emergency-response/FYWYHUCW3VEZLGV4TYYZD26EQQ/" TargetMode="External"/><Relationship Id="rId13" Type="http://schemas.openxmlformats.org/officeDocument/2006/relationships/hyperlink" Target="https://www.wftv.com/news/local/new-smyrna-beach-considers-new-fire-service-fee-amid-tax-loss-fears/UJJHRTLA6RE6NP5GTZYMDQMAMM/" TargetMode="External"/><Relationship Id="rId18" Type="http://schemas.openxmlformats.org/officeDocument/2006/relationships/hyperlink" Target="https://www.axios.com/local/tampa-bay/2026/07/16/how-floridas-property-tax-cut-would-affect-renters" TargetMode="External"/><Relationship Id="rId3" Type="http://schemas.openxmlformats.org/officeDocument/2006/relationships/settings" Target="settings.xml"/><Relationship Id="rId7" Type="http://schemas.openxmlformats.org/officeDocument/2006/relationships/hyperlink" Target="https://www.facebook.com/photo/?fbid=1460640152763495&amp;set=a.347390787421776" TargetMode="External"/><Relationship Id="rId12" Type="http://schemas.openxmlformats.org/officeDocument/2006/relationships/hyperlink" Target="https://www.tampabay.com/news/florida/2025/08/04/why-are-maternity-wards-across-south-florida-closing/" TargetMode="External"/><Relationship Id="rId17" Type="http://schemas.openxmlformats.org/officeDocument/2006/relationships/hyperlink" Target="https://floridatrib.org/2026/07/15/what-floridas-tax-rollback-looks-like-through-the-eyes-of-one-small-town/" TargetMode="External"/><Relationship Id="rId2" Type="http://schemas.openxmlformats.org/officeDocument/2006/relationships/styles" Target="styles.xml"/><Relationship Id="rId16" Type="http://schemas.openxmlformats.org/officeDocument/2006/relationships/hyperlink" Target="https://www.theledger.com/story/news/politics/government/2026/07/16/florida-municipalities-that-lose-property-taxes-can-tax-in-other-ways/90928689007/?gnt-cfr=1&amp;gca-cat=p&amp;gca-uir=true&amp;gca-epti=z11xx38p001050c001050e003400v11xx38d--84--b--84--&amp;gca-ft=125&amp;gca-ds=soph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floridapolitics.com/archives/807135-sunburn-the-morning-read-of-whats-hot-in-florida-politics-7-16-26/" TargetMode="External"/><Relationship Id="rId11" Type="http://schemas.openxmlformats.org/officeDocument/2006/relationships/hyperlink" Target="https://www.tampabay.com/news/florida-politics/2025/06/18/trump-big-beautiful-bill-tax-cuts-ai-medicaid-solar-immigration-snap/" TargetMode="External"/><Relationship Id="rId5" Type="http://schemas.openxmlformats.org/officeDocument/2006/relationships/image" Target="media/image1.jpeg"/><Relationship Id="rId15" Type="http://schemas.openxmlformats.org/officeDocument/2006/relationships/hyperlink" Target="https://www.bradenton.com/news/article316524729.html" TargetMode="External"/><Relationship Id="rId10" Type="http://schemas.openxmlformats.org/officeDocument/2006/relationships/hyperlink" Target="https://www.tampabay.com/news/florida-politics/2026/06/02/desantis-has-claims-about-his-tax-amendment-heres-what-it-actually-do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ampabay.com/news/florida-politics/2026/07/15/florida-property-tax-hospital-district-childrens-council-tampa-miami-broward/?utm_source=NewsAlerts&amp;utm_medium=Sailthru&amp;utm_campaign=071526_NewsAlerts_proptax" TargetMode="External"/><Relationship Id="rId14" Type="http://schemas.openxmlformats.org/officeDocument/2006/relationships/hyperlink" Target="https://getthecoast.com/okaloosa-commissioners-to-explore-penny-sales-tax-initiative-that-could-replace-homestead-property-tax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1229</Words>
  <Characters>7009</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2026-07-16T15:08:00Z</dcterms:created>
  <dcterms:modified xsi:type="dcterms:W3CDTF">2026-07-16T15:08:00Z</dcterms:modified>
</cp:coreProperties>
</file>