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4F4D" w14:textId="77777777" w:rsidR="00AE6FBA" w:rsidRDefault="00AE6FBA"/>
    <w:p w14:paraId="08BE25F3" w14:textId="77777777" w:rsidR="00444D4B" w:rsidRDefault="00444D4B"/>
    <w:p w14:paraId="1E22031B" w14:textId="77777777" w:rsidR="00940EE6" w:rsidRPr="00940EE6" w:rsidRDefault="00940EE6" w:rsidP="00940EE6"/>
    <w:p w14:paraId="6E476221" w14:textId="77777777" w:rsidR="00940EE6" w:rsidRPr="00940EE6" w:rsidRDefault="00940EE6" w:rsidP="00940EE6"/>
    <w:p w14:paraId="7F9DC021" w14:textId="77777777" w:rsidR="00940EE6" w:rsidRDefault="00940EE6" w:rsidP="00940EE6"/>
    <w:p w14:paraId="0645DAED" w14:textId="77777777" w:rsidR="00940EE6" w:rsidRDefault="00940EE6" w:rsidP="00940EE6">
      <w:pPr>
        <w:jc w:val="right"/>
      </w:pPr>
    </w:p>
    <w:p w14:paraId="7CC61A53" w14:textId="77777777" w:rsidR="00F465E9" w:rsidRPr="00F465E9" w:rsidRDefault="00F465E9" w:rsidP="00F465E9"/>
    <w:p w14:paraId="57A93AE8" w14:textId="77777777" w:rsidR="00F465E9" w:rsidRPr="00F465E9" w:rsidRDefault="00F465E9" w:rsidP="00F465E9"/>
    <w:p w14:paraId="1879704E" w14:textId="77777777" w:rsidR="00F465E9" w:rsidRDefault="00F465E9" w:rsidP="00F465E9"/>
    <w:p w14:paraId="01D9B7B2" w14:textId="77777777" w:rsidR="00F465E9" w:rsidRDefault="00F465E9" w:rsidP="00F465E9"/>
    <w:p w14:paraId="07308256" w14:textId="77777777" w:rsidR="00F465E9" w:rsidRDefault="00F465E9" w:rsidP="00F465E9"/>
    <w:p w14:paraId="21BA5124" w14:textId="77777777" w:rsidR="00D27636" w:rsidRDefault="00D27636" w:rsidP="00F465E9">
      <w:pPr>
        <w:jc w:val="right"/>
        <w:rPr>
          <w:rFonts w:ascii="Arial" w:hAnsi="Arial" w:cs="Arial"/>
          <w:sz w:val="20"/>
          <w:szCs w:val="20"/>
        </w:rPr>
      </w:pPr>
    </w:p>
    <w:p w14:paraId="191361FC" w14:textId="77777777" w:rsidR="00D27636" w:rsidRDefault="00D27636" w:rsidP="00F465E9">
      <w:pPr>
        <w:jc w:val="right"/>
        <w:rPr>
          <w:rFonts w:ascii="Arial" w:hAnsi="Arial" w:cs="Arial"/>
          <w:sz w:val="20"/>
          <w:szCs w:val="20"/>
        </w:rPr>
      </w:pPr>
    </w:p>
    <w:p w14:paraId="34AADECA" w14:textId="03C78A5A" w:rsidR="00F465E9" w:rsidRPr="00563B53" w:rsidRDefault="00F465E9" w:rsidP="00F465E9">
      <w:pPr>
        <w:jc w:val="right"/>
        <w:rPr>
          <w:rFonts w:ascii="Segoe UI" w:hAnsi="Segoe UI" w:cs="Segoe UI"/>
          <w:sz w:val="21"/>
          <w:szCs w:val="21"/>
        </w:rPr>
      </w:pPr>
      <w:r w:rsidRPr="00563B53">
        <w:rPr>
          <w:rFonts w:ascii="Segoe UI" w:hAnsi="Segoe UI" w:cs="Segoe UI"/>
          <w:sz w:val="21"/>
          <w:szCs w:val="21"/>
        </w:rPr>
        <w:t>May 2026</w:t>
      </w:r>
    </w:p>
    <w:p w14:paraId="02177101" w14:textId="77777777" w:rsidR="00F465E9" w:rsidRPr="00E70EA7" w:rsidRDefault="00F465E9" w:rsidP="00F465E9">
      <w:pPr>
        <w:rPr>
          <w:rFonts w:ascii="Arial" w:hAnsi="Arial" w:cs="Arial"/>
          <w:sz w:val="20"/>
          <w:szCs w:val="20"/>
        </w:rPr>
      </w:pPr>
    </w:p>
    <w:p w14:paraId="5B5A5078" w14:textId="428C75D1" w:rsidR="00C97A29" w:rsidRPr="00E67C17" w:rsidRDefault="00C97A29" w:rsidP="00C97A29">
      <w:pPr>
        <w:pStyle w:val="NormalWeb"/>
        <w:spacing w:line="300" w:lineRule="atLeast"/>
        <w:rPr>
          <w:rFonts w:ascii="Segoe UI" w:hAnsi="Segoe UI" w:cs="Segoe UI"/>
          <w:b/>
          <w:bCs/>
          <w:sz w:val="21"/>
          <w:szCs w:val="21"/>
        </w:rPr>
      </w:pPr>
      <w:r w:rsidRPr="00E67C17">
        <w:rPr>
          <w:rStyle w:val="Strong"/>
          <w:rFonts w:ascii="Segoe UI" w:hAnsi="Segoe UI" w:cs="Segoe UI"/>
          <w:b w:val="0"/>
          <w:bCs w:val="0"/>
          <w:sz w:val="21"/>
          <w:szCs w:val="21"/>
        </w:rPr>
        <w:t>Dear CLEAR colleagues</w:t>
      </w:r>
    </w:p>
    <w:p w14:paraId="32CE02CE" w14:textId="77777777"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I recently informed CLEAR’s Executive Director, Adam Parfitt, of my intention to run for the position of President-Elect in the upcoming elections, and I wanted to share that with you directly.</w:t>
      </w:r>
    </w:p>
    <w:p w14:paraId="244E724D" w14:textId="0B4A60BF"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I’ve been involved with CLEAR for over ten years, beginning with my first Annual Education Conference in 2015. From that first meeting, I was struck by how welcoming and supportive the community is. Over time, it has be</w:t>
      </w:r>
      <w:r w:rsidR="00755580">
        <w:rPr>
          <w:rFonts w:ascii="Segoe UI" w:hAnsi="Segoe UI" w:cs="Segoe UI"/>
          <w:sz w:val="21"/>
          <w:szCs w:val="21"/>
        </w:rPr>
        <w:t>come</w:t>
      </w:r>
      <w:r>
        <w:rPr>
          <w:rFonts w:ascii="Segoe UI" w:hAnsi="Segoe UI" w:cs="Segoe UI"/>
          <w:sz w:val="21"/>
          <w:szCs w:val="21"/>
        </w:rPr>
        <w:t xml:space="preserve"> clear that while we work </w:t>
      </w:r>
      <w:r w:rsidR="004B3E1B">
        <w:rPr>
          <w:rFonts w:ascii="Segoe UI" w:hAnsi="Segoe UI" w:cs="Segoe UI"/>
          <w:sz w:val="21"/>
          <w:szCs w:val="21"/>
        </w:rPr>
        <w:t>in</w:t>
      </w:r>
      <w:r>
        <w:rPr>
          <w:rFonts w:ascii="Segoe UI" w:hAnsi="Segoe UI" w:cs="Segoe UI"/>
          <w:sz w:val="21"/>
          <w:szCs w:val="21"/>
        </w:rPr>
        <w:t xml:space="preserve"> different parts of the world and regulate a wide range of professions, we share many common challenges.</w:t>
      </w:r>
    </w:p>
    <w:p w14:paraId="7083C92A" w14:textId="51208DED"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 xml:space="preserve">It may sound like a cliché that you get back what you put into an organisation like CLEAR, but it is true. Early on, I was keen to become more involved </w:t>
      </w:r>
      <w:r w:rsidR="00755580">
        <w:rPr>
          <w:rFonts w:ascii="Segoe UI" w:hAnsi="Segoe UI" w:cs="Segoe UI"/>
          <w:sz w:val="21"/>
          <w:szCs w:val="21"/>
        </w:rPr>
        <w:t xml:space="preserve">in CLEAR’s work </w:t>
      </w:r>
      <w:r>
        <w:rPr>
          <w:rFonts w:ascii="Segoe UI" w:hAnsi="Segoe UI" w:cs="Segoe UI"/>
          <w:sz w:val="21"/>
          <w:szCs w:val="21"/>
        </w:rPr>
        <w:t xml:space="preserve">and have since had the privilege of serving on the Board of Directors for the past six years, chairing the Regulatory Agency Administration Committee, and acting as a Deputy Chair of the DEI Committee. I’ve also presented at numerous Annual Education Conferences, contributed to webinars, </w:t>
      </w:r>
      <w:proofErr w:type="spellStart"/>
      <w:r>
        <w:rPr>
          <w:rFonts w:ascii="Segoe UI" w:hAnsi="Segoe UI" w:cs="Segoe UI"/>
          <w:sz w:val="21"/>
          <w:szCs w:val="21"/>
        </w:rPr>
        <w:t>CLEARinghouse</w:t>
      </w:r>
      <w:proofErr w:type="spellEnd"/>
      <w:r>
        <w:rPr>
          <w:rFonts w:ascii="Segoe UI" w:hAnsi="Segoe UI" w:cs="Segoe UI"/>
          <w:sz w:val="21"/>
          <w:szCs w:val="21"/>
        </w:rPr>
        <w:t xml:space="preserve"> Chats and the </w:t>
      </w:r>
      <w:r>
        <w:rPr>
          <w:rStyle w:val="Emphasis"/>
          <w:rFonts w:ascii="Segoe UI" w:hAnsi="Segoe UI" w:cs="Segoe UI"/>
          <w:sz w:val="21"/>
          <w:szCs w:val="21"/>
        </w:rPr>
        <w:t>Regulation Matters</w:t>
      </w:r>
      <w:r>
        <w:rPr>
          <w:rFonts w:ascii="Segoe UI" w:hAnsi="Segoe UI" w:cs="Segoe UI"/>
          <w:sz w:val="21"/>
          <w:szCs w:val="21"/>
        </w:rPr>
        <w:t xml:space="preserve"> podcast, and recently served as a mentor in CLEAR’s mentorship program. While I value the opportunity to share </w:t>
      </w:r>
      <w:r w:rsidR="00B25FD0">
        <w:rPr>
          <w:rFonts w:ascii="Segoe UI" w:hAnsi="Segoe UI" w:cs="Segoe UI"/>
          <w:sz w:val="21"/>
          <w:szCs w:val="21"/>
        </w:rPr>
        <w:t>what I’ve learned on my regulatory journey</w:t>
      </w:r>
      <w:r>
        <w:rPr>
          <w:rFonts w:ascii="Segoe UI" w:hAnsi="Segoe UI" w:cs="Segoe UI"/>
          <w:sz w:val="21"/>
          <w:szCs w:val="21"/>
        </w:rPr>
        <w:t>, I gain just as much from these engagements through the people I meet and the perspectives they bring.</w:t>
      </w:r>
    </w:p>
    <w:p w14:paraId="0AC93E42" w14:textId="77777777"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These roles have also given me valuable insight into the outstanding work of the CLEAR staff team, who consistently deliver a wide range of high-quality programs and events that support our professional development.</w:t>
      </w:r>
    </w:p>
    <w:p w14:paraId="65660FF7" w14:textId="17355AE4"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I would welcome the opportunity to serve as President-Elect, and ultimately President, to continue working alongside the dedicated volunteers who make CLEAR what it is today. Looking ahead, I am particularly interested in how we can further strengthen connections across our membership and continue supporting regulators in an increasingly complex and evolving global environment. CLEAR is shaped by its members, and I am keen to explore how we can continue to grow</w:t>
      </w:r>
      <w:r w:rsidR="004037E7">
        <w:rPr>
          <w:rFonts w:ascii="Segoe UI" w:hAnsi="Segoe UI" w:cs="Segoe UI"/>
          <w:sz w:val="21"/>
          <w:szCs w:val="21"/>
        </w:rPr>
        <w:t xml:space="preserve"> - </w:t>
      </w:r>
      <w:r>
        <w:rPr>
          <w:rFonts w:ascii="Segoe UI" w:hAnsi="Segoe UI" w:cs="Segoe UI"/>
          <w:sz w:val="21"/>
          <w:szCs w:val="21"/>
        </w:rPr>
        <w:t>welcoming colleagues from more jurisdictions and professions while building on the strong sense of community that already exists.</w:t>
      </w:r>
    </w:p>
    <w:p w14:paraId="177F5418" w14:textId="154123FD"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lastRenderedPageBreak/>
        <w:t>Like many of us, I did</w:t>
      </w:r>
      <w:r w:rsidR="00C863C4">
        <w:rPr>
          <w:rFonts w:ascii="Segoe UI" w:hAnsi="Segoe UI" w:cs="Segoe UI"/>
          <w:sz w:val="21"/>
          <w:szCs w:val="21"/>
        </w:rPr>
        <w:t>n’t</w:t>
      </w:r>
      <w:r>
        <w:rPr>
          <w:rFonts w:ascii="Segoe UI" w:hAnsi="Segoe UI" w:cs="Segoe UI"/>
          <w:sz w:val="21"/>
          <w:szCs w:val="21"/>
        </w:rPr>
        <w:t xml:space="preserve"> set out to become a regulator. I came to the profession somewhat by chance, initially working in roles focused on education standards and the assessment of internationally trained engineers. I quickly discovered how rewarding this work is and gained a deep appreciation for the vital role regulators play in protecting the public, often without recognition. Since then, I have worked in regulatory roles in both the UK and Australia across professions including engineering, psychology, and dentistry. More recently, I worked with Australia’s health professions regulator, Ahpra, and I am currently CEO of General Surgeons Australia.</w:t>
      </w:r>
    </w:p>
    <w:p w14:paraId="0AC9DCA3" w14:textId="77777777" w:rsidR="00C97A29" w:rsidRDefault="00C97A29" w:rsidP="00C97A29">
      <w:pPr>
        <w:pStyle w:val="NormalWeb"/>
        <w:spacing w:line="300" w:lineRule="atLeast"/>
        <w:rPr>
          <w:rFonts w:ascii="Segoe UI" w:hAnsi="Segoe UI" w:cs="Segoe UI"/>
          <w:sz w:val="21"/>
          <w:szCs w:val="21"/>
        </w:rPr>
      </w:pPr>
      <w:r>
        <w:rPr>
          <w:rFonts w:ascii="Segoe UI" w:hAnsi="Segoe UI" w:cs="Segoe UI"/>
          <w:sz w:val="21"/>
          <w:szCs w:val="21"/>
        </w:rPr>
        <w:t>I hope this breadth of experience provides a strong foundation to serve as President-Elect and to continue contributing to a community that has given me so much.</w:t>
      </w:r>
    </w:p>
    <w:p w14:paraId="14412796" w14:textId="23E376B0" w:rsidR="00FC4C2D" w:rsidRPr="00E67C17" w:rsidRDefault="00FC4C2D" w:rsidP="00E67C17">
      <w:pPr>
        <w:pStyle w:val="NormalWeb"/>
        <w:spacing w:line="300" w:lineRule="atLeast"/>
        <w:rPr>
          <w:rFonts w:ascii="Segoe UI" w:hAnsi="Segoe UI" w:cs="Segoe UI"/>
          <w:sz w:val="21"/>
          <w:szCs w:val="21"/>
        </w:rPr>
      </w:pPr>
      <w:r w:rsidRPr="00E67C17">
        <w:rPr>
          <w:rFonts w:ascii="Segoe UI" w:hAnsi="Segoe UI" w:cs="Segoe UI"/>
          <w:sz w:val="21"/>
          <w:szCs w:val="21"/>
        </w:rPr>
        <w:t xml:space="preserve">Please feel free to reach out to me </w:t>
      </w:r>
      <w:r w:rsidR="006D1AB6" w:rsidRPr="00E67C17">
        <w:rPr>
          <w:rFonts w:ascii="Segoe UI" w:hAnsi="Segoe UI" w:cs="Segoe UI"/>
          <w:sz w:val="21"/>
          <w:szCs w:val="21"/>
        </w:rPr>
        <w:t xml:space="preserve">on </w:t>
      </w:r>
      <w:hyperlink r:id="rId10" w:history="1">
        <w:r w:rsidR="00AC49D4" w:rsidRPr="00A170B0">
          <w:rPr>
            <w:rStyle w:val="Hyperlink"/>
            <w:rFonts w:ascii="Segoe UI" w:hAnsi="Segoe UI" w:cs="Segoe UI"/>
            <w:sz w:val="21"/>
            <w:szCs w:val="21"/>
          </w:rPr>
          <w:t>Michael.carpenter@generalsurgeons.com.au</w:t>
        </w:r>
      </w:hyperlink>
      <w:r w:rsidR="006D1AB6" w:rsidRPr="00E67C17">
        <w:rPr>
          <w:rFonts w:ascii="Segoe UI" w:hAnsi="Segoe UI" w:cs="Segoe UI"/>
          <w:sz w:val="21"/>
          <w:szCs w:val="21"/>
        </w:rPr>
        <w:t xml:space="preserve"> if there is anything you’d like to ask me.</w:t>
      </w:r>
    </w:p>
    <w:p w14:paraId="5985E2B2" w14:textId="0C8AA4EA" w:rsidR="006D1AB6" w:rsidRPr="00E67C17" w:rsidRDefault="006D1AB6" w:rsidP="00E67C17">
      <w:pPr>
        <w:pStyle w:val="NormalWeb"/>
        <w:spacing w:line="300" w:lineRule="atLeast"/>
        <w:rPr>
          <w:rFonts w:ascii="Segoe UI" w:hAnsi="Segoe UI" w:cs="Segoe UI"/>
          <w:sz w:val="21"/>
          <w:szCs w:val="21"/>
        </w:rPr>
      </w:pPr>
      <w:r w:rsidRPr="00E67C17">
        <w:rPr>
          <w:rFonts w:ascii="Segoe UI" w:hAnsi="Segoe UI" w:cs="Segoe UI"/>
          <w:sz w:val="21"/>
          <w:szCs w:val="21"/>
        </w:rPr>
        <w:t>Yours faithfully</w:t>
      </w:r>
    </w:p>
    <w:p w14:paraId="21E525B4" w14:textId="77777777" w:rsidR="006D1AB6" w:rsidRPr="00E70EA7" w:rsidRDefault="006D1AB6" w:rsidP="00F465E9">
      <w:pPr>
        <w:rPr>
          <w:rFonts w:ascii="Arial" w:hAnsi="Arial" w:cs="Arial"/>
          <w:sz w:val="20"/>
          <w:szCs w:val="20"/>
        </w:rPr>
      </w:pPr>
    </w:p>
    <w:p w14:paraId="44E3EB13" w14:textId="396CE6FB" w:rsidR="006D1AB6" w:rsidRPr="00E70EA7" w:rsidRDefault="002604EA" w:rsidP="00F465E9">
      <w:pPr>
        <w:rPr>
          <w:rFonts w:ascii="Arial" w:hAnsi="Arial" w:cs="Arial"/>
          <w:sz w:val="20"/>
          <w:szCs w:val="20"/>
        </w:rPr>
      </w:pPr>
      <w:r>
        <w:rPr>
          <w:rFonts w:ascii="Arial" w:hAnsi="Arial" w:cs="Arial"/>
          <w:noProof/>
          <w:sz w:val="20"/>
          <w:szCs w:val="20"/>
        </w:rPr>
        <w:drawing>
          <wp:inline distT="0" distB="0" distL="0" distR="0" wp14:anchorId="21E5EB06" wp14:editId="55D22891">
            <wp:extent cx="2228850" cy="495602"/>
            <wp:effectExtent l="0" t="0" r="0" b="0"/>
            <wp:docPr id="157375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57612" name="Picture 15737576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5468" cy="501521"/>
                    </a:xfrm>
                    <a:prstGeom prst="rect">
                      <a:avLst/>
                    </a:prstGeom>
                  </pic:spPr>
                </pic:pic>
              </a:graphicData>
            </a:graphic>
          </wp:inline>
        </w:drawing>
      </w:r>
    </w:p>
    <w:p w14:paraId="72659298" w14:textId="77777777" w:rsidR="006D1AB6" w:rsidRPr="00E70EA7" w:rsidRDefault="006D1AB6" w:rsidP="00F465E9">
      <w:pPr>
        <w:rPr>
          <w:rFonts w:ascii="Arial" w:hAnsi="Arial" w:cs="Arial"/>
          <w:sz w:val="20"/>
          <w:szCs w:val="20"/>
        </w:rPr>
      </w:pPr>
    </w:p>
    <w:p w14:paraId="7F5E99F3" w14:textId="77777777" w:rsidR="006D1AB6" w:rsidRPr="00E70EA7" w:rsidRDefault="006D1AB6" w:rsidP="00F465E9">
      <w:pPr>
        <w:rPr>
          <w:rFonts w:ascii="Arial" w:hAnsi="Arial" w:cs="Arial"/>
          <w:sz w:val="20"/>
          <w:szCs w:val="20"/>
        </w:rPr>
      </w:pPr>
    </w:p>
    <w:p w14:paraId="4F4697CF" w14:textId="2DFDCCEB" w:rsidR="006D1AB6" w:rsidRPr="00E67C17" w:rsidRDefault="006D1AB6" w:rsidP="00F465E9">
      <w:pPr>
        <w:rPr>
          <w:rFonts w:ascii="Segoe UI" w:hAnsi="Segoe UI" w:cs="Segoe UI"/>
          <w:sz w:val="21"/>
          <w:szCs w:val="21"/>
        </w:rPr>
      </w:pPr>
      <w:r w:rsidRPr="00E67C17">
        <w:rPr>
          <w:rFonts w:ascii="Segoe UI" w:hAnsi="Segoe UI" w:cs="Segoe UI"/>
          <w:sz w:val="21"/>
          <w:szCs w:val="21"/>
        </w:rPr>
        <w:t>Michael Carpenter</w:t>
      </w:r>
    </w:p>
    <w:p w14:paraId="2FC59492" w14:textId="77777777" w:rsidR="00D71711" w:rsidRDefault="00D71711" w:rsidP="00F465E9"/>
    <w:p w14:paraId="673578CB" w14:textId="77777777" w:rsidR="00D71711" w:rsidRDefault="00D71711" w:rsidP="00F465E9"/>
    <w:p w14:paraId="08F39FC1" w14:textId="77777777" w:rsidR="004654F1" w:rsidRDefault="004654F1" w:rsidP="00F465E9"/>
    <w:p w14:paraId="2B814CCA" w14:textId="77777777" w:rsidR="004654F1" w:rsidRDefault="004654F1" w:rsidP="00F465E9"/>
    <w:p w14:paraId="701DC8E7" w14:textId="77777777" w:rsidR="00071D1F" w:rsidRPr="00F465E9" w:rsidRDefault="00071D1F" w:rsidP="00F465E9"/>
    <w:sectPr w:rsidR="00071D1F" w:rsidRPr="00F465E9" w:rsidSect="00D8628D">
      <w:head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5319" w14:textId="77777777" w:rsidR="002D1A56" w:rsidRDefault="002D1A56">
      <w:r>
        <w:separator/>
      </w:r>
    </w:p>
  </w:endnote>
  <w:endnote w:type="continuationSeparator" w:id="0">
    <w:p w14:paraId="5BFC3F94" w14:textId="77777777" w:rsidR="002D1A56" w:rsidRDefault="002D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DC2F" w14:textId="77777777" w:rsidR="002D1A56" w:rsidRDefault="002D1A56">
      <w:r>
        <w:separator/>
      </w:r>
    </w:p>
  </w:footnote>
  <w:footnote w:type="continuationSeparator" w:id="0">
    <w:p w14:paraId="15250E0B" w14:textId="77777777" w:rsidR="002D1A56" w:rsidRDefault="002D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2AB4" w14:textId="77777777" w:rsidR="00AE6FBA" w:rsidRDefault="00022500">
    <w:pPr>
      <w:pStyle w:val="Header"/>
    </w:pPr>
    <w:r>
      <w:rPr>
        <w:noProof/>
      </w:rPr>
      <w:drawing>
        <wp:anchor distT="0" distB="0" distL="114300" distR="114300" simplePos="0" relativeHeight="251659264" behindDoc="0" locked="0" layoutInCell="1" allowOverlap="1" wp14:anchorId="18DF1CB0" wp14:editId="6ABACC94">
          <wp:simplePos x="0" y="0"/>
          <wp:positionH relativeFrom="column">
            <wp:posOffset>5076623</wp:posOffset>
          </wp:positionH>
          <wp:positionV relativeFrom="paragraph">
            <wp:posOffset>-183420</wp:posOffset>
          </wp:positionV>
          <wp:extent cx="1296275" cy="2160000"/>
          <wp:effectExtent l="0" t="0" r="0" b="0"/>
          <wp:wrapNone/>
          <wp:docPr id="121186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617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96275" cy="216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E6"/>
    <w:rsid w:val="000071CB"/>
    <w:rsid w:val="00013BEA"/>
    <w:rsid w:val="00022500"/>
    <w:rsid w:val="00036D01"/>
    <w:rsid w:val="000452B9"/>
    <w:rsid w:val="00062D85"/>
    <w:rsid w:val="00071D1F"/>
    <w:rsid w:val="000D6134"/>
    <w:rsid w:val="0012346A"/>
    <w:rsid w:val="00150D4E"/>
    <w:rsid w:val="00172793"/>
    <w:rsid w:val="00196A76"/>
    <w:rsid w:val="00197A2C"/>
    <w:rsid w:val="001B4D02"/>
    <w:rsid w:val="001D5813"/>
    <w:rsid w:val="001F4CE7"/>
    <w:rsid w:val="0020092C"/>
    <w:rsid w:val="00212153"/>
    <w:rsid w:val="00234DE7"/>
    <w:rsid w:val="0024228C"/>
    <w:rsid w:val="00251075"/>
    <w:rsid w:val="002604EA"/>
    <w:rsid w:val="00266A5D"/>
    <w:rsid w:val="002945FD"/>
    <w:rsid w:val="002A3491"/>
    <w:rsid w:val="002C6C57"/>
    <w:rsid w:val="002D1A56"/>
    <w:rsid w:val="002F2D24"/>
    <w:rsid w:val="00303B38"/>
    <w:rsid w:val="00310708"/>
    <w:rsid w:val="00341782"/>
    <w:rsid w:val="00347331"/>
    <w:rsid w:val="003612AB"/>
    <w:rsid w:val="00374687"/>
    <w:rsid w:val="0039421F"/>
    <w:rsid w:val="003C1E93"/>
    <w:rsid w:val="00400547"/>
    <w:rsid w:val="004037E7"/>
    <w:rsid w:val="00444D4B"/>
    <w:rsid w:val="0045048A"/>
    <w:rsid w:val="004654F1"/>
    <w:rsid w:val="004924CB"/>
    <w:rsid w:val="004A59D7"/>
    <w:rsid w:val="004B3E1B"/>
    <w:rsid w:val="004E749B"/>
    <w:rsid w:val="00514E4A"/>
    <w:rsid w:val="00531C0D"/>
    <w:rsid w:val="00544041"/>
    <w:rsid w:val="00547DE4"/>
    <w:rsid w:val="00563B53"/>
    <w:rsid w:val="00563D36"/>
    <w:rsid w:val="00590095"/>
    <w:rsid w:val="00594CBF"/>
    <w:rsid w:val="005A4105"/>
    <w:rsid w:val="005B1671"/>
    <w:rsid w:val="005B4397"/>
    <w:rsid w:val="005C39B9"/>
    <w:rsid w:val="005C4860"/>
    <w:rsid w:val="005D4D61"/>
    <w:rsid w:val="005F56AE"/>
    <w:rsid w:val="00604470"/>
    <w:rsid w:val="00660FBF"/>
    <w:rsid w:val="006744DA"/>
    <w:rsid w:val="00696062"/>
    <w:rsid w:val="006A0439"/>
    <w:rsid w:val="006D1AB6"/>
    <w:rsid w:val="006D34B8"/>
    <w:rsid w:val="006E4FC0"/>
    <w:rsid w:val="006F5CF6"/>
    <w:rsid w:val="00703FB2"/>
    <w:rsid w:val="00704C6F"/>
    <w:rsid w:val="00726543"/>
    <w:rsid w:val="00755580"/>
    <w:rsid w:val="00763BA5"/>
    <w:rsid w:val="007652BD"/>
    <w:rsid w:val="007B5372"/>
    <w:rsid w:val="007F0C14"/>
    <w:rsid w:val="00840D48"/>
    <w:rsid w:val="00853FD6"/>
    <w:rsid w:val="00881913"/>
    <w:rsid w:val="008B3FCB"/>
    <w:rsid w:val="008E0EF9"/>
    <w:rsid w:val="008E4B50"/>
    <w:rsid w:val="008E4EFF"/>
    <w:rsid w:val="008E6AEF"/>
    <w:rsid w:val="0092653D"/>
    <w:rsid w:val="009332E9"/>
    <w:rsid w:val="00940EE6"/>
    <w:rsid w:val="009554AC"/>
    <w:rsid w:val="009935DC"/>
    <w:rsid w:val="009A78CF"/>
    <w:rsid w:val="009D57CE"/>
    <w:rsid w:val="009E5179"/>
    <w:rsid w:val="00A107B9"/>
    <w:rsid w:val="00A40895"/>
    <w:rsid w:val="00A64503"/>
    <w:rsid w:val="00A81FF9"/>
    <w:rsid w:val="00AC49D4"/>
    <w:rsid w:val="00AD231D"/>
    <w:rsid w:val="00AE6FBA"/>
    <w:rsid w:val="00B0325A"/>
    <w:rsid w:val="00B0795A"/>
    <w:rsid w:val="00B07F5E"/>
    <w:rsid w:val="00B10491"/>
    <w:rsid w:val="00B25FD0"/>
    <w:rsid w:val="00B43B53"/>
    <w:rsid w:val="00B54058"/>
    <w:rsid w:val="00B57F92"/>
    <w:rsid w:val="00B701D7"/>
    <w:rsid w:val="00B96B8D"/>
    <w:rsid w:val="00B96C09"/>
    <w:rsid w:val="00BA0F94"/>
    <w:rsid w:val="00BC237D"/>
    <w:rsid w:val="00BC429F"/>
    <w:rsid w:val="00BC6690"/>
    <w:rsid w:val="00C429EE"/>
    <w:rsid w:val="00C50D0C"/>
    <w:rsid w:val="00C8597F"/>
    <w:rsid w:val="00C863C4"/>
    <w:rsid w:val="00C97A29"/>
    <w:rsid w:val="00CC4DD9"/>
    <w:rsid w:val="00CD7311"/>
    <w:rsid w:val="00CF3548"/>
    <w:rsid w:val="00D255E8"/>
    <w:rsid w:val="00D27636"/>
    <w:rsid w:val="00D37E76"/>
    <w:rsid w:val="00D4306A"/>
    <w:rsid w:val="00D44F23"/>
    <w:rsid w:val="00D459AD"/>
    <w:rsid w:val="00D71711"/>
    <w:rsid w:val="00D8628D"/>
    <w:rsid w:val="00DC5E75"/>
    <w:rsid w:val="00E0412F"/>
    <w:rsid w:val="00E13E24"/>
    <w:rsid w:val="00E52799"/>
    <w:rsid w:val="00E6501C"/>
    <w:rsid w:val="00E67C17"/>
    <w:rsid w:val="00E70EA7"/>
    <w:rsid w:val="00EA1963"/>
    <w:rsid w:val="00F337D9"/>
    <w:rsid w:val="00F45ABE"/>
    <w:rsid w:val="00F465E9"/>
    <w:rsid w:val="00F62313"/>
    <w:rsid w:val="00F65AB8"/>
    <w:rsid w:val="00F811EC"/>
    <w:rsid w:val="00FA39AC"/>
    <w:rsid w:val="00FC15A1"/>
    <w:rsid w:val="00FC4C2D"/>
    <w:rsid w:val="00FE0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E3652"/>
  <w15:docId w15:val="{E6FF4D31-49BA-4EF5-BD36-AF502AD6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rPr>
  </w:style>
  <w:style w:type="paragraph" w:styleId="Heading1">
    <w:name w:val="heading 1"/>
    <w:basedOn w:val="Normal"/>
    <w:next w:val="Normal"/>
    <w:qFormat/>
    <w:rsid w:val="00A81FF9"/>
    <w:pPr>
      <w:keepNext/>
      <w:spacing w:before="240" w:after="240"/>
      <w:outlineLvl w:val="0"/>
    </w:pPr>
    <w:rPr>
      <w:rFonts w:cs="Arial"/>
      <w:b/>
      <w:bCs/>
      <w:kern w:val="32"/>
      <w:sz w:val="24"/>
      <w:szCs w:val="32"/>
    </w:rPr>
  </w:style>
  <w:style w:type="paragraph" w:styleId="Heading2">
    <w:name w:val="heading 2"/>
    <w:basedOn w:val="Normal"/>
    <w:next w:val="Normal"/>
    <w:qFormat/>
    <w:rsid w:val="00A81FF9"/>
    <w:pPr>
      <w:keepNext/>
      <w:spacing w:before="120" w:after="120"/>
      <w:outlineLvl w:val="1"/>
    </w:pPr>
    <w:rPr>
      <w:rFonts w:cs="Arial"/>
      <w:b/>
      <w:bCs/>
      <w:iCs/>
      <w:sz w:val="22"/>
      <w:szCs w:val="28"/>
    </w:rPr>
  </w:style>
  <w:style w:type="paragraph" w:styleId="Heading3">
    <w:name w:val="heading 3"/>
    <w:basedOn w:val="Normal"/>
    <w:next w:val="Normal"/>
    <w:qFormat/>
    <w:rsid w:val="00A81FF9"/>
    <w:pPr>
      <w:keepNext/>
      <w:spacing w:before="120" w:after="120"/>
      <w:outlineLvl w:val="2"/>
    </w:pPr>
    <w:rPr>
      <w:rFonts w:cs="Arial"/>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81FF9"/>
    <w:pPr>
      <w:spacing w:before="120" w:after="120" w:line="240" w:lineRule="exact"/>
    </w:pPr>
  </w:style>
  <w:style w:type="paragraph" w:styleId="EnvelopeAddress">
    <w:name w:val="envelope address"/>
    <w:basedOn w:val="Normal"/>
    <w:rsid w:val="002A3491"/>
    <w:pPr>
      <w:framePr w:w="7920" w:h="1980" w:hRule="exact" w:hSpace="180" w:wrap="auto" w:hAnchor="page" w:xAlign="center" w:yAlign="bottom"/>
      <w:ind w:left="2880"/>
    </w:pPr>
    <w:rPr>
      <w:rFonts w:cs="Arial"/>
      <w:sz w:val="22"/>
    </w:rPr>
  </w:style>
  <w:style w:type="paragraph" w:styleId="EnvelopeReturn">
    <w:name w:val="envelope return"/>
    <w:basedOn w:val="Normal"/>
    <w:rsid w:val="002A3491"/>
    <w:rPr>
      <w:rFonts w:cs="Arial"/>
      <w:sz w:val="22"/>
      <w:szCs w:val="20"/>
    </w:rPr>
  </w:style>
  <w:style w:type="paragraph" w:styleId="Header">
    <w:name w:val="header"/>
    <w:basedOn w:val="Normal"/>
    <w:rsid w:val="00A40895"/>
    <w:pPr>
      <w:tabs>
        <w:tab w:val="center" w:pos="4153"/>
        <w:tab w:val="right" w:pos="8306"/>
      </w:tabs>
    </w:pPr>
  </w:style>
  <w:style w:type="paragraph" w:styleId="Footer">
    <w:name w:val="footer"/>
    <w:basedOn w:val="Normal"/>
    <w:rsid w:val="00A40895"/>
    <w:pPr>
      <w:tabs>
        <w:tab w:val="center" w:pos="4153"/>
        <w:tab w:val="right" w:pos="8306"/>
      </w:tabs>
    </w:pPr>
  </w:style>
  <w:style w:type="character" w:styleId="Hyperlink">
    <w:name w:val="Hyperlink"/>
    <w:basedOn w:val="DefaultParagraphFont"/>
    <w:unhideWhenUsed/>
    <w:rsid w:val="006D1AB6"/>
    <w:rPr>
      <w:color w:val="0000FF" w:themeColor="hyperlink"/>
      <w:u w:val="single"/>
    </w:rPr>
  </w:style>
  <w:style w:type="character" w:styleId="UnresolvedMention">
    <w:name w:val="Unresolved Mention"/>
    <w:basedOn w:val="DefaultParagraphFont"/>
    <w:uiPriority w:val="99"/>
    <w:semiHidden/>
    <w:unhideWhenUsed/>
    <w:rsid w:val="006D1AB6"/>
    <w:rPr>
      <w:color w:val="605E5C"/>
      <w:shd w:val="clear" w:color="auto" w:fill="E1DFDD"/>
    </w:rPr>
  </w:style>
  <w:style w:type="paragraph" w:styleId="NormalWeb">
    <w:name w:val="Normal (Web)"/>
    <w:basedOn w:val="Normal"/>
    <w:uiPriority w:val="99"/>
    <w:semiHidden/>
    <w:unhideWhenUsed/>
    <w:rsid w:val="00C97A2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C97A29"/>
    <w:rPr>
      <w:b/>
      <w:bCs/>
    </w:rPr>
  </w:style>
  <w:style w:type="character" w:styleId="Emphasis">
    <w:name w:val="Emphasis"/>
    <w:basedOn w:val="DefaultParagraphFont"/>
    <w:uiPriority w:val="20"/>
    <w:qFormat/>
    <w:rsid w:val="00C97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Michael.carpenter@generalsurgeons.com.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Carpenter\General%20Surgeons%20Australia\GSA%20Documents%20-%20Documents\TEMPLATES%20&amp;%20FORMS\TMP%202025-01-01%20GS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971983176934F8DBA0DE1EEC1D2E4" ma:contentTypeVersion="13" ma:contentTypeDescription="Create a new document." ma:contentTypeScope="" ma:versionID="bb7cfcea3626339432f208898addfc5a">
  <xsd:schema xmlns:xsd="http://www.w3.org/2001/XMLSchema" xmlns:xs="http://www.w3.org/2001/XMLSchema" xmlns:p="http://schemas.microsoft.com/office/2006/metadata/properties" xmlns:ns2="1b687107-6339-456c-9b3a-e54b396cd5d6" xmlns:ns3="799baea7-acd5-4c05-b3ea-aa5533432f56" targetNamespace="http://schemas.microsoft.com/office/2006/metadata/properties" ma:root="true" ma:fieldsID="60b035eccdb81a5d4ac07068c1fd838a" ns2:_="" ns3:_="">
    <xsd:import namespace="1b687107-6339-456c-9b3a-e54b396cd5d6"/>
    <xsd:import namespace="799baea7-acd5-4c05-b3ea-aa5533432f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7107-6339-456c-9b3a-e54b396cd5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b5638f-b0ba-46bf-8f90-7b759076efce}" ma:internalName="TaxCatchAll" ma:showField="CatchAllData" ma:web="1b687107-6339-456c-9b3a-e54b396cd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9baea7-acd5-4c05-b3ea-aa5533432f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69231d-0eeb-4249-87f0-5afd60e74f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687107-6339-456c-9b3a-e54b396cd5d6" xsi:nil="true"/>
    <lcf76f155ced4ddcb4097134ff3c332f xmlns="799baea7-acd5-4c05-b3ea-aa5533432f56">
      <Terms xmlns="http://schemas.microsoft.com/office/infopath/2007/PartnerControls"/>
    </lcf76f155ced4ddcb4097134ff3c332f>
    <_dlc_DocId xmlns="1b687107-6339-456c-9b3a-e54b396cd5d6">ZR3XDUVME6FY-11692215-73496</_dlc_DocId>
    <_dlc_DocIdUrl xmlns="1b687107-6339-456c-9b3a-e54b396cd5d6">
      <Url>https://generalsurgeons.sharepoint.com/sites/GSADocuments/_layouts/15/DocIdRedir.aspx?ID=ZR3XDUVME6FY-11692215-73496</Url>
      <Description>ZR3XDUVME6FY-11692215-73496</Description>
    </_dlc_DocIdUrl>
  </documentManagement>
</p:properties>
</file>

<file path=customXml/itemProps1.xml><?xml version="1.0" encoding="utf-8"?>
<ds:datastoreItem xmlns:ds="http://schemas.openxmlformats.org/officeDocument/2006/customXml" ds:itemID="{1D976E88-089D-4BE9-831A-B317FA0EF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7107-6339-456c-9b3a-e54b396cd5d6"/>
    <ds:schemaRef ds:uri="799baea7-acd5-4c05-b3ea-aa5533432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C4E07-FB05-40ED-887A-BC8D820347C2}">
  <ds:schemaRefs>
    <ds:schemaRef ds:uri="http://schemas.microsoft.com/sharepoint/events"/>
  </ds:schemaRefs>
</ds:datastoreItem>
</file>

<file path=customXml/itemProps3.xml><?xml version="1.0" encoding="utf-8"?>
<ds:datastoreItem xmlns:ds="http://schemas.openxmlformats.org/officeDocument/2006/customXml" ds:itemID="{474687BD-FDB7-43DC-BC54-08E3C179AA7A}">
  <ds:schemaRefs>
    <ds:schemaRef ds:uri="http://schemas.microsoft.com/sharepoint/v3/contenttype/forms"/>
  </ds:schemaRefs>
</ds:datastoreItem>
</file>

<file path=customXml/itemProps4.xml><?xml version="1.0" encoding="utf-8"?>
<ds:datastoreItem xmlns:ds="http://schemas.openxmlformats.org/officeDocument/2006/customXml" ds:itemID="{99C6500B-4899-4669-A61C-1A87D5A7C7FC}">
  <ds:schemaRefs>
    <ds:schemaRef ds:uri="http://schemas.microsoft.com/office/2006/metadata/properties"/>
    <ds:schemaRef ds:uri="http://schemas.microsoft.com/office/infopath/2007/PartnerControls"/>
    <ds:schemaRef ds:uri="1b687107-6339-456c-9b3a-e54b396cd5d6"/>
    <ds:schemaRef ds:uri="799baea7-acd5-4c05-b3ea-aa5533432f56"/>
  </ds:schemaRefs>
</ds:datastoreItem>
</file>

<file path=docProps/app.xml><?xml version="1.0" encoding="utf-8"?>
<Properties xmlns="http://schemas.openxmlformats.org/officeDocument/2006/extended-properties" xmlns:vt="http://schemas.openxmlformats.org/officeDocument/2006/docPropsVTypes">
  <Template>TMP 2025-01-01 GSA Letterhead</Template>
  <TotalTime>8</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Australian College of Surgeons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Carpenter</dc:creator>
  <cp:lastModifiedBy>Michael Carpenter</cp:lastModifiedBy>
  <cp:revision>11</cp:revision>
  <cp:lastPrinted>1900-12-31T14:00:00Z</cp:lastPrinted>
  <dcterms:created xsi:type="dcterms:W3CDTF">2026-05-18T05:30:00Z</dcterms:created>
  <dcterms:modified xsi:type="dcterms:W3CDTF">2026-05-19T00:24:00Z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0x010100533971983176934F8DBA0DE1EEC1D2E4</vt:lpwstr>
  </property>
  <property fmtid="{D5CDD505-2E9C-101B-9397-08002B2CF9AE}" pid="3" name="_dlc_DocIdItemGuid">
    <vt:lpwstr>39f530c5-52bc-42a4-8d3d-7411551d18de</vt:lpwstr>
  </property>
  <property fmtid="{D5CDD505-2E9C-101B-9397-08002B2CF9AE}" pid="4" name="MediaServiceImageTags">
    <vt:lpwstr/>
  </property>
</Properties>
</file>