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90"/>
        <w:gridCol w:w="180"/>
        <w:gridCol w:w="4590"/>
      </w:tblGrid>
      <w:tr w:rsidR="00C9159E" w:rsidRPr="007F7598" w14:paraId="04D26293" w14:textId="77777777" w:rsidTr="000B23AD">
        <w:trPr>
          <w:trHeight w:val="143"/>
        </w:trPr>
        <w:tc>
          <w:tcPr>
            <w:tcW w:w="9360" w:type="dxa"/>
            <w:gridSpan w:val="3"/>
            <w:tcBorders>
              <w:top w:val="single" w:sz="4" w:space="0" w:color="DA281C" w:themeColor="accent1"/>
            </w:tcBorders>
            <w:tcMar>
              <w:top w:w="144" w:type="dxa"/>
              <w:bottom w:w="216" w:type="dxa"/>
            </w:tcMar>
            <w:vAlign w:val="center"/>
          </w:tcPr>
          <w:p w14:paraId="195FA1E4" w14:textId="3D505261" w:rsidR="00C9159E" w:rsidRPr="007F7598" w:rsidRDefault="00EE0500" w:rsidP="00680ABE">
            <w:pPr>
              <w:pStyle w:val="Title"/>
            </w:pPr>
            <w:r w:rsidRPr="007F7598">
              <w:t xml:space="preserve">Tribunal Committee – Vice-Chair Appointment </w:t>
            </w:r>
          </w:p>
        </w:tc>
      </w:tr>
      <w:tr w:rsidR="0039609E" w:rsidRPr="007F7598" w14:paraId="48F021D8" w14:textId="77777777" w:rsidTr="00933396">
        <w:trPr>
          <w:trHeight w:val="333"/>
        </w:trPr>
        <w:tc>
          <w:tcPr>
            <w:tcW w:w="4590" w:type="dxa"/>
            <w:tcBorders>
              <w:bottom w:val="single" w:sz="4" w:space="0" w:color="DA281C" w:themeColor="accent1"/>
            </w:tcBorders>
            <w:tcMar>
              <w:bottom w:w="144" w:type="dxa"/>
            </w:tcMar>
            <w:vAlign w:val="center"/>
          </w:tcPr>
          <w:p w14:paraId="161C6477" w14:textId="77777777" w:rsidR="0039609E" w:rsidRPr="007F7598" w:rsidRDefault="0039609E" w:rsidP="00680ABE">
            <w:pPr>
              <w:spacing w:before="0"/>
              <w:jc w:val="right"/>
              <w:rPr>
                <w:sz w:val="17"/>
                <w:szCs w:val="17"/>
              </w:rPr>
            </w:pPr>
            <w:r w:rsidRPr="007F7598">
              <w:rPr>
                <w:sz w:val="17"/>
                <w:szCs w:val="17"/>
              </w:rPr>
              <w:t>Version:</w:t>
            </w:r>
          </w:p>
          <w:p w14:paraId="5A46F282" w14:textId="77777777" w:rsidR="0039609E" w:rsidRPr="007F7598" w:rsidRDefault="0039609E" w:rsidP="00680ABE">
            <w:pPr>
              <w:spacing w:before="0"/>
              <w:jc w:val="right"/>
              <w:rPr>
                <w:sz w:val="17"/>
                <w:szCs w:val="17"/>
              </w:rPr>
            </w:pPr>
            <w:r w:rsidRPr="007F7598">
              <w:rPr>
                <w:sz w:val="17"/>
                <w:szCs w:val="17"/>
              </w:rPr>
              <w:t>Last Modified:</w:t>
            </w:r>
          </w:p>
        </w:tc>
        <w:tc>
          <w:tcPr>
            <w:tcW w:w="180" w:type="dxa"/>
            <w:tcBorders>
              <w:bottom w:val="single" w:sz="4" w:space="0" w:color="DA281C" w:themeColor="accent1"/>
            </w:tcBorders>
            <w:tcMar>
              <w:bottom w:w="144" w:type="dxa"/>
            </w:tcMar>
            <w:vAlign w:val="center"/>
          </w:tcPr>
          <w:p w14:paraId="6ED257CA" w14:textId="77777777" w:rsidR="0039609E" w:rsidRPr="007F7598" w:rsidRDefault="0039609E" w:rsidP="00680ABE">
            <w:pPr>
              <w:spacing w:before="0"/>
              <w:jc w:val="center"/>
              <w:rPr>
                <w:sz w:val="17"/>
                <w:szCs w:val="17"/>
              </w:rPr>
            </w:pPr>
          </w:p>
        </w:tc>
        <w:tc>
          <w:tcPr>
            <w:tcW w:w="4590" w:type="dxa"/>
            <w:tcBorders>
              <w:bottom w:val="single" w:sz="4" w:space="0" w:color="DA281C" w:themeColor="accent1"/>
            </w:tcBorders>
            <w:tcMar>
              <w:bottom w:w="144" w:type="dxa"/>
            </w:tcMar>
            <w:vAlign w:val="center"/>
          </w:tcPr>
          <w:p w14:paraId="167ED62C" w14:textId="240441CB" w:rsidR="0039609E" w:rsidRPr="007F7598" w:rsidRDefault="00E55B84" w:rsidP="00680ABE">
            <w:pPr>
              <w:spacing w:before="0"/>
              <w:rPr>
                <w:sz w:val="17"/>
                <w:szCs w:val="17"/>
              </w:rPr>
            </w:pPr>
            <w:r w:rsidRPr="007F7598">
              <w:rPr>
                <w:sz w:val="17"/>
                <w:szCs w:val="17"/>
              </w:rPr>
              <w:t>202</w:t>
            </w:r>
            <w:r w:rsidR="00E66DB5">
              <w:rPr>
                <w:sz w:val="17"/>
                <w:szCs w:val="17"/>
              </w:rPr>
              <w:t>5</w:t>
            </w:r>
            <w:r w:rsidR="0039609E" w:rsidRPr="007F7598">
              <w:rPr>
                <w:sz w:val="17"/>
                <w:szCs w:val="17"/>
              </w:rPr>
              <w:t>-001</w:t>
            </w:r>
          </w:p>
          <w:p w14:paraId="1AEB1E25" w14:textId="09E6F2F7" w:rsidR="0039609E" w:rsidRPr="007F7598" w:rsidRDefault="00E66DB5" w:rsidP="00680ABE">
            <w:pPr>
              <w:spacing w:before="0"/>
              <w:rPr>
                <w:sz w:val="17"/>
                <w:szCs w:val="17"/>
              </w:rPr>
            </w:pPr>
            <w:r>
              <w:rPr>
                <w:sz w:val="17"/>
                <w:szCs w:val="17"/>
              </w:rPr>
              <w:t>September 3</w:t>
            </w:r>
            <w:r w:rsidR="008776A3" w:rsidRPr="007F7598">
              <w:rPr>
                <w:sz w:val="17"/>
                <w:szCs w:val="17"/>
              </w:rPr>
              <w:t>,</w:t>
            </w:r>
            <w:r w:rsidR="00EE0500" w:rsidRPr="007F7598">
              <w:rPr>
                <w:sz w:val="17"/>
                <w:szCs w:val="17"/>
              </w:rPr>
              <w:t xml:space="preserve"> 2025</w:t>
            </w:r>
          </w:p>
        </w:tc>
      </w:tr>
    </w:tbl>
    <w:p w14:paraId="3D8B5723" w14:textId="6E23D49B" w:rsidR="00B93BEC" w:rsidRPr="007F7598" w:rsidRDefault="00B93BEC" w:rsidP="00680ABE">
      <w:pPr>
        <w:shd w:val="clear" w:color="auto" w:fill="FFFFFF"/>
        <w:textAlignment w:val="baseline"/>
        <w:rPr>
          <w:rFonts w:eastAsia="Times New Roman"/>
          <w:b/>
          <w:bCs/>
          <w:color w:val="222222"/>
          <w:bdr w:val="none" w:sz="0" w:space="0" w:color="auto" w:frame="1"/>
          <w:lang w:val="fr-FR" w:eastAsia="en-CA"/>
        </w:rPr>
      </w:pPr>
      <w:r w:rsidRPr="007F7598">
        <w:rPr>
          <w:rStyle w:val="Emphasis"/>
          <w:b/>
          <w:bCs/>
          <w:color w:val="FF0000"/>
          <w:sz w:val="23"/>
          <w:szCs w:val="23"/>
          <w:bdr w:val="none" w:sz="0" w:space="0" w:color="auto" w:frame="1"/>
          <w:shd w:val="clear" w:color="auto" w:fill="FFFFFF"/>
          <w:lang w:val="fr-FR"/>
        </w:rPr>
        <w:t>Pour la version française, faites défiler vers le bas</w:t>
      </w:r>
    </w:p>
    <w:p w14:paraId="5EB112DE" w14:textId="2467CF60" w:rsidR="008504FD" w:rsidRPr="007F7598" w:rsidRDefault="008504FD" w:rsidP="007B5950">
      <w:pPr>
        <w:shd w:val="clear" w:color="auto" w:fill="FFFFFF"/>
        <w:jc w:val="both"/>
        <w:textAlignment w:val="baseline"/>
        <w:rPr>
          <w:rFonts w:eastAsia="Times New Roman"/>
          <w:color w:val="222222"/>
          <w:lang w:eastAsia="en-CA"/>
        </w:rPr>
      </w:pPr>
      <w:r w:rsidRPr="007F7598">
        <w:rPr>
          <w:rFonts w:eastAsia="Times New Roman"/>
          <w:b/>
          <w:bCs/>
          <w:color w:val="222222"/>
          <w:bdr w:val="none" w:sz="0" w:space="0" w:color="auto" w:frame="1"/>
          <w:lang w:eastAsia="en-CA"/>
        </w:rPr>
        <w:t>About the College of Immigration and Citizenship Consultants (the College)</w:t>
      </w:r>
    </w:p>
    <w:p w14:paraId="6F841D71" w14:textId="76E605FB" w:rsidR="00987C24" w:rsidRPr="007F7598" w:rsidRDefault="00987C24" w:rsidP="007B5950">
      <w:pPr>
        <w:spacing w:before="0"/>
        <w:jc w:val="both"/>
      </w:pPr>
      <w:r w:rsidRPr="007F7598">
        <w:t xml:space="preserve">The College is the authority mandated by the Government of Canada to regulate </w:t>
      </w:r>
      <w:r w:rsidRPr="007F7598">
        <w:rPr>
          <w:lang w:val="en-US"/>
        </w:rPr>
        <w:t xml:space="preserve">the practice of Regulated Canadian Immigration Consultants (RCICs) and Regulated International Student Immigration Advisors (RISIAs). </w:t>
      </w:r>
      <w:r w:rsidRPr="007F7598">
        <w:t xml:space="preserve">Its role, authority and powers are </w:t>
      </w:r>
      <w:r w:rsidR="00754DD9" w:rsidRPr="007F7598">
        <w:t>established</w:t>
      </w:r>
      <w:r w:rsidRPr="007F7598">
        <w:t xml:space="preserve"> in the </w:t>
      </w:r>
      <w:r w:rsidRPr="007F7598">
        <w:rPr>
          <w:i/>
          <w:iCs/>
          <w:lang w:val="en-US"/>
        </w:rPr>
        <w:t>College of Immigration and Citizenship Consultants Act</w:t>
      </w:r>
      <w:r w:rsidR="00754DD9" w:rsidRPr="007F7598">
        <w:rPr>
          <w:i/>
          <w:iCs/>
          <w:lang w:val="en-US"/>
        </w:rPr>
        <w:t xml:space="preserve"> </w:t>
      </w:r>
      <w:r w:rsidR="00754DD9" w:rsidRPr="007F7598">
        <w:rPr>
          <w:lang w:val="en-US"/>
        </w:rPr>
        <w:t>(Canada)</w:t>
      </w:r>
      <w:r w:rsidRPr="007F7598">
        <w:rPr>
          <w:lang w:val="en-US"/>
        </w:rPr>
        <w:t xml:space="preserve">. </w:t>
      </w:r>
      <w:r w:rsidRPr="007F7598">
        <w:t xml:space="preserve">The College sets and enforces the licensing, education and ethical standards of the profession in the public interest. </w:t>
      </w:r>
    </w:p>
    <w:p w14:paraId="565A816C" w14:textId="77777777" w:rsidR="008504FD" w:rsidRPr="007F7598" w:rsidRDefault="008504FD" w:rsidP="007B5950">
      <w:pPr>
        <w:shd w:val="clear" w:color="auto" w:fill="FFFFFF"/>
        <w:jc w:val="both"/>
        <w:textAlignment w:val="baseline"/>
        <w:rPr>
          <w:rFonts w:eastAsia="Times New Roman"/>
          <w:color w:val="222222"/>
          <w:lang w:eastAsia="en-CA"/>
        </w:rPr>
      </w:pPr>
      <w:r w:rsidRPr="007F7598">
        <w:rPr>
          <w:rFonts w:eastAsia="Times New Roman"/>
          <w:b/>
          <w:bCs/>
          <w:color w:val="222222"/>
          <w:bdr w:val="none" w:sz="0" w:space="0" w:color="auto" w:frame="1"/>
          <w:lang w:eastAsia="en-CA"/>
        </w:rPr>
        <w:t>Industry</w:t>
      </w:r>
    </w:p>
    <w:p w14:paraId="2509CCDD" w14:textId="600684CA" w:rsidR="008504FD" w:rsidRPr="007F7598" w:rsidRDefault="008504FD" w:rsidP="007B5950">
      <w:pPr>
        <w:shd w:val="clear" w:color="auto" w:fill="FFFFFF"/>
        <w:spacing w:before="0"/>
        <w:jc w:val="both"/>
        <w:textAlignment w:val="baseline"/>
        <w:rPr>
          <w:rFonts w:eastAsia="Times New Roman"/>
          <w:color w:val="222222"/>
          <w:lang w:eastAsia="en-CA"/>
        </w:rPr>
      </w:pPr>
      <w:r w:rsidRPr="007F7598">
        <w:rPr>
          <w:rFonts w:eastAsia="Times New Roman"/>
          <w:color w:val="222222"/>
          <w:bdr w:val="none" w:sz="0" w:space="0" w:color="auto" w:frame="1"/>
          <w:lang w:eastAsia="en-CA"/>
        </w:rPr>
        <w:t>Self-Regulatory Organization (SRO)</w:t>
      </w:r>
    </w:p>
    <w:p w14:paraId="040507D7" w14:textId="46E5400D" w:rsidR="008504FD" w:rsidRPr="007F7598" w:rsidRDefault="008504FD" w:rsidP="007B5950">
      <w:pPr>
        <w:shd w:val="clear" w:color="auto" w:fill="FFFFFF"/>
        <w:jc w:val="both"/>
        <w:textAlignment w:val="baseline"/>
        <w:rPr>
          <w:rFonts w:eastAsia="Times New Roman"/>
          <w:b/>
          <w:bCs/>
          <w:color w:val="222222"/>
          <w:bdr w:val="none" w:sz="0" w:space="0" w:color="auto" w:frame="1"/>
          <w:lang w:eastAsia="en-CA"/>
        </w:rPr>
      </w:pPr>
      <w:r w:rsidRPr="007F7598">
        <w:rPr>
          <w:rFonts w:eastAsia="Times New Roman"/>
          <w:b/>
          <w:bCs/>
          <w:color w:val="222222"/>
          <w:bdr w:val="none" w:sz="0" w:space="0" w:color="auto" w:frame="1"/>
          <w:lang w:eastAsia="en-CA"/>
        </w:rPr>
        <w:t>Position</w:t>
      </w:r>
    </w:p>
    <w:p w14:paraId="63D6FACD" w14:textId="77777777" w:rsidR="006C08D3" w:rsidRPr="007F7598" w:rsidRDefault="006C08D3" w:rsidP="007B5950">
      <w:pPr>
        <w:shd w:val="clear" w:color="auto" w:fill="FFFFFF"/>
        <w:spacing w:before="0"/>
        <w:jc w:val="both"/>
        <w:textAlignment w:val="baseline"/>
        <w:rPr>
          <w:rFonts w:eastAsia="Times New Roman"/>
          <w:color w:val="222222"/>
          <w:lang w:eastAsia="en-CA"/>
        </w:rPr>
      </w:pPr>
    </w:p>
    <w:p w14:paraId="500A7681" w14:textId="1EDE078D" w:rsidR="008504FD" w:rsidRPr="007F7598" w:rsidRDefault="008504FD" w:rsidP="007B5950">
      <w:pPr>
        <w:shd w:val="clear" w:color="auto" w:fill="FFFFFF"/>
        <w:spacing w:before="0"/>
        <w:jc w:val="both"/>
        <w:textAlignment w:val="baseline"/>
        <w:rPr>
          <w:rFonts w:eastAsia="Times New Roman"/>
          <w:b/>
          <w:bCs/>
          <w:color w:val="222222"/>
          <w:bdr w:val="none" w:sz="0" w:space="0" w:color="auto" w:frame="1"/>
          <w:lang w:eastAsia="en-CA"/>
        </w:rPr>
      </w:pPr>
      <w:r w:rsidRPr="007F7598">
        <w:rPr>
          <w:rFonts w:eastAsia="Times New Roman"/>
          <w:b/>
          <w:bCs/>
          <w:color w:val="222222"/>
          <w:bdr w:val="none" w:sz="0" w:space="0" w:color="auto" w:frame="1"/>
          <w:lang w:eastAsia="en-CA"/>
        </w:rPr>
        <w:t>JOB TITLE:</w:t>
      </w:r>
      <w:r w:rsidRPr="007F7598">
        <w:rPr>
          <w:rFonts w:eastAsia="Times New Roman"/>
          <w:b/>
          <w:bCs/>
          <w:color w:val="222222"/>
          <w:bdr w:val="none" w:sz="0" w:space="0" w:color="auto" w:frame="1"/>
          <w:lang w:eastAsia="en-CA"/>
        </w:rPr>
        <w:tab/>
      </w:r>
      <w:r w:rsidRPr="007F7598">
        <w:rPr>
          <w:rFonts w:eastAsia="Times New Roman"/>
          <w:b/>
          <w:bCs/>
          <w:color w:val="222222"/>
          <w:bdr w:val="none" w:sz="0" w:space="0" w:color="auto" w:frame="1"/>
          <w:lang w:eastAsia="en-CA"/>
        </w:rPr>
        <w:tab/>
      </w:r>
      <w:r w:rsidRPr="007F7598">
        <w:rPr>
          <w:rFonts w:eastAsia="Times New Roman"/>
          <w:b/>
          <w:bCs/>
          <w:color w:val="222222"/>
          <w:bdr w:val="none" w:sz="0" w:space="0" w:color="auto" w:frame="1"/>
          <w:lang w:eastAsia="en-CA"/>
        </w:rPr>
        <w:tab/>
      </w:r>
      <w:r w:rsidR="00EE0500" w:rsidRPr="007F7598">
        <w:rPr>
          <w:rFonts w:eastAsia="Times New Roman"/>
          <w:b/>
          <w:bCs/>
          <w:color w:val="222222"/>
          <w:bdr w:val="none" w:sz="0" w:space="0" w:color="auto" w:frame="1"/>
          <w:lang w:eastAsia="en-CA"/>
        </w:rPr>
        <w:t xml:space="preserve">Tribunal Committee – Vice-Chair Appointment </w:t>
      </w:r>
    </w:p>
    <w:p w14:paraId="3C7123EE" w14:textId="1323FC33" w:rsidR="008504FD" w:rsidRPr="007F7598" w:rsidRDefault="008504FD" w:rsidP="007B5950">
      <w:pPr>
        <w:shd w:val="clear" w:color="auto" w:fill="FFFFFF"/>
        <w:spacing w:before="0"/>
        <w:jc w:val="both"/>
        <w:textAlignment w:val="baseline"/>
        <w:rPr>
          <w:rFonts w:eastAsia="Times New Roman"/>
          <w:color w:val="222222"/>
          <w:bdr w:val="none" w:sz="0" w:space="0" w:color="auto" w:frame="1"/>
          <w:lang w:eastAsia="en-CA"/>
        </w:rPr>
      </w:pPr>
      <w:r w:rsidRPr="007F7598">
        <w:rPr>
          <w:rFonts w:eastAsia="Times New Roman"/>
          <w:color w:val="222222"/>
          <w:bdr w:val="none" w:sz="0" w:space="0" w:color="auto" w:frame="1"/>
          <w:lang w:eastAsia="en-CA"/>
        </w:rPr>
        <w:t>Department:</w:t>
      </w:r>
      <w:r w:rsidRPr="007F7598">
        <w:rPr>
          <w:rFonts w:eastAsia="Times New Roman"/>
          <w:color w:val="222222"/>
          <w:bdr w:val="none" w:sz="0" w:space="0" w:color="auto" w:frame="1"/>
          <w:lang w:eastAsia="en-CA"/>
        </w:rPr>
        <w:tab/>
      </w:r>
      <w:r w:rsidRPr="007F7598">
        <w:rPr>
          <w:rFonts w:eastAsia="Times New Roman"/>
          <w:color w:val="222222"/>
          <w:bdr w:val="none" w:sz="0" w:space="0" w:color="auto" w:frame="1"/>
          <w:lang w:eastAsia="en-CA"/>
        </w:rPr>
        <w:tab/>
      </w:r>
      <w:r w:rsidRPr="007F7598">
        <w:rPr>
          <w:rFonts w:eastAsia="Times New Roman"/>
          <w:color w:val="222222"/>
          <w:bdr w:val="none" w:sz="0" w:space="0" w:color="auto" w:frame="1"/>
          <w:lang w:eastAsia="en-CA"/>
        </w:rPr>
        <w:tab/>
      </w:r>
      <w:r w:rsidR="00EE0500" w:rsidRPr="007F7598">
        <w:rPr>
          <w:rFonts w:eastAsia="Times New Roman"/>
          <w:color w:val="222222"/>
          <w:bdr w:val="none" w:sz="0" w:space="0" w:color="auto" w:frame="1"/>
          <w:lang w:eastAsia="en-CA"/>
        </w:rPr>
        <w:t>Tribunal Committee</w:t>
      </w:r>
    </w:p>
    <w:p w14:paraId="5B7C3EF8" w14:textId="0A1A30E3" w:rsidR="008504FD" w:rsidRPr="007F7598" w:rsidRDefault="008504FD" w:rsidP="007B5950">
      <w:pPr>
        <w:shd w:val="clear" w:color="auto" w:fill="FFFFFF"/>
        <w:spacing w:before="0"/>
        <w:jc w:val="both"/>
        <w:textAlignment w:val="baseline"/>
        <w:rPr>
          <w:rFonts w:eastAsia="Times New Roman"/>
          <w:color w:val="222222"/>
          <w:bdr w:val="none" w:sz="0" w:space="0" w:color="auto" w:frame="1"/>
          <w:lang w:eastAsia="en-CA"/>
        </w:rPr>
      </w:pPr>
      <w:r w:rsidRPr="007F7598">
        <w:rPr>
          <w:rFonts w:eastAsia="Times New Roman"/>
          <w:color w:val="222222"/>
          <w:bdr w:val="none" w:sz="0" w:space="0" w:color="auto" w:frame="1"/>
          <w:lang w:eastAsia="en-CA"/>
        </w:rPr>
        <w:t>Reports to:</w:t>
      </w:r>
      <w:r w:rsidRPr="007F7598">
        <w:rPr>
          <w:rFonts w:eastAsia="Times New Roman"/>
          <w:color w:val="222222"/>
          <w:bdr w:val="none" w:sz="0" w:space="0" w:color="auto" w:frame="1"/>
          <w:lang w:eastAsia="en-CA"/>
        </w:rPr>
        <w:tab/>
      </w:r>
      <w:r w:rsidRPr="007F7598">
        <w:rPr>
          <w:rFonts w:eastAsia="Times New Roman"/>
          <w:color w:val="222222"/>
          <w:bdr w:val="none" w:sz="0" w:space="0" w:color="auto" w:frame="1"/>
          <w:lang w:eastAsia="en-CA"/>
        </w:rPr>
        <w:tab/>
      </w:r>
      <w:r w:rsidRPr="007F7598">
        <w:rPr>
          <w:rFonts w:eastAsia="Times New Roman"/>
          <w:color w:val="222222"/>
          <w:bdr w:val="none" w:sz="0" w:space="0" w:color="auto" w:frame="1"/>
          <w:lang w:eastAsia="en-CA"/>
        </w:rPr>
        <w:tab/>
      </w:r>
      <w:r w:rsidR="00EE0500" w:rsidRPr="007F7598">
        <w:rPr>
          <w:rFonts w:eastAsia="Times New Roman"/>
          <w:color w:val="222222"/>
          <w:bdr w:val="none" w:sz="0" w:space="0" w:color="auto" w:frame="1"/>
          <w:lang w:eastAsia="en-CA"/>
        </w:rPr>
        <w:t>Chair of the Tribunal Committee</w:t>
      </w:r>
    </w:p>
    <w:p w14:paraId="7942B96B" w14:textId="1C824C54" w:rsidR="00BF7F29" w:rsidRPr="007F7598" w:rsidRDefault="008504FD" w:rsidP="00BF7F29">
      <w:pPr>
        <w:shd w:val="clear" w:color="auto" w:fill="FFFFFF"/>
        <w:spacing w:before="0"/>
        <w:jc w:val="both"/>
        <w:textAlignment w:val="baseline"/>
        <w:rPr>
          <w:rFonts w:eastAsia="Times New Roman"/>
          <w:color w:val="222222"/>
          <w:bdr w:val="none" w:sz="0" w:space="0" w:color="auto" w:frame="1"/>
          <w:lang w:eastAsia="en-CA"/>
        </w:rPr>
      </w:pPr>
      <w:r w:rsidRPr="007F7598">
        <w:rPr>
          <w:rFonts w:eastAsia="Times New Roman"/>
          <w:color w:val="222222"/>
          <w:bdr w:val="none" w:sz="0" w:space="0" w:color="auto" w:frame="1"/>
          <w:lang w:eastAsia="en-CA"/>
        </w:rPr>
        <w:t>Language Requirement:</w:t>
      </w:r>
      <w:r w:rsidRPr="007F7598">
        <w:rPr>
          <w:rFonts w:eastAsia="Times New Roman"/>
          <w:color w:val="222222"/>
          <w:bdr w:val="none" w:sz="0" w:space="0" w:color="auto" w:frame="1"/>
          <w:lang w:eastAsia="en-CA"/>
        </w:rPr>
        <w:tab/>
      </w:r>
      <w:r w:rsidR="00BF7F29" w:rsidRPr="007F7598">
        <w:rPr>
          <w:rFonts w:eastAsia="Times New Roman"/>
          <w:color w:val="222222"/>
          <w:bdr w:val="none" w:sz="0" w:space="0" w:color="auto" w:frame="1"/>
          <w:lang w:eastAsia="en-CA"/>
        </w:rPr>
        <w:t xml:space="preserve">Bilingual </w:t>
      </w:r>
      <w:proofErr w:type="gramStart"/>
      <w:r w:rsidR="00E66DB5">
        <w:rPr>
          <w:rFonts w:eastAsia="Times New Roman"/>
          <w:color w:val="222222"/>
          <w:bdr w:val="none" w:sz="0" w:space="0" w:color="auto" w:frame="1"/>
          <w:lang w:eastAsia="en-CA"/>
        </w:rPr>
        <w:t>Non-</w:t>
      </w:r>
      <w:r w:rsidR="00BF7F29" w:rsidRPr="007F7598">
        <w:rPr>
          <w:rFonts w:eastAsia="Times New Roman"/>
          <w:color w:val="222222"/>
          <w:bdr w:val="none" w:sz="0" w:space="0" w:color="auto" w:frame="1"/>
          <w:lang w:eastAsia="en-CA"/>
        </w:rPr>
        <w:t>Imperative</w:t>
      </w:r>
      <w:proofErr w:type="gramEnd"/>
    </w:p>
    <w:p w14:paraId="3D1439F9" w14:textId="0FD044AC" w:rsidR="008504FD" w:rsidRPr="007F7598" w:rsidRDefault="008504FD" w:rsidP="007B5950">
      <w:pPr>
        <w:shd w:val="clear" w:color="auto" w:fill="FFFFFF"/>
        <w:spacing w:before="0"/>
        <w:jc w:val="both"/>
        <w:textAlignment w:val="baseline"/>
        <w:rPr>
          <w:rFonts w:eastAsia="Times New Roman"/>
          <w:color w:val="222222"/>
          <w:bdr w:val="none" w:sz="0" w:space="0" w:color="auto" w:frame="1"/>
          <w:lang w:eastAsia="en-CA"/>
        </w:rPr>
      </w:pPr>
      <w:r w:rsidRPr="007F7598">
        <w:rPr>
          <w:rFonts w:eastAsia="Times New Roman"/>
          <w:color w:val="222222"/>
          <w:bdr w:val="none" w:sz="0" w:space="0" w:color="auto" w:frame="1"/>
          <w:lang w:eastAsia="en-CA"/>
        </w:rPr>
        <w:t>Location:</w:t>
      </w:r>
      <w:r w:rsidRPr="007F7598">
        <w:rPr>
          <w:rFonts w:eastAsia="Times New Roman"/>
          <w:color w:val="222222"/>
          <w:bdr w:val="none" w:sz="0" w:space="0" w:color="auto" w:frame="1"/>
          <w:lang w:eastAsia="en-CA"/>
        </w:rPr>
        <w:tab/>
      </w:r>
      <w:r w:rsidRPr="007F7598">
        <w:rPr>
          <w:rFonts w:eastAsia="Times New Roman"/>
          <w:color w:val="222222"/>
          <w:bdr w:val="none" w:sz="0" w:space="0" w:color="auto" w:frame="1"/>
          <w:lang w:eastAsia="en-CA"/>
        </w:rPr>
        <w:tab/>
      </w:r>
      <w:r w:rsidRPr="007F7598">
        <w:rPr>
          <w:rFonts w:eastAsia="Times New Roman"/>
          <w:color w:val="222222"/>
          <w:bdr w:val="none" w:sz="0" w:space="0" w:color="auto" w:frame="1"/>
          <w:lang w:eastAsia="en-CA"/>
        </w:rPr>
        <w:tab/>
      </w:r>
      <w:r w:rsidR="007154C5" w:rsidRPr="007F7598">
        <w:rPr>
          <w:rFonts w:eastAsia="Times New Roman"/>
          <w:color w:val="222222"/>
          <w:bdr w:val="none" w:sz="0" w:space="0" w:color="auto" w:frame="1"/>
          <w:lang w:eastAsia="en-CA"/>
        </w:rPr>
        <w:t>Canada</w:t>
      </w:r>
    </w:p>
    <w:p w14:paraId="4C00E60A" w14:textId="455FECBE" w:rsidR="008504FD" w:rsidRPr="007F7598" w:rsidRDefault="008504FD" w:rsidP="007B5950">
      <w:pPr>
        <w:shd w:val="clear" w:color="auto" w:fill="FFFFFF"/>
        <w:spacing w:before="0"/>
        <w:jc w:val="both"/>
        <w:textAlignment w:val="baseline"/>
        <w:rPr>
          <w:rFonts w:eastAsia="Times New Roman"/>
          <w:color w:val="222222"/>
          <w:bdr w:val="none" w:sz="0" w:space="0" w:color="auto" w:frame="1"/>
          <w:lang w:eastAsia="en-CA"/>
        </w:rPr>
      </w:pPr>
      <w:r w:rsidRPr="007F7598">
        <w:rPr>
          <w:rFonts w:eastAsia="Times New Roman"/>
          <w:color w:val="222222"/>
          <w:bdr w:val="none" w:sz="0" w:space="0" w:color="auto" w:frame="1"/>
          <w:lang w:eastAsia="en-CA"/>
        </w:rPr>
        <w:t>Classification:</w:t>
      </w:r>
      <w:r w:rsidRPr="007F7598">
        <w:rPr>
          <w:rFonts w:eastAsia="Times New Roman"/>
          <w:color w:val="222222"/>
          <w:bdr w:val="none" w:sz="0" w:space="0" w:color="auto" w:frame="1"/>
          <w:lang w:eastAsia="en-CA"/>
        </w:rPr>
        <w:tab/>
      </w:r>
      <w:r w:rsidRPr="007F7598">
        <w:rPr>
          <w:rFonts w:eastAsia="Times New Roman"/>
          <w:color w:val="222222"/>
          <w:bdr w:val="none" w:sz="0" w:space="0" w:color="auto" w:frame="1"/>
          <w:lang w:eastAsia="en-CA"/>
        </w:rPr>
        <w:tab/>
      </w:r>
      <w:r w:rsidRPr="007F7598">
        <w:rPr>
          <w:rFonts w:eastAsia="Times New Roman"/>
          <w:color w:val="222222"/>
          <w:bdr w:val="none" w:sz="0" w:space="0" w:color="auto" w:frame="1"/>
          <w:lang w:eastAsia="en-CA"/>
        </w:rPr>
        <w:tab/>
      </w:r>
      <w:r w:rsidR="00EE0500" w:rsidRPr="007F7598">
        <w:rPr>
          <w:rFonts w:eastAsia="Times New Roman"/>
          <w:color w:val="222222"/>
          <w:bdr w:val="none" w:sz="0" w:space="0" w:color="auto" w:frame="1"/>
          <w:lang w:eastAsia="en-CA"/>
        </w:rPr>
        <w:t>Appointment</w:t>
      </w:r>
    </w:p>
    <w:p w14:paraId="15A47A0C" w14:textId="77777777" w:rsidR="003E6D76" w:rsidRPr="007F7598" w:rsidRDefault="003E6D76" w:rsidP="007B5950">
      <w:pPr>
        <w:shd w:val="clear" w:color="auto" w:fill="FFFFFF"/>
        <w:spacing w:before="0"/>
        <w:jc w:val="both"/>
        <w:textAlignment w:val="baseline"/>
        <w:rPr>
          <w:rFonts w:eastAsia="Times New Roman"/>
          <w:color w:val="222222"/>
          <w:bdr w:val="none" w:sz="0" w:space="0" w:color="auto" w:frame="1"/>
          <w:lang w:eastAsia="en-CA"/>
        </w:rPr>
      </w:pPr>
    </w:p>
    <w:p w14:paraId="455EF0DF" w14:textId="431E2BB5" w:rsidR="008776A3" w:rsidRPr="009F4876" w:rsidRDefault="008776A3" w:rsidP="008776A3">
      <w:pPr>
        <w:spacing w:after="200"/>
        <w:rPr>
          <w:rFonts w:eastAsia="Calibri"/>
          <w:color w:val="000000"/>
          <w:lang w:val="en-US"/>
        </w:rPr>
      </w:pPr>
      <w:r w:rsidRPr="007F7598">
        <w:rPr>
          <w:rFonts w:eastAsia="Calibri"/>
          <w:lang w:val="en-US" w:eastAsia="en-CA"/>
        </w:rPr>
        <w:t xml:space="preserve">The College is looking to build and strengthen its Tribunal Committee in support of our </w:t>
      </w:r>
      <w:r w:rsidRPr="007F7598">
        <w:rPr>
          <w:rFonts w:eastAsia="Calibri"/>
          <w:lang w:val="en-US"/>
        </w:rPr>
        <w:t>mandate to address concerns about licensee conduct and competence, balancing public protection with a fair and objective process. The</w:t>
      </w:r>
      <w:r w:rsidRPr="007F7598">
        <w:rPr>
          <w:rFonts w:eastAsia="Calibri"/>
          <w:color w:val="000000" w:themeColor="text1"/>
          <w:lang w:val="en-US"/>
        </w:rPr>
        <w:t xml:space="preserve"> main objective of our </w:t>
      </w:r>
      <w:r w:rsidRPr="009F4876">
        <w:rPr>
          <w:rFonts w:eastAsia="Calibri"/>
          <w:color w:val="000000" w:themeColor="text1"/>
          <w:lang w:val="en-US"/>
        </w:rPr>
        <w:t xml:space="preserve">Tribunal Committee is to resolve or adjudicate cases regarding professional conduct and capacity issues. Adjudicative panels include a Vice-Chair and two other Tribunal members who will make the decision. The following appointment </w:t>
      </w:r>
      <w:r w:rsidR="008856F4" w:rsidRPr="009F4876">
        <w:rPr>
          <w:rFonts w:eastAsia="Calibri"/>
          <w:color w:val="000000" w:themeColor="text1"/>
          <w:lang w:val="en-US"/>
        </w:rPr>
        <w:t>is</w:t>
      </w:r>
      <w:r w:rsidRPr="009F4876">
        <w:rPr>
          <w:rFonts w:eastAsia="Calibri"/>
          <w:color w:val="000000" w:themeColor="text1"/>
          <w:lang w:val="en-US"/>
        </w:rPr>
        <w:t xml:space="preserve"> currently open for application:</w:t>
      </w:r>
    </w:p>
    <w:p w14:paraId="664B647A" w14:textId="7402D2FB" w:rsidR="008776A3" w:rsidRPr="009F4876" w:rsidRDefault="008776A3">
      <w:pPr>
        <w:widowControl w:val="0"/>
        <w:numPr>
          <w:ilvl w:val="0"/>
          <w:numId w:val="2"/>
        </w:numPr>
        <w:autoSpaceDE w:val="0"/>
        <w:autoSpaceDN w:val="0"/>
        <w:spacing w:before="0" w:after="200"/>
        <w:rPr>
          <w:rFonts w:eastAsia="Calibri"/>
          <w:b/>
          <w:bCs/>
          <w:lang w:val="en-US" w:eastAsia="en-CA"/>
        </w:rPr>
      </w:pPr>
      <w:r w:rsidRPr="009F4876">
        <w:rPr>
          <w:rFonts w:eastAsia="Calibri"/>
          <w:b/>
          <w:bCs/>
          <w:lang w:val="en-US" w:eastAsia="en-CA"/>
        </w:rPr>
        <w:t>Tribunal Committee Vice-Chair</w:t>
      </w:r>
      <w:r w:rsidR="004D1D24">
        <w:rPr>
          <w:rFonts w:eastAsia="Calibri"/>
          <w:b/>
          <w:bCs/>
          <w:lang w:val="en-US" w:eastAsia="en-CA"/>
        </w:rPr>
        <w:t xml:space="preserve"> (1 position)</w:t>
      </w:r>
    </w:p>
    <w:p w14:paraId="2DE64CDD" w14:textId="042BC94B" w:rsidR="008776A3" w:rsidRPr="009F4876" w:rsidRDefault="008776A3" w:rsidP="008776A3">
      <w:pPr>
        <w:pStyle w:val="Default"/>
        <w:rPr>
          <w:rFonts w:ascii="Tahoma" w:hAnsi="Tahoma" w:cs="Tahoma"/>
          <w:color w:val="auto"/>
          <w:sz w:val="22"/>
          <w:szCs w:val="22"/>
        </w:rPr>
      </w:pPr>
      <w:r w:rsidRPr="009F4876">
        <w:rPr>
          <w:rFonts w:ascii="Tahoma" w:hAnsi="Tahoma" w:cs="Tahoma"/>
          <w:sz w:val="22"/>
          <w:szCs w:val="22"/>
        </w:rPr>
        <w:t>As a Tribunal Vice-Chair, your main duties are to preside over the hearing panels and hearings, as well as draft the decision and reasons after the panel has made its decision. Other duties involve conducting case management, settlement conferences and/</w:t>
      </w:r>
      <w:r w:rsidR="0001196A" w:rsidRPr="009F4876">
        <w:rPr>
          <w:rFonts w:ascii="Tahoma" w:hAnsi="Tahoma" w:cs="Tahoma"/>
          <w:sz w:val="22"/>
          <w:szCs w:val="22"/>
        </w:rPr>
        <w:t>or</w:t>
      </w:r>
      <w:r w:rsidRPr="009F4876">
        <w:rPr>
          <w:rFonts w:ascii="Tahoma" w:hAnsi="Tahoma" w:cs="Tahoma"/>
          <w:sz w:val="22"/>
          <w:szCs w:val="22"/>
        </w:rPr>
        <w:t xml:space="preserve"> motion hearings, which are by videoconferencing. </w:t>
      </w:r>
      <w:r w:rsidRPr="003C2B5E">
        <w:rPr>
          <w:rFonts w:ascii="Tahoma" w:hAnsi="Tahoma" w:cs="Tahoma"/>
          <w:sz w:val="22"/>
          <w:szCs w:val="22"/>
          <w:highlight w:val="yellow"/>
        </w:rPr>
        <w:t>The successful candidate must have significant adjudicative experience</w:t>
      </w:r>
      <w:r w:rsidR="00024EC5" w:rsidRPr="003C2B5E">
        <w:rPr>
          <w:rFonts w:ascii="Tahoma" w:hAnsi="Tahoma" w:cs="Tahoma"/>
          <w:sz w:val="22"/>
          <w:szCs w:val="22"/>
          <w:highlight w:val="yellow"/>
        </w:rPr>
        <w:t>.</w:t>
      </w:r>
      <w:r w:rsidRPr="009F4876">
        <w:rPr>
          <w:rFonts w:ascii="Tahoma" w:hAnsi="Tahoma" w:cs="Tahoma"/>
          <w:sz w:val="22"/>
          <w:szCs w:val="22"/>
        </w:rPr>
        <w:t xml:space="preserve"> </w:t>
      </w:r>
    </w:p>
    <w:p w14:paraId="771F9492" w14:textId="77777777" w:rsidR="008776A3" w:rsidRPr="007F7598" w:rsidRDefault="008776A3" w:rsidP="008776A3">
      <w:pPr>
        <w:rPr>
          <w:lang w:val="en-US" w:eastAsia="en-CA"/>
        </w:rPr>
      </w:pPr>
      <w:r w:rsidRPr="009F4876">
        <w:t>Time Commitment: Vice-Chairs are expected to be available to commit the equivalent of up to 3 days per month, including availability for scheduled (5%) in-person or (95%) videoconference</w:t>
      </w:r>
      <w:r w:rsidRPr="007F7598">
        <w:t xml:space="preserve"> </w:t>
      </w:r>
      <w:r w:rsidRPr="007F7598">
        <w:lastRenderedPageBreak/>
        <w:t>or teleconference proceedings, and preparation and writing time</w:t>
      </w:r>
      <w:r w:rsidRPr="009F4876">
        <w:t>.  Most of the tribunal hearings are done in writing, including submissions received by the Parties.</w:t>
      </w:r>
      <w:r w:rsidRPr="007F7598">
        <w:t xml:space="preserve"> </w:t>
      </w:r>
    </w:p>
    <w:p w14:paraId="7FAE0170" w14:textId="77777777" w:rsidR="008776A3" w:rsidRPr="007F7598" w:rsidRDefault="008776A3" w:rsidP="008776A3">
      <w:pPr>
        <w:rPr>
          <w:rFonts w:eastAsia="Calibri"/>
          <w:b/>
          <w:bCs/>
          <w:lang w:val="en-US"/>
        </w:rPr>
      </w:pPr>
      <w:r w:rsidRPr="007F7598">
        <w:rPr>
          <w:rFonts w:eastAsia="Calibri"/>
          <w:b/>
          <w:lang w:val="en-US"/>
        </w:rPr>
        <w:t>Remuneration</w:t>
      </w:r>
    </w:p>
    <w:p w14:paraId="517A2909" w14:textId="77777777" w:rsidR="008776A3" w:rsidRPr="007F7598" w:rsidRDefault="008776A3" w:rsidP="008776A3">
      <w:pPr>
        <w:rPr>
          <w:rFonts w:eastAsia="Calibri"/>
          <w:lang w:val="en-US"/>
        </w:rPr>
      </w:pPr>
      <w:r w:rsidRPr="00F8765F">
        <w:rPr>
          <w:rFonts w:eastAsia="Calibri"/>
          <w:lang w:val="en-US"/>
        </w:rPr>
        <w:t>Vice-Chairs of the</w:t>
      </w:r>
      <w:r w:rsidRPr="007F7598">
        <w:rPr>
          <w:rFonts w:eastAsia="Calibri"/>
          <w:lang w:val="en-US"/>
        </w:rPr>
        <w:t xml:space="preserve"> Tribunal Committee are </w:t>
      </w:r>
      <w:proofErr w:type="gramStart"/>
      <w:r w:rsidRPr="007F7598">
        <w:rPr>
          <w:rFonts w:eastAsia="Calibri"/>
          <w:lang w:val="en-US"/>
        </w:rPr>
        <w:t>paid a</w:t>
      </w:r>
      <w:proofErr w:type="gramEnd"/>
      <w:r w:rsidRPr="007F7598">
        <w:rPr>
          <w:rFonts w:eastAsia="Calibri"/>
          <w:lang w:val="en-US"/>
        </w:rPr>
        <w:t xml:space="preserve"> per diem, with some work being calculated on a half-hour, hourly, half-day or full-day basis. Travel expenses and a portion of any travel time are also covered under the College’s expense policy. The remuneration is comparable to other adjudicative tribunals in Canada.</w:t>
      </w:r>
    </w:p>
    <w:p w14:paraId="56852824" w14:textId="77777777" w:rsidR="008776A3" w:rsidRPr="007F7598" w:rsidRDefault="008776A3" w:rsidP="008776A3">
      <w:pPr>
        <w:jc w:val="both"/>
        <w:rPr>
          <w:rFonts w:eastAsia="Calibri"/>
          <w:b/>
          <w:bCs/>
          <w:lang w:val="en-US"/>
        </w:rPr>
      </w:pPr>
      <w:r w:rsidRPr="007F7598">
        <w:rPr>
          <w:rFonts w:eastAsia="Calibri"/>
          <w:b/>
          <w:lang w:val="en-US"/>
        </w:rPr>
        <w:t>Term</w:t>
      </w:r>
    </w:p>
    <w:p w14:paraId="4D61E02B" w14:textId="77777777" w:rsidR="008776A3" w:rsidRPr="009F4876" w:rsidRDefault="008776A3" w:rsidP="008776A3">
      <w:pPr>
        <w:rPr>
          <w:rFonts w:eastAsia="Calibri"/>
          <w:lang w:val="en-US"/>
        </w:rPr>
      </w:pPr>
      <w:r w:rsidRPr="007F7598">
        <w:rPr>
          <w:rFonts w:eastAsia="Calibri"/>
          <w:lang w:val="en-US"/>
        </w:rPr>
        <w:t>Vice-</w:t>
      </w:r>
      <w:r w:rsidRPr="009F4876">
        <w:rPr>
          <w:rFonts w:eastAsia="Calibri"/>
          <w:lang w:val="en-US"/>
        </w:rPr>
        <w:t>Chairs are appointed by the Board of Directors for terms between 1 and 3 years, with opportunities for reappointment.</w:t>
      </w:r>
    </w:p>
    <w:p w14:paraId="3EE1AB76" w14:textId="77777777" w:rsidR="008776A3" w:rsidRPr="009F4876" w:rsidRDefault="008776A3" w:rsidP="008776A3">
      <w:pPr>
        <w:rPr>
          <w:rFonts w:eastAsia="Calibri"/>
          <w:bCs/>
          <w:lang w:val="en-US"/>
        </w:rPr>
      </w:pPr>
      <w:r w:rsidRPr="009F4876">
        <w:rPr>
          <w:rFonts w:eastAsia="Calibri"/>
          <w:lang w:val="en-US"/>
        </w:rPr>
        <w:t>Full position details can be found below.</w:t>
      </w:r>
    </w:p>
    <w:p w14:paraId="261901DF" w14:textId="77777777" w:rsidR="008776A3" w:rsidRPr="009F4876" w:rsidRDefault="008776A3" w:rsidP="008776A3">
      <w:pPr>
        <w:shd w:val="clear" w:color="auto" w:fill="FFFFFF"/>
        <w:jc w:val="both"/>
        <w:textAlignment w:val="baseline"/>
        <w:rPr>
          <w:rFonts w:eastAsia="Times New Roman"/>
          <w:b/>
          <w:bCs/>
          <w:color w:val="222222"/>
          <w:bdr w:val="none" w:sz="0" w:space="0" w:color="auto" w:frame="1"/>
          <w:lang w:eastAsia="en-CA"/>
        </w:rPr>
      </w:pPr>
      <w:r w:rsidRPr="009F4876">
        <w:rPr>
          <w:rFonts w:eastAsia="Times New Roman"/>
          <w:b/>
          <w:bCs/>
          <w:color w:val="222222"/>
          <w:bdr w:val="none" w:sz="0" w:space="0" w:color="auto" w:frame="1"/>
          <w:lang w:eastAsia="en-CA"/>
        </w:rPr>
        <w:t>How to Apply</w:t>
      </w:r>
    </w:p>
    <w:p w14:paraId="28699F91" w14:textId="77777777" w:rsidR="008776A3" w:rsidRPr="009F4876" w:rsidRDefault="008776A3" w:rsidP="008776A3">
      <w:pPr>
        <w:shd w:val="clear" w:color="auto" w:fill="FFFFFF"/>
        <w:spacing w:before="0"/>
        <w:jc w:val="both"/>
        <w:textAlignment w:val="baseline"/>
        <w:rPr>
          <w:rFonts w:eastAsia="Times New Roman"/>
          <w:color w:val="222222"/>
          <w:lang w:eastAsia="en-CA"/>
        </w:rPr>
      </w:pPr>
    </w:p>
    <w:p w14:paraId="771B4DCF" w14:textId="579830F8" w:rsidR="008776A3" w:rsidRPr="009F4876" w:rsidRDefault="008776A3" w:rsidP="008776A3">
      <w:pPr>
        <w:shd w:val="clear" w:color="auto" w:fill="FFFFFF"/>
        <w:spacing w:before="0"/>
        <w:jc w:val="both"/>
        <w:textAlignment w:val="baseline"/>
        <w:rPr>
          <w:rFonts w:eastAsia="Times New Roman"/>
          <w:color w:val="222222"/>
          <w:bdr w:val="none" w:sz="0" w:space="0" w:color="auto" w:frame="1"/>
          <w:lang w:eastAsia="en-CA"/>
        </w:rPr>
      </w:pPr>
      <w:r w:rsidRPr="009F4876">
        <w:rPr>
          <w:rFonts w:eastAsia="Times New Roman"/>
          <w:color w:val="222222"/>
          <w:bdr w:val="none" w:sz="0" w:space="0" w:color="auto" w:frame="1"/>
          <w:lang w:eastAsia="en-CA"/>
        </w:rPr>
        <w:t xml:space="preserve">Click </w:t>
      </w:r>
      <w:hyperlink r:id="rId10" w:history="1">
        <w:r w:rsidRPr="00F655AB">
          <w:rPr>
            <w:rStyle w:val="Hyperlink"/>
            <w:bdr w:val="none" w:sz="0" w:space="0" w:color="auto" w:frame="1"/>
            <w:lang w:eastAsia="en-CA"/>
          </w:rPr>
          <w:t>here</w:t>
        </w:r>
      </w:hyperlink>
      <w:r w:rsidRPr="009F4876">
        <w:rPr>
          <w:rFonts w:eastAsia="Times New Roman"/>
          <w:color w:val="222222"/>
          <w:bdr w:val="none" w:sz="0" w:space="0" w:color="auto" w:frame="1"/>
          <w:lang w:eastAsia="en-CA"/>
        </w:rPr>
        <w:t xml:space="preserve"> to upload your resume and brief cover letter indicating why you feel you are fit for this role.</w:t>
      </w:r>
    </w:p>
    <w:p w14:paraId="6D84F55F" w14:textId="77777777" w:rsidR="008776A3" w:rsidRPr="009F4876" w:rsidRDefault="008776A3" w:rsidP="008776A3">
      <w:pPr>
        <w:shd w:val="clear" w:color="auto" w:fill="FFFFFF"/>
        <w:spacing w:before="0"/>
        <w:jc w:val="both"/>
        <w:textAlignment w:val="baseline"/>
        <w:rPr>
          <w:rFonts w:eastAsia="Times New Roman"/>
          <w:color w:val="222222"/>
          <w:bdr w:val="none" w:sz="0" w:space="0" w:color="auto" w:frame="1"/>
          <w:lang w:eastAsia="en-CA"/>
        </w:rPr>
      </w:pPr>
    </w:p>
    <w:p w14:paraId="20C626CA" w14:textId="325CFB6A" w:rsidR="008776A3" w:rsidRPr="009F4876" w:rsidRDefault="008776A3" w:rsidP="008776A3">
      <w:pPr>
        <w:pStyle w:val="xmsonormal"/>
        <w:jc w:val="both"/>
        <w:rPr>
          <w:rFonts w:ascii="Tahoma" w:hAnsi="Tahoma" w:cs="Tahoma"/>
          <w:color w:val="000000"/>
          <w:shd w:val="clear" w:color="auto" w:fill="FFFFFF"/>
        </w:rPr>
      </w:pPr>
      <w:r w:rsidRPr="009F4876">
        <w:rPr>
          <w:rFonts w:ascii="Tahoma" w:hAnsi="Tahoma" w:cs="Tahoma"/>
          <w:color w:val="000000"/>
          <w:shd w:val="clear" w:color="auto" w:fill="FFFFFF"/>
        </w:rPr>
        <w:t xml:space="preserve">Your personal information is collected and used by the College when you apply for employment with the College. Please read the College’s </w:t>
      </w:r>
      <w:hyperlink r:id="rId11" w:anchor="accordian-638737576979422903_applying-for-employment-with-the-college" w:history="1">
        <w:r w:rsidRPr="009F4876">
          <w:rPr>
            <w:rStyle w:val="Hyperlink"/>
            <w:rFonts w:ascii="Tahoma" w:hAnsi="Tahoma" w:cs="Tahoma"/>
            <w:shd w:val="clear" w:color="auto" w:fill="FFFFFF"/>
          </w:rPr>
          <w:t>Privacy Notice</w:t>
        </w:r>
      </w:hyperlink>
      <w:r w:rsidRPr="009F4876">
        <w:rPr>
          <w:rFonts w:ascii="Tahoma" w:hAnsi="Tahoma" w:cs="Tahoma"/>
          <w:color w:val="000000"/>
          <w:shd w:val="clear" w:color="auto" w:fill="FFFFFF"/>
        </w:rPr>
        <w:t xml:space="preserve"> for more information regarding its privacy practices.</w:t>
      </w:r>
    </w:p>
    <w:p w14:paraId="6CCACECC" w14:textId="77777777" w:rsidR="008776A3" w:rsidRPr="009F4876" w:rsidRDefault="008776A3" w:rsidP="008776A3">
      <w:pPr>
        <w:shd w:val="clear" w:color="auto" w:fill="FFFFFF"/>
        <w:spacing w:before="0"/>
        <w:jc w:val="both"/>
        <w:textAlignment w:val="baseline"/>
        <w:rPr>
          <w:rFonts w:eastAsia="Times New Roman"/>
          <w:color w:val="222222"/>
          <w:lang w:eastAsia="en-CA"/>
        </w:rPr>
      </w:pPr>
      <w:r w:rsidRPr="009F4876">
        <w:rPr>
          <w:rFonts w:eastAsia="Times New Roman"/>
          <w:color w:val="222222"/>
          <w:bdr w:val="none" w:sz="0" w:space="0" w:color="auto" w:frame="1"/>
          <w:lang w:eastAsia="en-CA"/>
        </w:rPr>
        <w:t> </w:t>
      </w:r>
    </w:p>
    <w:p w14:paraId="3B6C69E3" w14:textId="77777777" w:rsidR="008776A3" w:rsidRPr="009F4876" w:rsidRDefault="008776A3" w:rsidP="008776A3">
      <w:pPr>
        <w:shd w:val="clear" w:color="auto" w:fill="FFFFFF"/>
        <w:spacing w:before="0"/>
        <w:jc w:val="both"/>
        <w:textAlignment w:val="baseline"/>
        <w:rPr>
          <w:rFonts w:eastAsia="Times New Roman"/>
          <w:color w:val="222222"/>
          <w:lang w:eastAsia="en-CA"/>
        </w:rPr>
      </w:pPr>
      <w:r w:rsidRPr="009F4876">
        <w:rPr>
          <w:rFonts w:eastAsia="Times New Roman"/>
          <w:color w:val="222222"/>
          <w:bdr w:val="none" w:sz="0" w:space="0" w:color="auto" w:frame="1"/>
          <w:lang w:eastAsia="en-CA"/>
        </w:rPr>
        <w:t>The College is an equal opportunity employer. We welcome applications from persons legally entitled to work in Canada, who represent the diversity of our nation, and whose qualifications meet the skills and experiences we seek. We are committed to providing equal opportunities to all candidates and to meeting the needs of people with disabilities. Should you be contacted regarding an employment opportunity and require an accommodation for a disability, we will be pleased to work with you to identify how we can best support you through this process.</w:t>
      </w:r>
    </w:p>
    <w:p w14:paraId="4926F405" w14:textId="77777777" w:rsidR="008776A3" w:rsidRPr="009F4876" w:rsidRDefault="008776A3" w:rsidP="008776A3">
      <w:pPr>
        <w:shd w:val="clear" w:color="auto" w:fill="FFFFFF"/>
        <w:jc w:val="both"/>
        <w:textAlignment w:val="baseline"/>
        <w:rPr>
          <w:rFonts w:eastAsia="Times New Roman"/>
          <w:color w:val="222222"/>
          <w:lang w:eastAsia="en-CA"/>
        </w:rPr>
      </w:pPr>
      <w:r w:rsidRPr="009F4876">
        <w:t>The successful candidate will be required to undergo a criminal background check.</w:t>
      </w:r>
    </w:p>
    <w:p w14:paraId="766C3363" w14:textId="77777777" w:rsidR="008776A3" w:rsidRPr="009F4876" w:rsidRDefault="008776A3" w:rsidP="008776A3">
      <w:pPr>
        <w:shd w:val="clear" w:color="auto" w:fill="FFFFFF"/>
        <w:jc w:val="both"/>
        <w:textAlignment w:val="baseline"/>
        <w:rPr>
          <w:rFonts w:eastAsia="Times New Roman"/>
          <w:color w:val="222222"/>
          <w:bdr w:val="none" w:sz="0" w:space="0" w:color="auto" w:frame="1"/>
          <w:lang w:eastAsia="en-CA"/>
        </w:rPr>
      </w:pPr>
      <w:r w:rsidRPr="009F4876">
        <w:rPr>
          <w:rFonts w:eastAsia="Times New Roman"/>
          <w:color w:val="222222"/>
          <w:bdr w:val="none" w:sz="0" w:space="0" w:color="auto" w:frame="1"/>
          <w:lang w:eastAsia="en-CA"/>
        </w:rPr>
        <w:t>While we thank all applicants for their interest, only those identified for further consideration will be contacted.</w:t>
      </w:r>
    </w:p>
    <w:p w14:paraId="2FFC596C" w14:textId="77777777" w:rsidR="008776A3" w:rsidRPr="007F7598" w:rsidRDefault="008776A3" w:rsidP="008776A3">
      <w:pPr>
        <w:shd w:val="clear" w:color="auto" w:fill="FFFFFF"/>
        <w:jc w:val="both"/>
        <w:textAlignment w:val="baseline"/>
        <w:rPr>
          <w:lang w:val="fr-FR"/>
        </w:rPr>
      </w:pPr>
      <w:r w:rsidRPr="009F4876">
        <w:rPr>
          <w:lang w:val="fr-CA"/>
        </w:rPr>
        <w:t xml:space="preserve">Ce poste est affiché en français sur notre site Web à </w:t>
      </w:r>
      <w:hyperlink r:id="rId12" w:history="1">
        <w:r w:rsidRPr="009F4876">
          <w:rPr>
            <w:rStyle w:val="Hyperlink"/>
            <w:lang w:val="fr-FR"/>
          </w:rPr>
          <w:t>https://college-ic.ca/quoi-de-neuf/carrieres</w:t>
        </w:r>
      </w:hyperlink>
      <w:r w:rsidRPr="009F4876">
        <w:rPr>
          <w:lang w:val="fr-FR"/>
        </w:rPr>
        <w:t>.</w:t>
      </w:r>
    </w:p>
    <w:p w14:paraId="209598F0" w14:textId="77777777" w:rsidR="008776A3" w:rsidRPr="007F7598" w:rsidRDefault="008776A3" w:rsidP="008776A3">
      <w:pPr>
        <w:shd w:val="clear" w:color="auto" w:fill="FFFFFF"/>
        <w:spacing w:before="0"/>
        <w:textAlignment w:val="baseline"/>
        <w:rPr>
          <w:rFonts w:eastAsia="Times New Roman"/>
          <w:color w:val="222222"/>
          <w:lang w:val="fr-FR" w:eastAsia="en-CA"/>
        </w:rPr>
      </w:pPr>
    </w:p>
    <w:p w14:paraId="1B102DA7" w14:textId="77777777" w:rsidR="008776A3" w:rsidRPr="007F7598" w:rsidRDefault="008776A3" w:rsidP="008776A3">
      <w:pPr>
        <w:jc w:val="center"/>
        <w:rPr>
          <w:rFonts w:eastAsia="Calibri"/>
          <w:b/>
          <w:bCs/>
          <w:lang w:val="en-US"/>
        </w:rPr>
      </w:pPr>
      <w:r w:rsidRPr="007F7598">
        <w:rPr>
          <w:rFonts w:eastAsia="Times New Roman"/>
          <w:color w:val="222222"/>
          <w:bdr w:val="none" w:sz="0" w:space="0" w:color="auto" w:frame="1"/>
          <w:lang w:val="fr-FR" w:eastAsia="en-CA"/>
        </w:rPr>
        <w:t> </w:t>
      </w:r>
      <w:r w:rsidRPr="007F7598">
        <w:rPr>
          <w:rFonts w:eastAsia="Calibri"/>
          <w:b/>
          <w:lang w:val="en-US"/>
        </w:rPr>
        <w:t>POSITION DESCRIPTION</w:t>
      </w:r>
    </w:p>
    <w:p w14:paraId="57EA261C" w14:textId="16943E24" w:rsidR="008776A3" w:rsidRPr="007F7598" w:rsidRDefault="008776A3" w:rsidP="003E6D76">
      <w:pPr>
        <w:jc w:val="center"/>
        <w:rPr>
          <w:rFonts w:eastAsia="Calibri"/>
          <w:b/>
          <w:bCs/>
          <w:lang w:val="en-US"/>
        </w:rPr>
      </w:pPr>
      <w:r w:rsidRPr="009F4876">
        <w:rPr>
          <w:b/>
        </w:rPr>
        <w:t>VICE-CHAIR APPOINTMENTS</w:t>
      </w:r>
      <w:r w:rsidRPr="009F4876">
        <w:rPr>
          <w:rFonts w:eastAsia="Calibri"/>
          <w:b/>
          <w:lang w:val="en-US"/>
        </w:rPr>
        <w:t>, TRIBUNAL</w:t>
      </w:r>
      <w:r w:rsidRPr="007F7598">
        <w:rPr>
          <w:rFonts w:eastAsia="Calibri"/>
          <w:b/>
          <w:lang w:val="en-US"/>
        </w:rPr>
        <w:t xml:space="preserve"> COMMITTEE</w:t>
      </w:r>
    </w:p>
    <w:p w14:paraId="3F5B3B8C" w14:textId="77777777" w:rsidR="003E6D76" w:rsidRPr="007F7598" w:rsidRDefault="003E6D76" w:rsidP="003E6D76">
      <w:pPr>
        <w:autoSpaceDE w:val="0"/>
        <w:autoSpaceDN w:val="0"/>
        <w:spacing w:before="0"/>
        <w:ind w:left="360"/>
        <w:contextualSpacing/>
        <w:rPr>
          <w:rFonts w:eastAsia="Calibri"/>
          <w:bCs/>
          <w:u w:val="single"/>
        </w:rPr>
      </w:pPr>
    </w:p>
    <w:p w14:paraId="4CC4DC8F" w14:textId="18FD0FFE" w:rsidR="008776A3" w:rsidRPr="007F7598" w:rsidRDefault="008776A3">
      <w:pPr>
        <w:numPr>
          <w:ilvl w:val="0"/>
          <w:numId w:val="3"/>
        </w:numPr>
        <w:autoSpaceDE w:val="0"/>
        <w:autoSpaceDN w:val="0"/>
        <w:spacing w:before="0"/>
        <w:contextualSpacing/>
        <w:rPr>
          <w:rFonts w:eastAsia="Calibri"/>
          <w:bCs/>
          <w:u w:val="single"/>
        </w:rPr>
      </w:pPr>
      <w:r w:rsidRPr="007F7598">
        <w:rPr>
          <w:rFonts w:eastAsia="Calibri"/>
          <w:b/>
          <w:u w:val="single"/>
        </w:rPr>
        <w:t>Introduction</w:t>
      </w:r>
    </w:p>
    <w:p w14:paraId="374E325E" w14:textId="776695DC" w:rsidR="008776A3" w:rsidRPr="007F7598" w:rsidRDefault="008776A3" w:rsidP="008776A3">
      <w:pPr>
        <w:spacing w:after="200"/>
        <w:rPr>
          <w:rFonts w:eastAsia="Calibri"/>
          <w:lang w:val="en-US"/>
        </w:rPr>
      </w:pPr>
      <w:r w:rsidRPr="007F7598">
        <w:rPr>
          <w:rFonts w:eastAsia="Calibri"/>
          <w:lang w:val="en-US"/>
        </w:rPr>
        <w:t xml:space="preserve">The College’s Tribunal Committee is the adjudicative arm of the College that fulfills the functions of the Discipline, Capacity and other Committees as set out in the By-laws 2021-2 and </w:t>
      </w:r>
      <w:r w:rsidR="002A5E65">
        <w:rPr>
          <w:rFonts w:eastAsia="Calibri"/>
          <w:lang w:val="en-US"/>
        </w:rPr>
        <w:t xml:space="preserve">College Act </w:t>
      </w:r>
      <w:r w:rsidRPr="007F7598">
        <w:rPr>
          <w:rFonts w:eastAsia="Calibri"/>
          <w:lang w:val="en-US"/>
        </w:rPr>
        <w:t xml:space="preserve">Regulations (draft at time of posting). Vice-Chairs of the Tribunal Committee are </w:t>
      </w:r>
      <w:r w:rsidRPr="007F7598">
        <w:rPr>
          <w:rFonts w:eastAsia="Calibri"/>
          <w:lang w:val="en-US"/>
        </w:rPr>
        <w:lastRenderedPageBreak/>
        <w:t>appointed by the College’s Board of Directors and report to the Chair of the Tribunal Committee.</w:t>
      </w:r>
    </w:p>
    <w:p w14:paraId="4DEF0083" w14:textId="35900771" w:rsidR="008776A3" w:rsidRPr="007F7598" w:rsidRDefault="008776A3" w:rsidP="008776A3">
      <w:pPr>
        <w:spacing w:after="200"/>
        <w:rPr>
          <w:rFonts w:eastAsia="Calibri"/>
          <w:lang w:val="en-US"/>
        </w:rPr>
      </w:pPr>
      <w:r w:rsidRPr="007F7598">
        <w:rPr>
          <w:rFonts w:eastAsia="Calibri"/>
          <w:lang w:val="en-US"/>
        </w:rPr>
        <w:t>A panel of up to three individuals is assigned to conduct hearings and written proceedings, which lead to binding decisions affecting the College’s licensees and applicants. The Vice-Chairs lead and preside over the proceedings. Vice-Chairs may also be assigned other adjudicative or dispute resolution functions.</w:t>
      </w:r>
    </w:p>
    <w:p w14:paraId="0E52E09B" w14:textId="77777777" w:rsidR="008776A3" w:rsidRPr="007F7598" w:rsidRDefault="008776A3">
      <w:pPr>
        <w:pStyle w:val="ListParagraph"/>
        <w:numPr>
          <w:ilvl w:val="0"/>
          <w:numId w:val="3"/>
        </w:numPr>
        <w:autoSpaceDE w:val="0"/>
        <w:autoSpaceDN w:val="0"/>
        <w:spacing w:before="0"/>
        <w:contextualSpacing/>
        <w:rPr>
          <w:b/>
          <w:u w:val="single"/>
        </w:rPr>
      </w:pPr>
      <w:r w:rsidRPr="007F7598">
        <w:rPr>
          <w:b/>
          <w:u w:val="single"/>
        </w:rPr>
        <w:t>Key Duties of Vice-Chairs</w:t>
      </w:r>
    </w:p>
    <w:p w14:paraId="1C7F47CB" w14:textId="77777777" w:rsidR="008776A3" w:rsidRPr="007F7598" w:rsidRDefault="008776A3" w:rsidP="008776A3">
      <w:pPr>
        <w:spacing w:before="0"/>
      </w:pPr>
    </w:p>
    <w:p w14:paraId="59F1F409" w14:textId="77777777" w:rsidR="008776A3" w:rsidRPr="007F7598" w:rsidRDefault="008776A3" w:rsidP="008776A3">
      <w:pPr>
        <w:pStyle w:val="PlainText"/>
        <w:rPr>
          <w:rFonts w:ascii="Tahoma" w:hAnsi="Tahoma" w:cs="Tahoma"/>
          <w:sz w:val="22"/>
          <w:szCs w:val="22"/>
        </w:rPr>
      </w:pPr>
      <w:r w:rsidRPr="007F7598">
        <w:rPr>
          <w:rFonts w:ascii="Tahoma" w:hAnsi="Tahoma" w:cs="Tahoma"/>
          <w:sz w:val="22"/>
          <w:szCs w:val="22"/>
        </w:rPr>
        <w:t>A Vice-Chair is responsible for additional duties assigned by the Chair, which may include:</w:t>
      </w:r>
    </w:p>
    <w:p w14:paraId="322BED70" w14:textId="77777777" w:rsidR="008776A3" w:rsidRPr="007F7598" w:rsidRDefault="008776A3" w:rsidP="008776A3">
      <w:pPr>
        <w:pStyle w:val="PlainText"/>
        <w:ind w:left="720"/>
        <w:rPr>
          <w:rFonts w:ascii="Tahoma" w:hAnsi="Tahoma" w:cs="Tahoma"/>
          <w:sz w:val="22"/>
          <w:szCs w:val="22"/>
        </w:rPr>
      </w:pPr>
    </w:p>
    <w:p w14:paraId="7FEB6146" w14:textId="53F6C219" w:rsidR="008776A3" w:rsidRPr="007F7598" w:rsidRDefault="008776A3">
      <w:pPr>
        <w:pStyle w:val="NoSpacing"/>
        <w:numPr>
          <w:ilvl w:val="0"/>
          <w:numId w:val="4"/>
        </w:numPr>
        <w:autoSpaceDE w:val="0"/>
        <w:autoSpaceDN w:val="0"/>
        <w:rPr>
          <w:rFonts w:ascii="Tahoma" w:hAnsi="Tahoma" w:cs="Tahoma"/>
        </w:rPr>
      </w:pPr>
      <w:r w:rsidRPr="007F7598">
        <w:rPr>
          <w:rFonts w:ascii="Tahoma" w:hAnsi="Tahoma" w:cs="Tahoma"/>
        </w:rPr>
        <w:t>Presiding over Tribunal Committee proceedings by managing the process in a fair, accessible, timely and proactive manner, including matters that may be more complex, novel or contentious</w:t>
      </w:r>
    </w:p>
    <w:p w14:paraId="0265E4AC" w14:textId="5CE0226B" w:rsidR="008776A3" w:rsidRPr="007F7598" w:rsidRDefault="008776A3">
      <w:pPr>
        <w:pStyle w:val="NoSpacing"/>
        <w:numPr>
          <w:ilvl w:val="0"/>
          <w:numId w:val="4"/>
        </w:numPr>
        <w:autoSpaceDE w:val="0"/>
        <w:autoSpaceDN w:val="0"/>
        <w:rPr>
          <w:rFonts w:ascii="Tahoma" w:hAnsi="Tahoma" w:cs="Tahoma"/>
        </w:rPr>
      </w:pPr>
      <w:r w:rsidRPr="007F7598">
        <w:rPr>
          <w:rFonts w:ascii="Tahoma" w:hAnsi="Tahoma" w:cs="Tahoma"/>
        </w:rPr>
        <w:t>Hearing and deciding Tribunal Committee cases, generally as part of a 3-member panel assigned to a case</w:t>
      </w:r>
    </w:p>
    <w:p w14:paraId="65224BCA" w14:textId="02DF5C41" w:rsidR="008776A3" w:rsidRPr="007F7598" w:rsidRDefault="008776A3">
      <w:pPr>
        <w:pStyle w:val="NoSpacing"/>
        <w:numPr>
          <w:ilvl w:val="0"/>
          <w:numId w:val="4"/>
        </w:numPr>
        <w:autoSpaceDE w:val="0"/>
        <w:autoSpaceDN w:val="0"/>
        <w:rPr>
          <w:rFonts w:ascii="Tahoma" w:hAnsi="Tahoma" w:cs="Tahoma"/>
        </w:rPr>
      </w:pPr>
      <w:r w:rsidRPr="007F7598">
        <w:rPr>
          <w:rFonts w:ascii="Tahoma" w:hAnsi="Tahoma" w:cs="Tahoma"/>
        </w:rPr>
        <w:t xml:space="preserve">Reviewing and analyzing all evidence and submissions, making findings of fact and applying the law. Participating collegially in the hearing panel’s decision-making process </w:t>
      </w:r>
    </w:p>
    <w:p w14:paraId="12B053D3" w14:textId="15C68562" w:rsidR="008776A3" w:rsidRPr="007F7598" w:rsidRDefault="008776A3">
      <w:pPr>
        <w:pStyle w:val="NoSpacing"/>
        <w:numPr>
          <w:ilvl w:val="0"/>
          <w:numId w:val="4"/>
        </w:numPr>
        <w:autoSpaceDE w:val="0"/>
        <w:autoSpaceDN w:val="0"/>
        <w:rPr>
          <w:rFonts w:ascii="Tahoma" w:hAnsi="Tahoma" w:cs="Tahoma"/>
        </w:rPr>
      </w:pPr>
      <w:r w:rsidRPr="007F7598">
        <w:rPr>
          <w:rFonts w:ascii="Tahoma" w:hAnsi="Tahoma" w:cs="Tahoma"/>
        </w:rPr>
        <w:t>Maintaining impartiality and open-mindedness in hearing and deciding a case</w:t>
      </w:r>
    </w:p>
    <w:p w14:paraId="56E72373" w14:textId="4C0BF292" w:rsidR="008776A3" w:rsidRPr="007F7598" w:rsidRDefault="008776A3">
      <w:pPr>
        <w:pStyle w:val="NoSpacing"/>
        <w:numPr>
          <w:ilvl w:val="0"/>
          <w:numId w:val="4"/>
        </w:numPr>
        <w:autoSpaceDE w:val="0"/>
        <w:autoSpaceDN w:val="0"/>
        <w:rPr>
          <w:rFonts w:ascii="Tahoma" w:hAnsi="Tahoma" w:cs="Tahoma"/>
        </w:rPr>
      </w:pPr>
      <w:r w:rsidRPr="007F7598">
        <w:rPr>
          <w:rFonts w:ascii="Tahoma" w:hAnsi="Tahoma" w:cs="Tahoma"/>
        </w:rPr>
        <w:t>Carrying out all dispute resolution and decision-making processes in a timely manner, to assist in meeting applicable internal time targets and demonstrate procedural fairness</w:t>
      </w:r>
    </w:p>
    <w:p w14:paraId="6BA3C27F" w14:textId="4F0360D0" w:rsidR="008776A3" w:rsidRPr="007F7598" w:rsidRDefault="008776A3">
      <w:pPr>
        <w:pStyle w:val="NoSpacing"/>
        <w:numPr>
          <w:ilvl w:val="0"/>
          <w:numId w:val="4"/>
        </w:numPr>
        <w:autoSpaceDE w:val="0"/>
        <w:autoSpaceDN w:val="0"/>
        <w:rPr>
          <w:rFonts w:ascii="Tahoma" w:hAnsi="Tahoma" w:cs="Tahoma"/>
        </w:rPr>
      </w:pPr>
      <w:r w:rsidRPr="007F7598">
        <w:rPr>
          <w:rFonts w:ascii="Tahoma" w:hAnsi="Tahoma" w:cs="Tahoma"/>
        </w:rPr>
        <w:t>Advising on and assisting in the case management of files and proceedings, including ones that have been assigned to other Tribunal Members</w:t>
      </w:r>
    </w:p>
    <w:p w14:paraId="6371D560" w14:textId="338BC6F0" w:rsidR="008776A3" w:rsidRPr="007F7598" w:rsidRDefault="008776A3">
      <w:pPr>
        <w:pStyle w:val="NoSpacing"/>
        <w:numPr>
          <w:ilvl w:val="0"/>
          <w:numId w:val="4"/>
        </w:numPr>
        <w:autoSpaceDE w:val="0"/>
        <w:autoSpaceDN w:val="0"/>
        <w:rPr>
          <w:rFonts w:ascii="Tahoma" w:hAnsi="Tahoma" w:cs="Tahoma"/>
        </w:rPr>
      </w:pPr>
      <w:r w:rsidRPr="007F7598">
        <w:rPr>
          <w:rFonts w:ascii="Tahoma" w:hAnsi="Tahoma" w:cs="Tahoma"/>
        </w:rPr>
        <w:t>Conducting and deciding motions and other procedural or case management conference matters</w:t>
      </w:r>
    </w:p>
    <w:p w14:paraId="01A87D66" w14:textId="085A251B" w:rsidR="008776A3" w:rsidRPr="007F7598" w:rsidRDefault="008776A3">
      <w:pPr>
        <w:pStyle w:val="NoSpacing"/>
        <w:numPr>
          <w:ilvl w:val="0"/>
          <w:numId w:val="4"/>
        </w:numPr>
        <w:autoSpaceDE w:val="0"/>
        <w:autoSpaceDN w:val="0"/>
        <w:rPr>
          <w:rFonts w:ascii="Tahoma" w:hAnsi="Tahoma" w:cs="Tahoma"/>
        </w:rPr>
      </w:pPr>
      <w:r w:rsidRPr="007F7598">
        <w:rPr>
          <w:rFonts w:ascii="Tahoma" w:hAnsi="Tahoma" w:cs="Tahoma"/>
        </w:rPr>
        <w:t>Drafting the decision for each assigned case, working with the other Members of the hearing panel, and following the draft decision review process, to ensure that the reasons for the decision are clear, complete and concise</w:t>
      </w:r>
    </w:p>
    <w:p w14:paraId="0D3BE721" w14:textId="52B4EA74" w:rsidR="008776A3" w:rsidRPr="007F7598" w:rsidRDefault="008776A3">
      <w:pPr>
        <w:pStyle w:val="NoSpacing"/>
        <w:numPr>
          <w:ilvl w:val="0"/>
          <w:numId w:val="4"/>
        </w:numPr>
        <w:autoSpaceDE w:val="0"/>
        <w:autoSpaceDN w:val="0"/>
        <w:rPr>
          <w:rFonts w:ascii="Tahoma" w:hAnsi="Tahoma" w:cs="Tahoma"/>
        </w:rPr>
      </w:pPr>
      <w:r w:rsidRPr="007F7598">
        <w:rPr>
          <w:rFonts w:ascii="Tahoma" w:hAnsi="Tahoma" w:cs="Tahoma"/>
        </w:rPr>
        <w:t>Serving as a lead, senior member, or mentor, for one or more Members, to assist the Chair to build a collegial and expert group of Members</w:t>
      </w:r>
    </w:p>
    <w:p w14:paraId="07E35C86" w14:textId="50C14F2C" w:rsidR="008776A3" w:rsidRPr="007F7598" w:rsidRDefault="008776A3">
      <w:pPr>
        <w:pStyle w:val="NoSpacing"/>
        <w:numPr>
          <w:ilvl w:val="0"/>
          <w:numId w:val="4"/>
        </w:numPr>
        <w:autoSpaceDE w:val="0"/>
        <w:autoSpaceDN w:val="0"/>
        <w:rPr>
          <w:rFonts w:ascii="Tahoma" w:hAnsi="Tahoma" w:cs="Tahoma"/>
        </w:rPr>
      </w:pPr>
      <w:r w:rsidRPr="007F7598">
        <w:rPr>
          <w:rFonts w:ascii="Tahoma" w:hAnsi="Tahoma" w:cs="Tahoma"/>
        </w:rPr>
        <w:t>Understanding and applying the relevant procedures and criteria to a case, in accordance with the applicable legislation, the Code of Professional Conduct and Tribunal Rules of Procedure</w:t>
      </w:r>
    </w:p>
    <w:p w14:paraId="0487EF4B" w14:textId="77EA4A80" w:rsidR="008776A3" w:rsidRPr="007F7598" w:rsidRDefault="008776A3">
      <w:pPr>
        <w:pStyle w:val="NoSpacing"/>
        <w:numPr>
          <w:ilvl w:val="0"/>
          <w:numId w:val="4"/>
        </w:numPr>
        <w:autoSpaceDE w:val="0"/>
        <w:autoSpaceDN w:val="0"/>
        <w:rPr>
          <w:rFonts w:ascii="Tahoma" w:hAnsi="Tahoma" w:cs="Tahoma"/>
        </w:rPr>
      </w:pPr>
      <w:r w:rsidRPr="007F7598">
        <w:rPr>
          <w:rFonts w:ascii="Tahoma" w:hAnsi="Tahoma" w:cs="Tahoma"/>
        </w:rPr>
        <w:t>Promoting adjudicative excellence by participating in training and professional development, Tribunal Committee meetings, performance assessment processes, and staying updated about current laws, policies and best practices</w:t>
      </w:r>
    </w:p>
    <w:p w14:paraId="3B1E6816" w14:textId="4EEC2158" w:rsidR="008776A3" w:rsidRPr="007F7598" w:rsidRDefault="008776A3">
      <w:pPr>
        <w:pStyle w:val="NoSpacing"/>
        <w:numPr>
          <w:ilvl w:val="0"/>
          <w:numId w:val="4"/>
        </w:numPr>
        <w:autoSpaceDE w:val="0"/>
        <w:autoSpaceDN w:val="0"/>
        <w:rPr>
          <w:rFonts w:ascii="Tahoma" w:hAnsi="Tahoma" w:cs="Tahoma"/>
        </w:rPr>
      </w:pPr>
      <w:r w:rsidRPr="007F7598">
        <w:rPr>
          <w:rFonts w:ascii="Tahoma" w:hAnsi="Tahoma" w:cs="Tahoma"/>
        </w:rPr>
        <w:t>Acting with integrity, honesty and in compliance with all ethical obligations in the College’s legislation, rules and administrative policies, including per diem and expenses policies and confidentiality obligations</w:t>
      </w:r>
    </w:p>
    <w:p w14:paraId="4C0A4C39" w14:textId="2D9B5390" w:rsidR="008776A3" w:rsidRPr="007F7598" w:rsidRDefault="008776A3">
      <w:pPr>
        <w:pStyle w:val="NoSpacing"/>
        <w:numPr>
          <w:ilvl w:val="0"/>
          <w:numId w:val="4"/>
        </w:numPr>
        <w:autoSpaceDE w:val="0"/>
        <w:autoSpaceDN w:val="0"/>
        <w:rPr>
          <w:rFonts w:ascii="Tahoma" w:hAnsi="Tahoma" w:cs="Tahoma"/>
        </w:rPr>
      </w:pPr>
      <w:r w:rsidRPr="007F7598">
        <w:rPr>
          <w:rFonts w:ascii="Tahoma" w:hAnsi="Tahoma" w:cs="Tahoma"/>
        </w:rPr>
        <w:t>Respecting and practicing equity, diversity and inclusion; and the legal obligation to provide for human rights accommodation</w:t>
      </w:r>
    </w:p>
    <w:p w14:paraId="1FEE182C" w14:textId="02A23EE3" w:rsidR="008776A3" w:rsidRPr="007F7598" w:rsidRDefault="008776A3">
      <w:pPr>
        <w:pStyle w:val="NoSpacing"/>
        <w:numPr>
          <w:ilvl w:val="0"/>
          <w:numId w:val="4"/>
        </w:numPr>
        <w:autoSpaceDE w:val="0"/>
        <w:autoSpaceDN w:val="0"/>
        <w:rPr>
          <w:rFonts w:ascii="Tahoma" w:hAnsi="Tahoma" w:cs="Tahoma"/>
        </w:rPr>
      </w:pPr>
      <w:r w:rsidRPr="007F7598">
        <w:rPr>
          <w:rFonts w:ascii="Tahoma" w:hAnsi="Tahoma" w:cs="Tahoma"/>
        </w:rPr>
        <w:t>Promoting access to justice, including a proportionate process, ensuring that every person is treated with fairness, respect and courtesy</w:t>
      </w:r>
    </w:p>
    <w:p w14:paraId="13B16C17" w14:textId="1A9C2676" w:rsidR="008776A3" w:rsidRPr="007F7598" w:rsidRDefault="008776A3">
      <w:pPr>
        <w:pStyle w:val="NoSpacing"/>
        <w:numPr>
          <w:ilvl w:val="0"/>
          <w:numId w:val="4"/>
        </w:numPr>
        <w:autoSpaceDE w:val="0"/>
        <w:autoSpaceDN w:val="0"/>
        <w:rPr>
          <w:rFonts w:ascii="Tahoma" w:hAnsi="Tahoma" w:cs="Tahoma"/>
        </w:rPr>
      </w:pPr>
      <w:r w:rsidRPr="007F7598">
        <w:rPr>
          <w:rFonts w:ascii="Tahoma" w:hAnsi="Tahoma" w:cs="Tahoma"/>
        </w:rPr>
        <w:t>Recognizing and dealing appropriately with situations that may involve an issue of bias or conflict of interest</w:t>
      </w:r>
    </w:p>
    <w:p w14:paraId="5BF6C108" w14:textId="2D89ECD5" w:rsidR="008776A3" w:rsidRPr="007F7598" w:rsidRDefault="008776A3">
      <w:pPr>
        <w:pStyle w:val="NoSpacing"/>
        <w:numPr>
          <w:ilvl w:val="0"/>
          <w:numId w:val="4"/>
        </w:numPr>
        <w:autoSpaceDE w:val="0"/>
        <w:autoSpaceDN w:val="0"/>
        <w:rPr>
          <w:rFonts w:ascii="Tahoma" w:hAnsi="Tahoma" w:cs="Tahoma"/>
        </w:rPr>
      </w:pPr>
      <w:r w:rsidRPr="007F7598">
        <w:rPr>
          <w:rFonts w:ascii="Tahoma" w:hAnsi="Tahoma" w:cs="Tahoma"/>
        </w:rPr>
        <w:t>Working collegially with all Members and the Tribunal Office, including working as part of an assigned team that may be led by a Member, Vice-Chair or the Chair</w:t>
      </w:r>
    </w:p>
    <w:p w14:paraId="69CFA1CF" w14:textId="01D247C6" w:rsidR="008776A3" w:rsidRPr="007F7598" w:rsidRDefault="008776A3">
      <w:pPr>
        <w:pStyle w:val="NoSpacing"/>
        <w:numPr>
          <w:ilvl w:val="0"/>
          <w:numId w:val="4"/>
        </w:numPr>
        <w:autoSpaceDE w:val="0"/>
        <w:autoSpaceDN w:val="0"/>
        <w:rPr>
          <w:rFonts w:ascii="Tahoma" w:hAnsi="Tahoma" w:cs="Tahoma"/>
        </w:rPr>
      </w:pPr>
      <w:r w:rsidRPr="007F7598">
        <w:rPr>
          <w:rFonts w:ascii="Tahoma" w:hAnsi="Tahoma" w:cs="Tahoma"/>
        </w:rPr>
        <w:lastRenderedPageBreak/>
        <w:t>Providing adjudicative support to other Members</w:t>
      </w:r>
    </w:p>
    <w:p w14:paraId="7D5ED63F" w14:textId="28846513" w:rsidR="008776A3" w:rsidRPr="007F7598" w:rsidRDefault="008776A3">
      <w:pPr>
        <w:pStyle w:val="NoSpacing"/>
        <w:numPr>
          <w:ilvl w:val="0"/>
          <w:numId w:val="4"/>
        </w:numPr>
        <w:autoSpaceDE w:val="0"/>
        <w:autoSpaceDN w:val="0"/>
        <w:rPr>
          <w:rFonts w:ascii="Tahoma" w:hAnsi="Tahoma" w:cs="Tahoma"/>
        </w:rPr>
      </w:pPr>
      <w:r w:rsidRPr="007F7598">
        <w:rPr>
          <w:rFonts w:ascii="Tahoma" w:hAnsi="Tahoma" w:cs="Tahoma"/>
        </w:rPr>
        <w:t>Planning or delivering training or other professional development sessions</w:t>
      </w:r>
    </w:p>
    <w:p w14:paraId="61D6751B" w14:textId="63CDD2E8" w:rsidR="008776A3" w:rsidRPr="007F7598" w:rsidRDefault="008776A3">
      <w:pPr>
        <w:pStyle w:val="NoSpacing"/>
        <w:numPr>
          <w:ilvl w:val="0"/>
          <w:numId w:val="4"/>
        </w:numPr>
        <w:autoSpaceDE w:val="0"/>
        <w:autoSpaceDN w:val="0"/>
        <w:rPr>
          <w:rFonts w:ascii="Tahoma" w:hAnsi="Tahoma" w:cs="Tahoma"/>
        </w:rPr>
      </w:pPr>
      <w:r w:rsidRPr="007F7598">
        <w:rPr>
          <w:rFonts w:ascii="Tahoma" w:hAnsi="Tahoma" w:cs="Tahoma"/>
        </w:rPr>
        <w:t>Assisting in the draft decision review process as a peer reviewer</w:t>
      </w:r>
    </w:p>
    <w:p w14:paraId="6390D9E5" w14:textId="594B50ED" w:rsidR="008776A3" w:rsidRPr="007F7598" w:rsidRDefault="008776A3">
      <w:pPr>
        <w:pStyle w:val="NoSpacing"/>
        <w:numPr>
          <w:ilvl w:val="0"/>
          <w:numId w:val="4"/>
        </w:numPr>
        <w:autoSpaceDE w:val="0"/>
        <w:autoSpaceDN w:val="0"/>
        <w:rPr>
          <w:rFonts w:ascii="Tahoma" w:hAnsi="Tahoma" w:cs="Tahoma"/>
        </w:rPr>
      </w:pPr>
      <w:r w:rsidRPr="007F7598">
        <w:rPr>
          <w:rFonts w:ascii="Tahoma" w:hAnsi="Tahoma" w:cs="Tahoma"/>
        </w:rPr>
        <w:t>Providing strategic advice, participating in reforms and continuous improvement initiatives, and reviewing Rules of Procedure and other policies and materials</w:t>
      </w:r>
    </w:p>
    <w:p w14:paraId="04EB863F" w14:textId="5A2B1D83" w:rsidR="008776A3" w:rsidRPr="007F7598" w:rsidRDefault="008776A3">
      <w:pPr>
        <w:pStyle w:val="NoSpacing"/>
        <w:numPr>
          <w:ilvl w:val="0"/>
          <w:numId w:val="4"/>
        </w:numPr>
        <w:autoSpaceDE w:val="0"/>
        <w:autoSpaceDN w:val="0"/>
        <w:rPr>
          <w:rFonts w:ascii="Tahoma" w:hAnsi="Tahoma" w:cs="Tahoma"/>
        </w:rPr>
      </w:pPr>
      <w:r w:rsidRPr="007F7598">
        <w:rPr>
          <w:rFonts w:ascii="Tahoma" w:hAnsi="Tahoma" w:cs="Tahoma"/>
        </w:rPr>
        <w:t>Acting in the place of the Chair, as delegated</w:t>
      </w:r>
    </w:p>
    <w:p w14:paraId="459D27B4" w14:textId="77777777" w:rsidR="003E6D76" w:rsidRPr="007F7598" w:rsidRDefault="003E6D76" w:rsidP="003E6D76">
      <w:pPr>
        <w:pStyle w:val="NoSpacing"/>
        <w:autoSpaceDE w:val="0"/>
        <w:autoSpaceDN w:val="0"/>
        <w:ind w:left="720"/>
        <w:rPr>
          <w:rFonts w:ascii="Tahoma" w:hAnsi="Tahoma" w:cs="Tahoma"/>
        </w:rPr>
      </w:pPr>
    </w:p>
    <w:p w14:paraId="5A89DA74" w14:textId="77777777" w:rsidR="008776A3" w:rsidRPr="007F7598" w:rsidRDefault="008776A3">
      <w:pPr>
        <w:pStyle w:val="ListParagraph"/>
        <w:numPr>
          <w:ilvl w:val="0"/>
          <w:numId w:val="3"/>
        </w:numPr>
        <w:autoSpaceDE w:val="0"/>
        <w:autoSpaceDN w:val="0"/>
        <w:spacing w:before="0"/>
        <w:contextualSpacing/>
        <w:rPr>
          <w:u w:val="single"/>
        </w:rPr>
      </w:pPr>
      <w:r w:rsidRPr="007F7598">
        <w:rPr>
          <w:b/>
          <w:u w:val="single"/>
        </w:rPr>
        <w:t>Qualifications of Vice-Chairs</w:t>
      </w:r>
    </w:p>
    <w:p w14:paraId="758E7D7D" w14:textId="77777777" w:rsidR="008776A3" w:rsidRPr="007F7598" w:rsidRDefault="008776A3" w:rsidP="008776A3">
      <w:pPr>
        <w:pStyle w:val="NoSpacing"/>
        <w:rPr>
          <w:rFonts w:ascii="Tahoma" w:hAnsi="Tahoma" w:cs="Tahoma"/>
        </w:rPr>
      </w:pPr>
    </w:p>
    <w:p w14:paraId="76710D15" w14:textId="77777777" w:rsidR="008776A3" w:rsidRPr="007F7598" w:rsidRDefault="008776A3" w:rsidP="008776A3">
      <w:pPr>
        <w:pStyle w:val="NoSpacing"/>
        <w:rPr>
          <w:rFonts w:ascii="Tahoma" w:hAnsi="Tahoma" w:cs="Tahoma"/>
        </w:rPr>
      </w:pPr>
      <w:r w:rsidRPr="007F7598">
        <w:rPr>
          <w:rFonts w:ascii="Tahoma" w:hAnsi="Tahoma" w:cs="Tahoma"/>
        </w:rPr>
        <w:t>A Vice-Chair should have the following, or a proven ability to quickly acquire the following:</w:t>
      </w:r>
    </w:p>
    <w:p w14:paraId="7C7A336B" w14:textId="77777777" w:rsidR="008776A3" w:rsidRPr="007F7598" w:rsidRDefault="008776A3" w:rsidP="008776A3">
      <w:pPr>
        <w:pStyle w:val="NoSpacing"/>
        <w:rPr>
          <w:rFonts w:ascii="Tahoma" w:hAnsi="Tahoma" w:cs="Tahoma"/>
        </w:rPr>
      </w:pPr>
    </w:p>
    <w:p w14:paraId="42D8EE1A" w14:textId="382ACAE0" w:rsidR="008776A3" w:rsidRPr="007F7598" w:rsidRDefault="008776A3">
      <w:pPr>
        <w:pStyle w:val="NoSpacing"/>
        <w:numPr>
          <w:ilvl w:val="0"/>
          <w:numId w:val="5"/>
        </w:numPr>
        <w:autoSpaceDE w:val="0"/>
        <w:autoSpaceDN w:val="0"/>
        <w:rPr>
          <w:rFonts w:ascii="Tahoma" w:hAnsi="Tahoma" w:cs="Tahoma"/>
        </w:rPr>
      </w:pPr>
      <w:r w:rsidRPr="007F7598">
        <w:rPr>
          <w:rFonts w:ascii="Tahoma" w:hAnsi="Tahoma" w:cs="Tahoma"/>
        </w:rPr>
        <w:t>Experience and skills in conducting oral hearings, or participating as counsel in oral hearings, with unrepresented parties or with adversarial counsel</w:t>
      </w:r>
    </w:p>
    <w:p w14:paraId="23C6753A" w14:textId="4F4F65A0" w:rsidR="008776A3" w:rsidRPr="007F7598" w:rsidRDefault="008776A3">
      <w:pPr>
        <w:pStyle w:val="NoSpacing"/>
        <w:numPr>
          <w:ilvl w:val="0"/>
          <w:numId w:val="5"/>
        </w:numPr>
        <w:autoSpaceDE w:val="0"/>
        <w:autoSpaceDN w:val="0"/>
        <w:rPr>
          <w:rFonts w:ascii="Tahoma" w:hAnsi="Tahoma" w:cs="Tahoma"/>
        </w:rPr>
      </w:pPr>
      <w:r w:rsidRPr="007F7598">
        <w:rPr>
          <w:rFonts w:ascii="Tahoma" w:hAnsi="Tahoma" w:cs="Tahoma"/>
        </w:rPr>
        <w:t>Experience with conducting or participating in virtual hearings</w:t>
      </w:r>
    </w:p>
    <w:p w14:paraId="072B23EE" w14:textId="566E3339" w:rsidR="008776A3" w:rsidRPr="007F7598" w:rsidRDefault="008776A3">
      <w:pPr>
        <w:pStyle w:val="NoSpacing"/>
        <w:numPr>
          <w:ilvl w:val="0"/>
          <w:numId w:val="5"/>
        </w:numPr>
        <w:autoSpaceDE w:val="0"/>
        <w:autoSpaceDN w:val="0"/>
        <w:rPr>
          <w:rFonts w:ascii="Tahoma" w:hAnsi="Tahoma" w:cs="Tahoma"/>
        </w:rPr>
      </w:pPr>
      <w:r w:rsidRPr="007F7598">
        <w:rPr>
          <w:rFonts w:ascii="Tahoma" w:hAnsi="Tahoma" w:cs="Tahoma"/>
        </w:rPr>
        <w:t>Advanced judgment, tact and self-control to deal with contentious and sensitive issues</w:t>
      </w:r>
    </w:p>
    <w:p w14:paraId="3EA81F7C" w14:textId="6BDE96D7" w:rsidR="008776A3" w:rsidRPr="007F7598" w:rsidRDefault="008776A3">
      <w:pPr>
        <w:pStyle w:val="NoSpacing"/>
        <w:numPr>
          <w:ilvl w:val="0"/>
          <w:numId w:val="5"/>
        </w:numPr>
        <w:autoSpaceDE w:val="0"/>
        <w:autoSpaceDN w:val="0"/>
        <w:rPr>
          <w:rFonts w:ascii="Tahoma" w:hAnsi="Tahoma" w:cs="Tahoma"/>
        </w:rPr>
      </w:pPr>
      <w:r w:rsidRPr="007F7598">
        <w:rPr>
          <w:rFonts w:ascii="Tahoma" w:hAnsi="Tahoma" w:cs="Tahoma"/>
        </w:rPr>
        <w:t>Advanced abilities in identifying and organizing relevant information and issues, in conceptual analysis</w:t>
      </w:r>
    </w:p>
    <w:p w14:paraId="0EB20718" w14:textId="54B35669" w:rsidR="008776A3" w:rsidRPr="007F7598" w:rsidRDefault="008776A3">
      <w:pPr>
        <w:pStyle w:val="NoSpacing"/>
        <w:numPr>
          <w:ilvl w:val="0"/>
          <w:numId w:val="5"/>
        </w:numPr>
        <w:autoSpaceDE w:val="0"/>
        <w:autoSpaceDN w:val="0"/>
        <w:rPr>
          <w:rFonts w:ascii="Tahoma" w:hAnsi="Tahoma" w:cs="Tahoma"/>
        </w:rPr>
      </w:pPr>
      <w:r w:rsidRPr="007F7598">
        <w:rPr>
          <w:rFonts w:ascii="Tahoma" w:hAnsi="Tahoma" w:cs="Tahoma"/>
        </w:rPr>
        <w:t>Significant experience in a variety of forms of dispute resolution, such as mediation</w:t>
      </w:r>
    </w:p>
    <w:p w14:paraId="0C5FF4AB" w14:textId="1B6C5E1B" w:rsidR="008776A3" w:rsidRPr="007F7598" w:rsidRDefault="008776A3">
      <w:pPr>
        <w:pStyle w:val="NoSpacing"/>
        <w:numPr>
          <w:ilvl w:val="0"/>
          <w:numId w:val="5"/>
        </w:numPr>
        <w:autoSpaceDE w:val="0"/>
        <w:autoSpaceDN w:val="0"/>
        <w:rPr>
          <w:rFonts w:ascii="Tahoma" w:hAnsi="Tahoma" w:cs="Tahoma"/>
        </w:rPr>
      </w:pPr>
      <w:r w:rsidRPr="007F7598">
        <w:rPr>
          <w:rFonts w:ascii="Tahoma" w:hAnsi="Tahoma" w:cs="Tahoma"/>
        </w:rPr>
        <w:t>Experience in working with or managing part-time tribunal members, and with tribunal office staff</w:t>
      </w:r>
    </w:p>
    <w:p w14:paraId="43BCB02B" w14:textId="62DDDEC1" w:rsidR="008776A3" w:rsidRPr="007F7598" w:rsidRDefault="008776A3">
      <w:pPr>
        <w:pStyle w:val="NoSpacing"/>
        <w:numPr>
          <w:ilvl w:val="0"/>
          <w:numId w:val="5"/>
        </w:numPr>
        <w:autoSpaceDE w:val="0"/>
        <w:autoSpaceDN w:val="0"/>
        <w:rPr>
          <w:rFonts w:ascii="Tahoma" w:hAnsi="Tahoma" w:cs="Tahoma"/>
        </w:rPr>
      </w:pPr>
      <w:r w:rsidRPr="007F7598">
        <w:rPr>
          <w:rFonts w:ascii="Tahoma" w:hAnsi="Tahoma" w:cs="Tahoma"/>
        </w:rPr>
        <w:t>In-depth knowledge of administrative law and practice</w:t>
      </w:r>
    </w:p>
    <w:p w14:paraId="191A0968" w14:textId="23101F93" w:rsidR="008776A3" w:rsidRPr="007F7598" w:rsidRDefault="008776A3">
      <w:pPr>
        <w:pStyle w:val="NoSpacing"/>
        <w:numPr>
          <w:ilvl w:val="0"/>
          <w:numId w:val="5"/>
        </w:numPr>
        <w:autoSpaceDE w:val="0"/>
        <w:autoSpaceDN w:val="0"/>
        <w:rPr>
          <w:rFonts w:ascii="Tahoma" w:hAnsi="Tahoma" w:cs="Tahoma"/>
        </w:rPr>
      </w:pPr>
      <w:r w:rsidRPr="007F7598">
        <w:rPr>
          <w:rFonts w:ascii="Tahoma" w:hAnsi="Tahoma" w:cs="Tahoma"/>
        </w:rPr>
        <w:t>Knowledge of or experience in professional regulation</w:t>
      </w:r>
    </w:p>
    <w:p w14:paraId="4F00EC5A" w14:textId="717A50E4" w:rsidR="008776A3" w:rsidRPr="007F7598" w:rsidRDefault="008776A3">
      <w:pPr>
        <w:pStyle w:val="NoSpacing"/>
        <w:numPr>
          <w:ilvl w:val="0"/>
          <w:numId w:val="5"/>
        </w:numPr>
        <w:autoSpaceDE w:val="0"/>
        <w:autoSpaceDN w:val="0"/>
        <w:rPr>
          <w:rFonts w:ascii="Tahoma" w:hAnsi="Tahoma" w:cs="Tahoma"/>
        </w:rPr>
      </w:pPr>
      <w:r w:rsidRPr="007F7598">
        <w:rPr>
          <w:rFonts w:ascii="Tahoma" w:hAnsi="Tahoma" w:cs="Tahoma"/>
        </w:rPr>
        <w:t>In-depth knowledge of the legislation, By-laws, Regulations, Code of Professional Conduct, Rules of Procedure, and subject matter dealt with in Tribunal Committee cases</w:t>
      </w:r>
    </w:p>
    <w:p w14:paraId="266063F6" w14:textId="783AE733" w:rsidR="008776A3" w:rsidRPr="007F7598" w:rsidRDefault="008776A3">
      <w:pPr>
        <w:pStyle w:val="NoSpacing"/>
        <w:numPr>
          <w:ilvl w:val="0"/>
          <w:numId w:val="5"/>
        </w:numPr>
        <w:autoSpaceDE w:val="0"/>
        <w:autoSpaceDN w:val="0"/>
        <w:rPr>
          <w:rFonts w:ascii="Tahoma" w:hAnsi="Tahoma" w:cs="Tahoma"/>
        </w:rPr>
      </w:pPr>
      <w:r w:rsidRPr="007F7598">
        <w:rPr>
          <w:rFonts w:ascii="Tahoma" w:hAnsi="Tahoma" w:cs="Tahoma"/>
        </w:rPr>
        <w:t>Knowledge of the nature of the work done by immigration professionals, and the standards applying to their conduct</w:t>
      </w:r>
    </w:p>
    <w:p w14:paraId="01C01F36" w14:textId="36FF1324" w:rsidR="008776A3" w:rsidRPr="007F7598" w:rsidRDefault="008776A3">
      <w:pPr>
        <w:pStyle w:val="NoSpacing"/>
        <w:numPr>
          <w:ilvl w:val="0"/>
          <w:numId w:val="5"/>
        </w:numPr>
        <w:autoSpaceDE w:val="0"/>
        <w:autoSpaceDN w:val="0"/>
        <w:rPr>
          <w:rFonts w:ascii="Tahoma" w:hAnsi="Tahoma" w:cs="Tahoma"/>
        </w:rPr>
      </w:pPr>
      <w:r w:rsidRPr="007F7598">
        <w:rPr>
          <w:rFonts w:ascii="Tahoma" w:hAnsi="Tahoma" w:cs="Tahoma"/>
        </w:rPr>
        <w:t>Understanding of the professional, community and government context in which the College operates, and a commitment to working within College’s governance and accountability structure</w:t>
      </w:r>
    </w:p>
    <w:p w14:paraId="5E3F4E9E" w14:textId="73DFB234" w:rsidR="008776A3" w:rsidRPr="007F7598" w:rsidRDefault="008776A3">
      <w:pPr>
        <w:pStyle w:val="NoSpacing"/>
        <w:numPr>
          <w:ilvl w:val="0"/>
          <w:numId w:val="5"/>
        </w:numPr>
        <w:autoSpaceDE w:val="0"/>
        <w:autoSpaceDN w:val="0"/>
        <w:rPr>
          <w:rFonts w:ascii="Tahoma" w:hAnsi="Tahoma" w:cs="Tahoma"/>
        </w:rPr>
      </w:pPr>
      <w:r w:rsidRPr="007F7598">
        <w:rPr>
          <w:rFonts w:ascii="Tahoma" w:hAnsi="Tahoma" w:cs="Tahoma"/>
        </w:rPr>
        <w:t>Advanced experience and skills in active listening and clear and accessible communications, and in interpersonal relationships, to work collegially in 3-member panels, build consensus in hearing and deciding a case, and allow for empathetic understanding of the parties</w:t>
      </w:r>
    </w:p>
    <w:p w14:paraId="54024410" w14:textId="1D013E13" w:rsidR="008776A3" w:rsidRPr="007F7598" w:rsidRDefault="008776A3">
      <w:pPr>
        <w:pStyle w:val="NoSpacing"/>
        <w:numPr>
          <w:ilvl w:val="0"/>
          <w:numId w:val="5"/>
        </w:numPr>
        <w:autoSpaceDE w:val="0"/>
        <w:autoSpaceDN w:val="0"/>
        <w:rPr>
          <w:rFonts w:ascii="Tahoma" w:hAnsi="Tahoma" w:cs="Tahoma"/>
        </w:rPr>
      </w:pPr>
      <w:r w:rsidRPr="007F7598">
        <w:rPr>
          <w:rFonts w:ascii="Tahoma" w:hAnsi="Tahoma" w:cs="Tahoma"/>
        </w:rPr>
        <w:t>Superior writing skills to draft decisions with reasons that are clear, complete and concise</w:t>
      </w:r>
    </w:p>
    <w:p w14:paraId="0F980FC4" w14:textId="29CFEC64" w:rsidR="008776A3" w:rsidRPr="007F7598" w:rsidRDefault="008776A3">
      <w:pPr>
        <w:pStyle w:val="NoSpacing"/>
        <w:numPr>
          <w:ilvl w:val="0"/>
          <w:numId w:val="5"/>
        </w:numPr>
        <w:autoSpaceDE w:val="0"/>
        <w:autoSpaceDN w:val="0"/>
        <w:rPr>
          <w:rFonts w:ascii="Tahoma" w:hAnsi="Tahoma" w:cs="Tahoma"/>
        </w:rPr>
      </w:pPr>
      <w:r w:rsidRPr="007F7598">
        <w:rPr>
          <w:rFonts w:ascii="Tahoma" w:hAnsi="Tahoma" w:cs="Tahoma"/>
        </w:rPr>
        <w:t>Commitment to adjudicative excellence and continuous improvement</w:t>
      </w:r>
    </w:p>
    <w:p w14:paraId="6E358BFB" w14:textId="5ABA23D2" w:rsidR="008776A3" w:rsidRPr="007F7598" w:rsidRDefault="008776A3">
      <w:pPr>
        <w:pStyle w:val="NoSpacing"/>
        <w:numPr>
          <w:ilvl w:val="0"/>
          <w:numId w:val="5"/>
        </w:numPr>
        <w:autoSpaceDE w:val="0"/>
        <w:autoSpaceDN w:val="0"/>
        <w:rPr>
          <w:rFonts w:ascii="Tahoma" w:hAnsi="Tahoma" w:cs="Tahoma"/>
        </w:rPr>
      </w:pPr>
      <w:r w:rsidRPr="007F7598">
        <w:rPr>
          <w:rFonts w:ascii="Tahoma" w:hAnsi="Tahoma" w:cs="Tahoma"/>
        </w:rPr>
        <w:t xml:space="preserve">Not be the subject of any case related to conduct or capacity that has been referred to the Tribunal Committee; and </w:t>
      </w:r>
      <w:proofErr w:type="gramStart"/>
      <w:r w:rsidRPr="007F7598">
        <w:rPr>
          <w:rFonts w:ascii="Tahoma" w:hAnsi="Tahoma" w:cs="Tahoma"/>
        </w:rPr>
        <w:t>not</w:t>
      </w:r>
      <w:proofErr w:type="gramEnd"/>
      <w:r w:rsidRPr="007F7598">
        <w:rPr>
          <w:rFonts w:ascii="Tahoma" w:hAnsi="Tahoma" w:cs="Tahoma"/>
        </w:rPr>
        <w:t xml:space="preserve"> have a disciplinary record from any other regulatory body or professional association in the last 5 years</w:t>
      </w:r>
    </w:p>
    <w:p w14:paraId="3FC449C5" w14:textId="63031C1C" w:rsidR="008776A3" w:rsidRPr="007F7598" w:rsidRDefault="008776A3">
      <w:pPr>
        <w:pStyle w:val="NoSpacing"/>
        <w:numPr>
          <w:ilvl w:val="0"/>
          <w:numId w:val="5"/>
        </w:numPr>
        <w:autoSpaceDE w:val="0"/>
        <w:autoSpaceDN w:val="0"/>
        <w:rPr>
          <w:rFonts w:ascii="Tahoma" w:hAnsi="Tahoma" w:cs="Tahoma"/>
        </w:rPr>
      </w:pPr>
      <w:r w:rsidRPr="007F7598">
        <w:rPr>
          <w:rFonts w:ascii="Tahoma" w:hAnsi="Tahoma" w:cs="Tahoma"/>
        </w:rPr>
        <w:t xml:space="preserve">Commitment to protecting </w:t>
      </w:r>
      <w:proofErr w:type="gramStart"/>
      <w:r w:rsidRPr="007F7598">
        <w:rPr>
          <w:rFonts w:ascii="Tahoma" w:hAnsi="Tahoma" w:cs="Tahoma"/>
        </w:rPr>
        <w:t>the public</w:t>
      </w:r>
      <w:proofErr w:type="gramEnd"/>
      <w:r w:rsidRPr="007F7598">
        <w:rPr>
          <w:rFonts w:ascii="Tahoma" w:hAnsi="Tahoma" w:cs="Tahoma"/>
        </w:rPr>
        <w:t xml:space="preserve"> interest within the mandate of the Tribunal Committee’s functions</w:t>
      </w:r>
    </w:p>
    <w:p w14:paraId="5C2BF87C" w14:textId="1F7647FC" w:rsidR="008776A3" w:rsidRPr="007F7598" w:rsidRDefault="008776A3">
      <w:pPr>
        <w:pStyle w:val="NoSpacing"/>
        <w:numPr>
          <w:ilvl w:val="0"/>
          <w:numId w:val="5"/>
        </w:numPr>
        <w:autoSpaceDE w:val="0"/>
        <w:autoSpaceDN w:val="0"/>
        <w:rPr>
          <w:rFonts w:ascii="Tahoma" w:hAnsi="Tahoma" w:cs="Tahoma"/>
        </w:rPr>
      </w:pPr>
      <w:r w:rsidRPr="007F7598">
        <w:rPr>
          <w:rFonts w:ascii="Tahoma" w:hAnsi="Tahoma" w:cs="Tahoma"/>
        </w:rPr>
        <w:t xml:space="preserve">Superior oral and written communication skills in English and French </w:t>
      </w:r>
      <w:r w:rsidR="00F4580E">
        <w:rPr>
          <w:rFonts w:ascii="Tahoma" w:hAnsi="Tahoma" w:cs="Tahoma"/>
        </w:rPr>
        <w:t>non-imperative</w:t>
      </w:r>
    </w:p>
    <w:p w14:paraId="7CE1C041" w14:textId="7C554FA6" w:rsidR="008776A3" w:rsidRPr="007F7598" w:rsidRDefault="008776A3">
      <w:pPr>
        <w:pStyle w:val="NoSpacing"/>
        <w:numPr>
          <w:ilvl w:val="0"/>
          <w:numId w:val="5"/>
        </w:numPr>
        <w:autoSpaceDE w:val="0"/>
        <w:autoSpaceDN w:val="0"/>
        <w:rPr>
          <w:rFonts w:ascii="Tahoma" w:hAnsi="Tahoma" w:cs="Tahoma"/>
        </w:rPr>
      </w:pPr>
      <w:r w:rsidRPr="007F7598">
        <w:rPr>
          <w:rFonts w:ascii="Tahoma" w:hAnsi="Tahoma" w:cs="Tahoma"/>
        </w:rPr>
        <w:t>Computer skills, including Microsoft Word</w:t>
      </w:r>
    </w:p>
    <w:p w14:paraId="25B53342" w14:textId="7C7E28AB" w:rsidR="00A725FD" w:rsidRPr="007F7598" w:rsidRDefault="008776A3">
      <w:pPr>
        <w:pStyle w:val="NoSpacing"/>
        <w:numPr>
          <w:ilvl w:val="0"/>
          <w:numId w:val="5"/>
        </w:numPr>
        <w:shd w:val="clear" w:color="auto" w:fill="FFFFFF"/>
        <w:autoSpaceDE w:val="0"/>
        <w:autoSpaceDN w:val="0"/>
        <w:textAlignment w:val="baseline"/>
        <w:rPr>
          <w:rFonts w:ascii="Tahoma" w:hAnsi="Tahoma" w:cs="Tahoma"/>
        </w:rPr>
      </w:pPr>
      <w:r w:rsidRPr="007F7598">
        <w:rPr>
          <w:rFonts w:ascii="Tahoma" w:hAnsi="Tahoma" w:cs="Tahoma"/>
        </w:rPr>
        <w:t>Meet the basic eligibility requirements for all College Board members and Committee members in section 43.2 of the By-laws 2021-2</w:t>
      </w:r>
    </w:p>
    <w:sectPr w:rsidR="00A725FD" w:rsidRPr="007F7598" w:rsidSect="00D95DAA">
      <w:headerReference w:type="default" r:id="rId13"/>
      <w:footerReference w:type="default" r:id="rId14"/>
      <w:headerReference w:type="first" r:id="rId15"/>
      <w:footerReference w:type="first" r:id="rId16"/>
      <w:pgSz w:w="12240" w:h="15840"/>
      <w:pgMar w:top="855" w:right="1440" w:bottom="1656" w:left="1440" w:header="706" w:footer="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62E8F" w14:textId="77777777" w:rsidR="008E627D" w:rsidRDefault="008E627D" w:rsidP="00445A71">
      <w:r>
        <w:separator/>
      </w:r>
    </w:p>
    <w:p w14:paraId="49F4EEF4" w14:textId="77777777" w:rsidR="008E627D" w:rsidRDefault="008E627D" w:rsidP="00445A71"/>
  </w:endnote>
  <w:endnote w:type="continuationSeparator" w:id="0">
    <w:p w14:paraId="47CE0C20" w14:textId="77777777" w:rsidR="008E627D" w:rsidRDefault="008E627D" w:rsidP="00445A71">
      <w:r>
        <w:continuationSeparator/>
      </w:r>
    </w:p>
    <w:p w14:paraId="46B3F866" w14:textId="77777777" w:rsidR="008E627D" w:rsidRDefault="008E627D" w:rsidP="00445A71"/>
  </w:endnote>
  <w:endnote w:type="continuationNotice" w:id="1">
    <w:p w14:paraId="09BF818A" w14:textId="77777777" w:rsidR="008E627D" w:rsidRDefault="008E627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5E261" w14:textId="77777777" w:rsidR="007827E3" w:rsidRPr="00487BD4" w:rsidRDefault="007827E3" w:rsidP="007827E3">
    <w:pPr>
      <w:pStyle w:val="Footer"/>
      <w:tabs>
        <w:tab w:val="left" w:pos="3580"/>
      </w:tabs>
      <w:jc w:val="left"/>
    </w:pPr>
    <w:r>
      <w:tab/>
    </w:r>
    <w:r>
      <w:tab/>
    </w:r>
    <w:r>
      <w:tab/>
    </w:r>
    <w:r w:rsidRPr="004902A3">
      <w:fldChar w:fldCharType="begin"/>
    </w:r>
    <w:r w:rsidRPr="004902A3">
      <w:instrText xml:space="preserve"> PAGE </w:instrText>
    </w:r>
    <w:r w:rsidRPr="004902A3">
      <w:fldChar w:fldCharType="separate"/>
    </w:r>
    <w:r>
      <w:t>2</w:t>
    </w:r>
    <w:r w:rsidRPr="004902A3">
      <w:fldChar w:fldCharType="end"/>
    </w:r>
    <w:r w:rsidRPr="004902A3">
      <w:t>/</w:t>
    </w:r>
    <w:fldSimple w:instr=" NUMPAGES ">
      <w:r>
        <w:t>2</w:t>
      </w:r>
    </w:fldSimple>
    <w:r>
      <w:rPr>
        <w:noProof/>
      </w:rPr>
      <w:drawing>
        <wp:anchor distT="0" distB="0" distL="114300" distR="114300" simplePos="0" relativeHeight="251658241" behindDoc="1" locked="0" layoutInCell="1" allowOverlap="1" wp14:anchorId="51BE5BD2" wp14:editId="0ED570F1">
          <wp:simplePos x="0" y="0"/>
          <wp:positionH relativeFrom="page">
            <wp:posOffset>1175995</wp:posOffset>
          </wp:positionH>
          <wp:positionV relativeFrom="page">
            <wp:posOffset>9621078</wp:posOffset>
          </wp:positionV>
          <wp:extent cx="5416962" cy="439420"/>
          <wp:effectExtent l="0" t="0" r="6350" b="5080"/>
          <wp:wrapNone/>
          <wp:docPr id="6" name="Picture 6"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10;&#10;Description automatically generated with low confidence"/>
                  <pic:cNvPicPr/>
                </pic:nvPicPr>
                <pic:blipFill rotWithShape="1">
                  <a:blip r:embed="rId1">
                    <a:extLst>
                      <a:ext uri="{28A0092B-C50C-407E-A947-70E740481C1C}">
                        <a14:useLocalDpi xmlns:a14="http://schemas.microsoft.com/office/drawing/2010/main" val="0"/>
                      </a:ext>
                    </a:extLst>
                  </a:blip>
                  <a:srcRect l="15137" t="95629" r="15137"/>
                  <a:stretch/>
                </pic:blipFill>
                <pic:spPr bwMode="auto">
                  <a:xfrm>
                    <a:off x="0" y="0"/>
                    <a:ext cx="5419366" cy="4396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EDA93EF" w14:textId="77777777" w:rsidR="00BE356F" w:rsidRPr="007827E3" w:rsidRDefault="00BE356F" w:rsidP="007827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EF1CB" w14:textId="77777777" w:rsidR="007827E3" w:rsidRPr="00480080" w:rsidRDefault="007827E3" w:rsidP="007827E3">
    <w:pPr>
      <w:pStyle w:val="Footer"/>
    </w:pPr>
    <w:r w:rsidRPr="00480080">
      <w:fldChar w:fldCharType="begin"/>
    </w:r>
    <w:r w:rsidRPr="00480080">
      <w:instrText xml:space="preserve"> PAGE </w:instrText>
    </w:r>
    <w:r w:rsidRPr="00480080">
      <w:fldChar w:fldCharType="separate"/>
    </w:r>
    <w:r>
      <w:t>1</w:t>
    </w:r>
    <w:r w:rsidRPr="00480080">
      <w:fldChar w:fldCharType="end"/>
    </w:r>
    <w:r w:rsidRPr="00480080">
      <w:t>/</w:t>
    </w:r>
    <w:fldSimple w:instr=" NUMPAGES ">
      <w:r>
        <w:t>2</w:t>
      </w:r>
    </w:fldSimple>
    <w:r w:rsidRPr="00480080">
      <w:rPr>
        <w:noProof/>
      </w:rPr>
      <w:drawing>
        <wp:anchor distT="0" distB="0" distL="114300" distR="114300" simplePos="0" relativeHeight="251658240" behindDoc="1" locked="0" layoutInCell="1" allowOverlap="1" wp14:anchorId="26530408" wp14:editId="59CE647F">
          <wp:simplePos x="0" y="0"/>
          <wp:positionH relativeFrom="page">
            <wp:posOffset>1055106</wp:posOffset>
          </wp:positionH>
          <wp:positionV relativeFrom="page">
            <wp:posOffset>9627704</wp:posOffset>
          </wp:positionV>
          <wp:extent cx="5643868" cy="429260"/>
          <wp:effectExtent l="0" t="0" r="0" b="2540"/>
          <wp:wrapNone/>
          <wp:docPr id="3" name="Picture 3"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low confidence"/>
                  <pic:cNvPicPr/>
                </pic:nvPicPr>
                <pic:blipFill rotWithShape="1">
                  <a:blip r:embed="rId1">
                    <a:extLst>
                      <a:ext uri="{28A0092B-C50C-407E-A947-70E740481C1C}">
                        <a14:useLocalDpi xmlns:a14="http://schemas.microsoft.com/office/drawing/2010/main" val="0"/>
                      </a:ext>
                    </a:extLst>
                  </a:blip>
                  <a:srcRect l="13607" t="95683" r="13607"/>
                  <a:stretch/>
                </pic:blipFill>
                <pic:spPr bwMode="auto">
                  <a:xfrm>
                    <a:off x="0" y="0"/>
                    <a:ext cx="5650547" cy="42976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43EEDB6" w14:textId="77777777" w:rsidR="00BE356F" w:rsidRPr="007827E3" w:rsidRDefault="00BE356F" w:rsidP="007827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DD550" w14:textId="77777777" w:rsidR="008E627D" w:rsidRDefault="008E627D" w:rsidP="00445A71">
      <w:r>
        <w:separator/>
      </w:r>
    </w:p>
    <w:p w14:paraId="353D3581" w14:textId="77777777" w:rsidR="008E627D" w:rsidRDefault="008E627D" w:rsidP="00445A71"/>
  </w:footnote>
  <w:footnote w:type="continuationSeparator" w:id="0">
    <w:p w14:paraId="44B6BFBE" w14:textId="77777777" w:rsidR="008E627D" w:rsidRDefault="008E627D" w:rsidP="00445A71">
      <w:r>
        <w:continuationSeparator/>
      </w:r>
    </w:p>
    <w:p w14:paraId="31E6C4A0" w14:textId="77777777" w:rsidR="008E627D" w:rsidRDefault="008E627D" w:rsidP="00445A71"/>
  </w:footnote>
  <w:footnote w:type="continuationNotice" w:id="1">
    <w:p w14:paraId="354FFCDB" w14:textId="77777777" w:rsidR="008E627D" w:rsidRDefault="008E627D">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144" w:type="dxa"/>
        <w:right w:w="0" w:type="dxa"/>
      </w:tblCellMar>
      <w:tblLook w:val="04A0" w:firstRow="1" w:lastRow="0" w:firstColumn="1" w:lastColumn="0" w:noHBand="0" w:noVBand="1"/>
    </w:tblPr>
    <w:tblGrid>
      <w:gridCol w:w="6660"/>
      <w:gridCol w:w="2700"/>
    </w:tblGrid>
    <w:tr w:rsidR="00AC50A0" w:rsidRPr="00DF24BA" w14:paraId="575A3D5A" w14:textId="77777777" w:rsidTr="005B025A">
      <w:tc>
        <w:tcPr>
          <w:tcW w:w="6660" w:type="dxa"/>
          <w:tcBorders>
            <w:bottom w:val="single" w:sz="4" w:space="0" w:color="DA281C" w:themeColor="accent1"/>
          </w:tcBorders>
        </w:tcPr>
        <w:p w14:paraId="41525EBE" w14:textId="77777777" w:rsidR="00AC50A0" w:rsidRPr="005B025A" w:rsidRDefault="008504FD" w:rsidP="005B025A">
          <w:pPr>
            <w:pStyle w:val="Header"/>
          </w:pPr>
          <w:r>
            <w:t>Career Opportunity</w:t>
          </w:r>
        </w:p>
      </w:tc>
      <w:tc>
        <w:tcPr>
          <w:tcW w:w="2700" w:type="dxa"/>
          <w:tcBorders>
            <w:bottom w:val="single" w:sz="4" w:space="0" w:color="DA281C" w:themeColor="accent1"/>
          </w:tcBorders>
        </w:tcPr>
        <w:p w14:paraId="10097F03" w14:textId="675F6886" w:rsidR="00AC50A0" w:rsidRPr="00DF24BA" w:rsidRDefault="00AC50A0" w:rsidP="005B025A">
          <w:pPr>
            <w:pStyle w:val="Header"/>
            <w:jc w:val="right"/>
          </w:pPr>
          <w:r w:rsidRPr="00DF24BA">
            <w:t xml:space="preserve"> 202</w:t>
          </w:r>
          <w:r w:rsidR="00F0253D" w:rsidRPr="00DF24BA">
            <w:t>4</w:t>
          </w:r>
          <w:r w:rsidRPr="00DF24BA">
            <w:t>-001</w:t>
          </w:r>
          <w:r w:rsidR="0022612E" w:rsidRPr="00DF24BA">
            <w:t xml:space="preserve"> </w:t>
          </w:r>
          <w:r w:rsidRPr="00DF24BA">
            <w:t>|</w:t>
          </w:r>
          <w:r w:rsidR="0022612E" w:rsidRPr="00DF24BA">
            <w:t xml:space="preserve"> </w:t>
          </w:r>
          <w:r w:rsidRPr="00DF24BA">
            <w:t>©20</w:t>
          </w:r>
          <w:r w:rsidR="00200AB3" w:rsidRPr="00DF24BA">
            <w:t>2</w:t>
          </w:r>
          <w:r w:rsidR="00F0253D" w:rsidRPr="00DF24BA">
            <w:t>4</w:t>
          </w:r>
        </w:p>
      </w:tc>
    </w:tr>
  </w:tbl>
  <w:p w14:paraId="3BF0866E" w14:textId="77777777" w:rsidR="00BE356F" w:rsidRDefault="00BE356F" w:rsidP="00AC50A0">
    <w:pPr>
      <w:spacing w:befor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8AE3A" w14:textId="6A10E3AA" w:rsidR="00BE356F" w:rsidRDefault="00E73A59" w:rsidP="00842ACD">
    <w:pPr>
      <w:pStyle w:val="Header"/>
    </w:pPr>
    <w:r>
      <w:rPr>
        <w:noProof/>
      </w:rPr>
      <w:drawing>
        <wp:anchor distT="0" distB="0" distL="114300" distR="114300" simplePos="0" relativeHeight="251658242" behindDoc="1" locked="0" layoutInCell="1" allowOverlap="1" wp14:anchorId="24FAE0ED" wp14:editId="1C8D4319">
          <wp:simplePos x="0" y="0"/>
          <wp:positionH relativeFrom="page">
            <wp:align>right</wp:align>
          </wp:positionH>
          <wp:positionV relativeFrom="page">
            <wp:posOffset>19685</wp:posOffset>
          </wp:positionV>
          <wp:extent cx="7772400" cy="1600514"/>
          <wp:effectExtent l="0" t="0" r="0" b="0"/>
          <wp:wrapNone/>
          <wp:docPr id="4" name="Picture 4"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website&#10;&#10;Description automatically generated"/>
                  <pic:cNvPicPr/>
                </pic:nvPicPr>
                <pic:blipFill>
                  <a:blip r:embed="rId1">
                    <a:extLst>
                      <a:ext uri="{28A0092B-C50C-407E-A947-70E740481C1C}">
                        <a14:useLocalDpi xmlns:a14="http://schemas.microsoft.com/office/drawing/2010/main" val="0"/>
                      </a:ext>
                    </a:extLst>
                  </a:blip>
                  <a:srcRect l="42" r="42"/>
                  <a:stretch>
                    <a:fillRect/>
                  </a:stretch>
                </pic:blipFill>
                <pic:spPr bwMode="auto">
                  <a:xfrm>
                    <a:off x="0" y="0"/>
                    <a:ext cx="7772400" cy="160051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790DAD6" w14:textId="77777777" w:rsidR="00AC50A0" w:rsidRDefault="00AC50A0" w:rsidP="00445A71"/>
  <w:p w14:paraId="2B280FA5" w14:textId="77777777" w:rsidR="00AC50A0" w:rsidRDefault="00AC50A0" w:rsidP="00445A71"/>
  <w:p w14:paraId="3AED06DB" w14:textId="77777777" w:rsidR="00AC50A0" w:rsidRDefault="00AC50A0" w:rsidP="00445A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53585"/>
    <w:multiLevelType w:val="hybridMultilevel"/>
    <w:tmpl w:val="FBE08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A71661"/>
    <w:multiLevelType w:val="multilevel"/>
    <w:tmpl w:val="84F8AF4A"/>
    <w:lvl w:ilvl="0">
      <w:start w:val="1"/>
      <w:numFmt w:val="bullet"/>
      <w:pStyle w:val="ListParagraph"/>
      <w:lvlText w:val=""/>
      <w:lvlJc w:val="left"/>
      <w:pPr>
        <w:ind w:left="720" w:hanging="360"/>
      </w:pPr>
      <w:rPr>
        <w:rFonts w:ascii="Symbol" w:hAnsi="Symbol" w:hint="default"/>
        <w:sz w:val="16"/>
      </w:rPr>
    </w:lvl>
    <w:lvl w:ilvl="1">
      <w:start w:val="1"/>
      <w:numFmt w:val="bullet"/>
      <w:lvlText w:val="o"/>
      <w:lvlJc w:val="left"/>
      <w:pPr>
        <w:ind w:left="1080" w:hanging="360"/>
      </w:pPr>
      <w:rPr>
        <w:rFonts w:ascii="Courier New" w:hAnsi="Courier New" w:hint="default"/>
        <w:sz w:val="16"/>
      </w:rPr>
    </w:lvl>
    <w:lvl w:ilvl="2">
      <w:start w:val="1"/>
      <w:numFmt w:val="bullet"/>
      <w:lvlText w:val="–"/>
      <w:lvlJc w:val="left"/>
      <w:pPr>
        <w:ind w:left="1440" w:hanging="360"/>
      </w:pPr>
      <w:rPr>
        <w:rFonts w:ascii="Tahoma" w:hAnsi="Tahoma" w:hint="default"/>
        <w:sz w:val="16"/>
      </w:rPr>
    </w:lvl>
    <w:lvl w:ilvl="3">
      <w:start w:val="1"/>
      <w:numFmt w:val="bullet"/>
      <w:lvlText w:val=""/>
      <w:lvlJc w:val="left"/>
      <w:pPr>
        <w:ind w:left="1800" w:hanging="360"/>
      </w:pPr>
      <w:rPr>
        <w:rFonts w:ascii="Symbol" w:hAnsi="Symbol" w:hint="default"/>
        <w:sz w:val="16"/>
      </w:rPr>
    </w:lvl>
    <w:lvl w:ilvl="4">
      <w:start w:val="1"/>
      <w:numFmt w:val="bullet"/>
      <w:lvlText w:val="o"/>
      <w:lvlJc w:val="left"/>
      <w:pPr>
        <w:ind w:left="2160" w:hanging="360"/>
      </w:pPr>
      <w:rPr>
        <w:rFonts w:ascii="Courier New" w:hAnsi="Courier New" w:hint="default"/>
        <w:sz w:val="16"/>
      </w:rPr>
    </w:lvl>
    <w:lvl w:ilvl="5">
      <w:start w:val="1"/>
      <w:numFmt w:val="bullet"/>
      <w:lvlText w:val="–"/>
      <w:lvlJc w:val="left"/>
      <w:pPr>
        <w:ind w:left="2520" w:hanging="360"/>
      </w:pPr>
      <w:rPr>
        <w:rFonts w:ascii="Tahoma" w:hAnsi="Tahoma" w:hint="default"/>
        <w:sz w:val="16"/>
      </w:rPr>
    </w:lvl>
    <w:lvl w:ilvl="6">
      <w:start w:val="1"/>
      <w:numFmt w:val="bullet"/>
      <w:lvlText w:val=""/>
      <w:lvlJc w:val="left"/>
      <w:pPr>
        <w:tabs>
          <w:tab w:val="num" w:pos="2952"/>
        </w:tabs>
        <w:ind w:left="2880" w:hanging="360"/>
      </w:pPr>
      <w:rPr>
        <w:rFonts w:ascii="Symbol" w:hAnsi="Symbol" w:hint="default"/>
        <w:sz w:val="16"/>
      </w:rPr>
    </w:lvl>
    <w:lvl w:ilvl="7">
      <w:start w:val="1"/>
      <w:numFmt w:val="bullet"/>
      <w:lvlText w:val="o"/>
      <w:lvlJc w:val="left"/>
      <w:pPr>
        <w:ind w:left="3240" w:hanging="360"/>
      </w:pPr>
      <w:rPr>
        <w:rFonts w:ascii="Courier New" w:hAnsi="Courier New" w:hint="default"/>
        <w:sz w:val="16"/>
      </w:rPr>
    </w:lvl>
    <w:lvl w:ilvl="8">
      <w:start w:val="1"/>
      <w:numFmt w:val="bullet"/>
      <w:lvlText w:val="–"/>
      <w:lvlJc w:val="left"/>
      <w:pPr>
        <w:ind w:left="3600" w:hanging="360"/>
      </w:pPr>
      <w:rPr>
        <w:rFonts w:ascii="Tahoma" w:hAnsi="Tahoma" w:hint="default"/>
        <w:sz w:val="16"/>
      </w:rPr>
    </w:lvl>
  </w:abstractNum>
  <w:abstractNum w:abstractNumId="2" w15:restartNumberingAfterBreak="0">
    <w:nsid w:val="170E32F4"/>
    <w:multiLevelType w:val="hybridMultilevel"/>
    <w:tmpl w:val="0EF06D72"/>
    <w:lvl w:ilvl="0" w:tplc="A6BAC7BE">
      <w:start w:val="1"/>
      <w:numFmt w:val="upperLetter"/>
      <w:lvlText w:val="%1."/>
      <w:lvlJc w:val="left"/>
      <w:pPr>
        <w:ind w:left="360" w:hanging="360"/>
      </w:pPr>
      <w:rPr>
        <w:b/>
      </w:rPr>
    </w:lvl>
    <w:lvl w:ilvl="1" w:tplc="CB12EF36">
      <w:numFmt w:val="bullet"/>
      <w:lvlText w:val="•"/>
      <w:lvlJc w:val="left"/>
      <w:pPr>
        <w:ind w:left="1440" w:hanging="720"/>
      </w:pPr>
      <w:rPr>
        <w:rFonts w:ascii="Arial" w:eastAsia="Times New Roman" w:hAnsi="Arial" w:cs="Arial" w:hint="default"/>
      </w:r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3" w15:restartNumberingAfterBreak="0">
    <w:nsid w:val="1F9E3324"/>
    <w:multiLevelType w:val="hybridMultilevel"/>
    <w:tmpl w:val="804A3554"/>
    <w:lvl w:ilvl="0" w:tplc="10090001">
      <w:start w:val="1"/>
      <w:numFmt w:val="bullet"/>
      <w:lvlText w:val=""/>
      <w:lvlJc w:val="left"/>
      <w:pPr>
        <w:ind w:left="720" w:hanging="360"/>
      </w:pPr>
      <w:rPr>
        <w:rFonts w:ascii="Symbol" w:hAnsi="Symbol" w:hint="default"/>
        <w:b w:val="0"/>
        <w:i w:val="0"/>
        <w:sz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6CD61CD1"/>
    <w:multiLevelType w:val="hybridMultilevel"/>
    <w:tmpl w:val="E80A8632"/>
    <w:lvl w:ilvl="0" w:tplc="10090001">
      <w:start w:val="1"/>
      <w:numFmt w:val="bullet"/>
      <w:lvlText w:val=""/>
      <w:lvlJc w:val="left"/>
      <w:pPr>
        <w:ind w:left="720" w:hanging="360"/>
      </w:pPr>
      <w:rPr>
        <w:rFonts w:ascii="Symbol" w:hAnsi="Symbol" w:hint="default"/>
        <w:b w:val="0"/>
        <w:i w:val="0"/>
        <w:sz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459035961">
    <w:abstractNumId w:val="1"/>
  </w:num>
  <w:num w:numId="2" w16cid:durableId="78142868">
    <w:abstractNumId w:val="0"/>
  </w:num>
  <w:num w:numId="3" w16cid:durableId="126379901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33949543">
    <w:abstractNumId w:val="3"/>
  </w:num>
  <w:num w:numId="5" w16cid:durableId="593830730">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501"/>
    <w:rsid w:val="00001D5F"/>
    <w:rsid w:val="0001196A"/>
    <w:rsid w:val="00023B22"/>
    <w:rsid w:val="00024EC5"/>
    <w:rsid w:val="00051415"/>
    <w:rsid w:val="0007342E"/>
    <w:rsid w:val="00081B43"/>
    <w:rsid w:val="000B23AD"/>
    <w:rsid w:val="000C2CE7"/>
    <w:rsid w:val="000E39D2"/>
    <w:rsid w:val="0010799B"/>
    <w:rsid w:val="001102FB"/>
    <w:rsid w:val="00144869"/>
    <w:rsid w:val="001531E9"/>
    <w:rsid w:val="00173CA4"/>
    <w:rsid w:val="001A349B"/>
    <w:rsid w:val="001A4A7C"/>
    <w:rsid w:val="001B32CA"/>
    <w:rsid w:val="001C64AA"/>
    <w:rsid w:val="001D7D0E"/>
    <w:rsid w:val="001F0B31"/>
    <w:rsid w:val="001F1A3A"/>
    <w:rsid w:val="001F2656"/>
    <w:rsid w:val="00200AB3"/>
    <w:rsid w:val="0020319A"/>
    <w:rsid w:val="00220E8B"/>
    <w:rsid w:val="0022612E"/>
    <w:rsid w:val="00230AD1"/>
    <w:rsid w:val="00232AC9"/>
    <w:rsid w:val="0024627E"/>
    <w:rsid w:val="00251285"/>
    <w:rsid w:val="002542E4"/>
    <w:rsid w:val="002762F4"/>
    <w:rsid w:val="00276688"/>
    <w:rsid w:val="00280ECD"/>
    <w:rsid w:val="00283F1B"/>
    <w:rsid w:val="002A3A2A"/>
    <w:rsid w:val="002A5E65"/>
    <w:rsid w:val="002C6748"/>
    <w:rsid w:val="002D1FD0"/>
    <w:rsid w:val="002D25A8"/>
    <w:rsid w:val="002E7CD7"/>
    <w:rsid w:val="00300D0B"/>
    <w:rsid w:val="00301010"/>
    <w:rsid w:val="003360F6"/>
    <w:rsid w:val="00344CB9"/>
    <w:rsid w:val="0036504F"/>
    <w:rsid w:val="00375EE1"/>
    <w:rsid w:val="00386CDD"/>
    <w:rsid w:val="0039049A"/>
    <w:rsid w:val="0039609E"/>
    <w:rsid w:val="003A3AF2"/>
    <w:rsid w:val="003B3D95"/>
    <w:rsid w:val="003C2B5E"/>
    <w:rsid w:val="003C4571"/>
    <w:rsid w:val="003C6E5F"/>
    <w:rsid w:val="003E1600"/>
    <w:rsid w:val="003E6D76"/>
    <w:rsid w:val="003F4611"/>
    <w:rsid w:val="00417389"/>
    <w:rsid w:val="00423AE0"/>
    <w:rsid w:val="00441E4C"/>
    <w:rsid w:val="00445A71"/>
    <w:rsid w:val="004707D9"/>
    <w:rsid w:val="00471C0E"/>
    <w:rsid w:val="00473F3E"/>
    <w:rsid w:val="00480080"/>
    <w:rsid w:val="004874DF"/>
    <w:rsid w:val="00487BD4"/>
    <w:rsid w:val="004A101C"/>
    <w:rsid w:val="004A70AC"/>
    <w:rsid w:val="004B7781"/>
    <w:rsid w:val="004C5350"/>
    <w:rsid w:val="004D1D24"/>
    <w:rsid w:val="004D790A"/>
    <w:rsid w:val="005001D9"/>
    <w:rsid w:val="0050342B"/>
    <w:rsid w:val="00510759"/>
    <w:rsid w:val="00531257"/>
    <w:rsid w:val="00537CE2"/>
    <w:rsid w:val="00544364"/>
    <w:rsid w:val="00545602"/>
    <w:rsid w:val="00545CB7"/>
    <w:rsid w:val="005723BC"/>
    <w:rsid w:val="005B025A"/>
    <w:rsid w:val="005C496E"/>
    <w:rsid w:val="005F77D9"/>
    <w:rsid w:val="00603810"/>
    <w:rsid w:val="00612B7A"/>
    <w:rsid w:val="006147B2"/>
    <w:rsid w:val="00635E82"/>
    <w:rsid w:val="00645C39"/>
    <w:rsid w:val="0064653D"/>
    <w:rsid w:val="006605C3"/>
    <w:rsid w:val="00675501"/>
    <w:rsid w:val="00680ABE"/>
    <w:rsid w:val="00687F54"/>
    <w:rsid w:val="006C08D3"/>
    <w:rsid w:val="006E057E"/>
    <w:rsid w:val="006E137E"/>
    <w:rsid w:val="006F4F18"/>
    <w:rsid w:val="00702D90"/>
    <w:rsid w:val="007042BE"/>
    <w:rsid w:val="007154C5"/>
    <w:rsid w:val="00737962"/>
    <w:rsid w:val="00740CAF"/>
    <w:rsid w:val="0074322D"/>
    <w:rsid w:val="00747629"/>
    <w:rsid w:val="00751FF0"/>
    <w:rsid w:val="00754DD9"/>
    <w:rsid w:val="0077679F"/>
    <w:rsid w:val="00780A64"/>
    <w:rsid w:val="007827E3"/>
    <w:rsid w:val="007870AB"/>
    <w:rsid w:val="007A6B42"/>
    <w:rsid w:val="007B3AE3"/>
    <w:rsid w:val="007B5950"/>
    <w:rsid w:val="007C08E3"/>
    <w:rsid w:val="007C2736"/>
    <w:rsid w:val="007C7067"/>
    <w:rsid w:val="007D2840"/>
    <w:rsid w:val="007E1966"/>
    <w:rsid w:val="007F5932"/>
    <w:rsid w:val="007F7598"/>
    <w:rsid w:val="0082209A"/>
    <w:rsid w:val="0082718C"/>
    <w:rsid w:val="00842ACD"/>
    <w:rsid w:val="008504FD"/>
    <w:rsid w:val="0086057D"/>
    <w:rsid w:val="008776A3"/>
    <w:rsid w:val="00884FD9"/>
    <w:rsid w:val="008856F4"/>
    <w:rsid w:val="008B2565"/>
    <w:rsid w:val="008E202A"/>
    <w:rsid w:val="008E627D"/>
    <w:rsid w:val="008E71DF"/>
    <w:rsid w:val="008F59C0"/>
    <w:rsid w:val="00933396"/>
    <w:rsid w:val="0094026E"/>
    <w:rsid w:val="009629E1"/>
    <w:rsid w:val="00963EC5"/>
    <w:rsid w:val="00967BF2"/>
    <w:rsid w:val="00984FDC"/>
    <w:rsid w:val="00987C24"/>
    <w:rsid w:val="009909F0"/>
    <w:rsid w:val="009B354E"/>
    <w:rsid w:val="009B67DE"/>
    <w:rsid w:val="009E2469"/>
    <w:rsid w:val="009E5E11"/>
    <w:rsid w:val="009F4876"/>
    <w:rsid w:val="009F4A73"/>
    <w:rsid w:val="00A032D4"/>
    <w:rsid w:val="00A14719"/>
    <w:rsid w:val="00A24E82"/>
    <w:rsid w:val="00A42A33"/>
    <w:rsid w:val="00A547D8"/>
    <w:rsid w:val="00A62CFD"/>
    <w:rsid w:val="00A70C1A"/>
    <w:rsid w:val="00A725FD"/>
    <w:rsid w:val="00A80508"/>
    <w:rsid w:val="00A9256E"/>
    <w:rsid w:val="00A9291A"/>
    <w:rsid w:val="00A93651"/>
    <w:rsid w:val="00AC3257"/>
    <w:rsid w:val="00AC50A0"/>
    <w:rsid w:val="00AC7B0B"/>
    <w:rsid w:val="00AE1510"/>
    <w:rsid w:val="00B16371"/>
    <w:rsid w:val="00B27DDE"/>
    <w:rsid w:val="00B30F27"/>
    <w:rsid w:val="00B5677C"/>
    <w:rsid w:val="00B61700"/>
    <w:rsid w:val="00B626F6"/>
    <w:rsid w:val="00B8216F"/>
    <w:rsid w:val="00B93BEC"/>
    <w:rsid w:val="00B97604"/>
    <w:rsid w:val="00BA5755"/>
    <w:rsid w:val="00BC428C"/>
    <w:rsid w:val="00BD03B8"/>
    <w:rsid w:val="00BE356F"/>
    <w:rsid w:val="00BF3C1A"/>
    <w:rsid w:val="00BF7F29"/>
    <w:rsid w:val="00C07D3D"/>
    <w:rsid w:val="00C23254"/>
    <w:rsid w:val="00C256C2"/>
    <w:rsid w:val="00C46E0A"/>
    <w:rsid w:val="00C50597"/>
    <w:rsid w:val="00C51288"/>
    <w:rsid w:val="00C607F2"/>
    <w:rsid w:val="00C62857"/>
    <w:rsid w:val="00C71607"/>
    <w:rsid w:val="00C9159E"/>
    <w:rsid w:val="00CA1560"/>
    <w:rsid w:val="00CB0FB8"/>
    <w:rsid w:val="00CE17BE"/>
    <w:rsid w:val="00CF0266"/>
    <w:rsid w:val="00D0447B"/>
    <w:rsid w:val="00D06927"/>
    <w:rsid w:val="00D15ADB"/>
    <w:rsid w:val="00D40560"/>
    <w:rsid w:val="00D5013E"/>
    <w:rsid w:val="00D85F06"/>
    <w:rsid w:val="00D95DAA"/>
    <w:rsid w:val="00DF24BA"/>
    <w:rsid w:val="00E022F4"/>
    <w:rsid w:val="00E17A8E"/>
    <w:rsid w:val="00E2178F"/>
    <w:rsid w:val="00E52404"/>
    <w:rsid w:val="00E52F55"/>
    <w:rsid w:val="00E55B84"/>
    <w:rsid w:val="00E60AF9"/>
    <w:rsid w:val="00E60D53"/>
    <w:rsid w:val="00E66DB5"/>
    <w:rsid w:val="00E731F7"/>
    <w:rsid w:val="00E73A59"/>
    <w:rsid w:val="00E81BCB"/>
    <w:rsid w:val="00E81F0E"/>
    <w:rsid w:val="00E955B1"/>
    <w:rsid w:val="00E9661B"/>
    <w:rsid w:val="00EA39E7"/>
    <w:rsid w:val="00EA7E11"/>
    <w:rsid w:val="00EB5515"/>
    <w:rsid w:val="00EC4F5B"/>
    <w:rsid w:val="00EE0500"/>
    <w:rsid w:val="00F01BA0"/>
    <w:rsid w:val="00F0253D"/>
    <w:rsid w:val="00F04F8E"/>
    <w:rsid w:val="00F07ECC"/>
    <w:rsid w:val="00F16FBF"/>
    <w:rsid w:val="00F21A8B"/>
    <w:rsid w:val="00F25D58"/>
    <w:rsid w:val="00F32D6E"/>
    <w:rsid w:val="00F4580E"/>
    <w:rsid w:val="00F51035"/>
    <w:rsid w:val="00F655AB"/>
    <w:rsid w:val="00F67446"/>
    <w:rsid w:val="00F82DA4"/>
    <w:rsid w:val="00F8765F"/>
    <w:rsid w:val="00FC2355"/>
    <w:rsid w:val="00FC42FC"/>
    <w:rsid w:val="00FF0A90"/>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D3B50F"/>
  <w15:chartTrackingRefBased/>
  <w15:docId w15:val="{36664AE0-4328-41FD-82E3-B7F490D19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ahoma"/>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A71"/>
    <w:pPr>
      <w:spacing w:before="220"/>
    </w:pPr>
  </w:style>
  <w:style w:type="paragraph" w:styleId="Heading1">
    <w:name w:val="heading 1"/>
    <w:basedOn w:val="Normal"/>
    <w:next w:val="Normal"/>
    <w:link w:val="Heading1Char"/>
    <w:uiPriority w:val="9"/>
    <w:qFormat/>
    <w:rsid w:val="00884FD9"/>
    <w:pPr>
      <w:keepNext/>
      <w:outlineLvl w:val="0"/>
    </w:pPr>
    <w:rPr>
      <w:b/>
      <w:bCs/>
      <w:caps/>
    </w:rPr>
  </w:style>
  <w:style w:type="paragraph" w:styleId="Heading2">
    <w:name w:val="heading 2"/>
    <w:basedOn w:val="Normal"/>
    <w:next w:val="Normal"/>
    <w:link w:val="Heading2Char"/>
    <w:uiPriority w:val="9"/>
    <w:unhideWhenUsed/>
    <w:qFormat/>
    <w:rsid w:val="008B2565"/>
    <w:pPr>
      <w:outlineLvl w:val="1"/>
    </w:pPr>
    <w:rPr>
      <w:b/>
      <w:bCs/>
    </w:rPr>
  </w:style>
  <w:style w:type="paragraph" w:styleId="Heading3">
    <w:name w:val="heading 3"/>
    <w:basedOn w:val="Normal"/>
    <w:next w:val="Normal"/>
    <w:link w:val="Heading3Char"/>
    <w:uiPriority w:val="9"/>
    <w:semiHidden/>
    <w:unhideWhenUsed/>
    <w:qFormat/>
    <w:rsid w:val="007042BE"/>
    <w:pPr>
      <w:keepNext/>
      <w:keepLines/>
      <w:spacing w:before="40"/>
      <w:outlineLvl w:val="2"/>
    </w:pPr>
    <w:rPr>
      <w:rFonts w:eastAsiaTheme="majorEastAsia" w:cstheme="majorBidi"/>
      <w:b/>
      <w:color w:val="6C130E"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025A"/>
    <w:pPr>
      <w:tabs>
        <w:tab w:val="center" w:pos="4680"/>
        <w:tab w:val="right" w:pos="9360"/>
      </w:tabs>
      <w:spacing w:before="0"/>
    </w:pPr>
    <w:rPr>
      <w:bCs/>
      <w:sz w:val="17"/>
    </w:rPr>
  </w:style>
  <w:style w:type="character" w:customStyle="1" w:styleId="HeaderChar">
    <w:name w:val="Header Char"/>
    <w:basedOn w:val="DefaultParagraphFont"/>
    <w:link w:val="Header"/>
    <w:uiPriority w:val="99"/>
    <w:rsid w:val="005B025A"/>
    <w:rPr>
      <w:bCs/>
      <w:sz w:val="17"/>
    </w:rPr>
  </w:style>
  <w:style w:type="paragraph" w:styleId="Footer">
    <w:name w:val="footer"/>
    <w:basedOn w:val="Normal"/>
    <w:link w:val="FooterChar"/>
    <w:uiPriority w:val="99"/>
    <w:unhideWhenUsed/>
    <w:rsid w:val="00480080"/>
    <w:pPr>
      <w:tabs>
        <w:tab w:val="center" w:pos="4680"/>
        <w:tab w:val="right" w:pos="9360"/>
      </w:tabs>
      <w:jc w:val="right"/>
    </w:pPr>
    <w:rPr>
      <w:color w:val="707371" w:themeColor="background2"/>
      <w:sz w:val="14"/>
      <w:szCs w:val="17"/>
    </w:rPr>
  </w:style>
  <w:style w:type="character" w:customStyle="1" w:styleId="FooterChar">
    <w:name w:val="Footer Char"/>
    <w:basedOn w:val="DefaultParagraphFont"/>
    <w:link w:val="Footer"/>
    <w:uiPriority w:val="99"/>
    <w:rsid w:val="00480080"/>
    <w:rPr>
      <w:color w:val="707371" w:themeColor="background2"/>
      <w:sz w:val="14"/>
      <w:szCs w:val="17"/>
    </w:rPr>
  </w:style>
  <w:style w:type="table" w:styleId="TableGrid">
    <w:name w:val="Table Grid"/>
    <w:basedOn w:val="TableNormal"/>
    <w:uiPriority w:val="39"/>
    <w:rsid w:val="00A42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84FD9"/>
    <w:rPr>
      <w:b/>
      <w:bCs/>
      <w:caps/>
    </w:rPr>
  </w:style>
  <w:style w:type="character" w:customStyle="1" w:styleId="Heading2Char">
    <w:name w:val="Heading 2 Char"/>
    <w:basedOn w:val="DefaultParagraphFont"/>
    <w:link w:val="Heading2"/>
    <w:uiPriority w:val="9"/>
    <w:rsid w:val="008B2565"/>
    <w:rPr>
      <w:rFonts w:ascii="Tahoma" w:hAnsi="Tahoma" w:cs="Tahoma"/>
      <w:b/>
      <w:bCs/>
      <w:sz w:val="22"/>
      <w:szCs w:val="22"/>
    </w:rPr>
  </w:style>
  <w:style w:type="paragraph" w:styleId="ListParagraph">
    <w:name w:val="List Paragraph"/>
    <w:basedOn w:val="Normal"/>
    <w:link w:val="ListParagraphChar"/>
    <w:uiPriority w:val="34"/>
    <w:qFormat/>
    <w:rsid w:val="00AC7B0B"/>
    <w:pPr>
      <w:numPr>
        <w:numId w:val="1"/>
      </w:numPr>
      <w:spacing w:before="120"/>
    </w:pPr>
    <w:rPr>
      <w:lang w:val="en-US"/>
    </w:rPr>
  </w:style>
  <w:style w:type="paragraph" w:styleId="Date">
    <w:name w:val="Date"/>
    <w:basedOn w:val="Normal"/>
    <w:next w:val="Normal"/>
    <w:link w:val="DateChar"/>
    <w:uiPriority w:val="99"/>
    <w:unhideWhenUsed/>
    <w:qFormat/>
    <w:rsid w:val="00645C39"/>
    <w:pPr>
      <w:spacing w:after="40"/>
    </w:pPr>
    <w:rPr>
      <w:caps/>
    </w:rPr>
  </w:style>
  <w:style w:type="character" w:customStyle="1" w:styleId="DateChar">
    <w:name w:val="Date Char"/>
    <w:basedOn w:val="DefaultParagraphFont"/>
    <w:link w:val="Date"/>
    <w:uiPriority w:val="99"/>
    <w:rsid w:val="00645C39"/>
    <w:rPr>
      <w:caps/>
    </w:rPr>
  </w:style>
  <w:style w:type="character" w:customStyle="1" w:styleId="Heading3Char">
    <w:name w:val="Heading 3 Char"/>
    <w:basedOn w:val="DefaultParagraphFont"/>
    <w:link w:val="Heading3"/>
    <w:uiPriority w:val="9"/>
    <w:semiHidden/>
    <w:rsid w:val="007042BE"/>
    <w:rPr>
      <w:rFonts w:eastAsiaTheme="majorEastAsia" w:cstheme="majorBidi"/>
      <w:b/>
      <w:color w:val="6C130E" w:themeColor="accent1" w:themeShade="7F"/>
      <w:sz w:val="24"/>
      <w:szCs w:val="24"/>
    </w:rPr>
  </w:style>
  <w:style w:type="paragraph" w:styleId="Title">
    <w:name w:val="Title"/>
    <w:basedOn w:val="Heading1"/>
    <w:next w:val="Normal"/>
    <w:link w:val="TitleChar"/>
    <w:uiPriority w:val="10"/>
    <w:qFormat/>
    <w:rsid w:val="005723BC"/>
    <w:pPr>
      <w:spacing w:before="0"/>
      <w:jc w:val="center"/>
    </w:pPr>
    <w:rPr>
      <w:caps w:val="0"/>
      <w:sz w:val="28"/>
      <w:szCs w:val="28"/>
    </w:rPr>
  </w:style>
  <w:style w:type="character" w:customStyle="1" w:styleId="TitleChar">
    <w:name w:val="Title Char"/>
    <w:basedOn w:val="DefaultParagraphFont"/>
    <w:link w:val="Title"/>
    <w:uiPriority w:val="10"/>
    <w:rsid w:val="005723BC"/>
    <w:rPr>
      <w:b/>
      <w:bCs/>
      <w:sz w:val="28"/>
      <w:szCs w:val="28"/>
    </w:rPr>
  </w:style>
  <w:style w:type="character" w:styleId="Hyperlink">
    <w:name w:val="Hyperlink"/>
    <w:basedOn w:val="DefaultParagraphFont"/>
    <w:uiPriority w:val="99"/>
    <w:unhideWhenUsed/>
    <w:rsid w:val="002542E4"/>
    <w:rPr>
      <w:color w:val="7C2628" w:themeColor="text2"/>
      <w:u w:val="single"/>
    </w:rPr>
  </w:style>
  <w:style w:type="character" w:styleId="FollowedHyperlink">
    <w:name w:val="FollowedHyperlink"/>
    <w:basedOn w:val="DefaultParagraphFont"/>
    <w:uiPriority w:val="99"/>
    <w:semiHidden/>
    <w:unhideWhenUsed/>
    <w:rsid w:val="00AC7B0B"/>
    <w:rPr>
      <w:color w:val="3C1053" w:themeColor="followedHyperlink"/>
      <w:u w:val="single"/>
    </w:rPr>
  </w:style>
  <w:style w:type="character" w:styleId="CommentReference">
    <w:name w:val="annotation reference"/>
    <w:basedOn w:val="DefaultParagraphFont"/>
    <w:uiPriority w:val="99"/>
    <w:semiHidden/>
    <w:unhideWhenUsed/>
    <w:rsid w:val="008504FD"/>
    <w:rPr>
      <w:sz w:val="18"/>
      <w:szCs w:val="18"/>
    </w:rPr>
  </w:style>
  <w:style w:type="paragraph" w:styleId="CommentText">
    <w:name w:val="annotation text"/>
    <w:basedOn w:val="Normal"/>
    <w:link w:val="CommentTextChar"/>
    <w:uiPriority w:val="99"/>
    <w:unhideWhenUsed/>
    <w:rsid w:val="008504FD"/>
    <w:pPr>
      <w:spacing w:before="0" w:after="200"/>
    </w:pPr>
    <w:rPr>
      <w:rFonts w:asciiTheme="minorHAnsi" w:hAnsiTheme="minorHAnsi" w:cstheme="minorBidi"/>
      <w:sz w:val="24"/>
      <w:szCs w:val="24"/>
      <w:lang w:val="en-US"/>
    </w:rPr>
  </w:style>
  <w:style w:type="character" w:customStyle="1" w:styleId="CommentTextChar">
    <w:name w:val="Comment Text Char"/>
    <w:basedOn w:val="DefaultParagraphFont"/>
    <w:link w:val="CommentText"/>
    <w:uiPriority w:val="99"/>
    <w:rsid w:val="008504FD"/>
    <w:rPr>
      <w:rFonts w:asciiTheme="minorHAnsi" w:hAnsiTheme="minorHAnsi" w:cstheme="minorBidi"/>
      <w:sz w:val="24"/>
      <w:szCs w:val="24"/>
      <w:lang w:val="en-US"/>
    </w:rPr>
  </w:style>
  <w:style w:type="character" w:customStyle="1" w:styleId="ListParagraphChar">
    <w:name w:val="List Paragraph Char"/>
    <w:basedOn w:val="DefaultParagraphFont"/>
    <w:link w:val="ListParagraph"/>
    <w:uiPriority w:val="34"/>
    <w:locked/>
    <w:rsid w:val="008504FD"/>
    <w:rPr>
      <w:lang w:val="en-US"/>
    </w:rPr>
  </w:style>
  <w:style w:type="paragraph" w:styleId="CommentSubject">
    <w:name w:val="annotation subject"/>
    <w:basedOn w:val="CommentText"/>
    <w:next w:val="CommentText"/>
    <w:link w:val="CommentSubjectChar"/>
    <w:uiPriority w:val="99"/>
    <w:semiHidden/>
    <w:unhideWhenUsed/>
    <w:rsid w:val="002A3A2A"/>
    <w:pPr>
      <w:spacing w:before="220" w:after="0"/>
    </w:pPr>
    <w:rPr>
      <w:rFonts w:ascii="Tahoma" w:hAnsi="Tahoma" w:cs="Tahoma"/>
      <w:b/>
      <w:bCs/>
      <w:sz w:val="20"/>
      <w:szCs w:val="20"/>
      <w:lang w:val="en-CA"/>
    </w:rPr>
  </w:style>
  <w:style w:type="character" w:customStyle="1" w:styleId="CommentSubjectChar">
    <w:name w:val="Comment Subject Char"/>
    <w:basedOn w:val="CommentTextChar"/>
    <w:link w:val="CommentSubject"/>
    <w:uiPriority w:val="99"/>
    <w:semiHidden/>
    <w:rsid w:val="002A3A2A"/>
    <w:rPr>
      <w:rFonts w:asciiTheme="minorHAnsi" w:hAnsiTheme="minorHAnsi" w:cstheme="minorBidi"/>
      <w:b/>
      <w:bCs/>
      <w:sz w:val="20"/>
      <w:szCs w:val="20"/>
      <w:lang w:val="en-US"/>
    </w:rPr>
  </w:style>
  <w:style w:type="character" w:styleId="Emphasis">
    <w:name w:val="Emphasis"/>
    <w:basedOn w:val="DefaultParagraphFont"/>
    <w:uiPriority w:val="20"/>
    <w:qFormat/>
    <w:rsid w:val="00B93BEC"/>
    <w:rPr>
      <w:i/>
      <w:iCs/>
    </w:rPr>
  </w:style>
  <w:style w:type="paragraph" w:styleId="Revision">
    <w:name w:val="Revision"/>
    <w:hidden/>
    <w:uiPriority w:val="99"/>
    <w:semiHidden/>
    <w:rsid w:val="00E55B84"/>
  </w:style>
  <w:style w:type="paragraph" w:customStyle="1" w:styleId="xmsonormal">
    <w:name w:val="x_msonormal"/>
    <w:basedOn w:val="Normal"/>
    <w:rsid w:val="00F0253D"/>
    <w:pPr>
      <w:spacing w:before="0"/>
    </w:pPr>
    <w:rPr>
      <w:rFonts w:ascii="Calibri" w:hAnsi="Calibri" w:cs="Calibri"/>
      <w:lang w:eastAsia="en-CA"/>
    </w:rPr>
  </w:style>
  <w:style w:type="character" w:styleId="UnresolvedMention">
    <w:name w:val="Unresolved Mention"/>
    <w:basedOn w:val="DefaultParagraphFont"/>
    <w:uiPriority w:val="99"/>
    <w:semiHidden/>
    <w:unhideWhenUsed/>
    <w:rsid w:val="005001D9"/>
    <w:rPr>
      <w:color w:val="605E5C"/>
      <w:shd w:val="clear" w:color="auto" w:fill="E1DFDD"/>
    </w:rPr>
  </w:style>
  <w:style w:type="paragraph" w:styleId="PlainText">
    <w:name w:val="Plain Text"/>
    <w:basedOn w:val="Normal"/>
    <w:link w:val="PlainTextChar"/>
    <w:semiHidden/>
    <w:unhideWhenUsed/>
    <w:rsid w:val="008776A3"/>
    <w:pPr>
      <w:spacing w:before="0"/>
    </w:pPr>
    <w:rPr>
      <w:rFonts w:ascii="Courier New" w:eastAsia="Times New Roman" w:hAnsi="Courier New" w:cs="Courier New"/>
      <w:sz w:val="20"/>
      <w:szCs w:val="20"/>
      <w:lang w:eastAsia="en-CA"/>
    </w:rPr>
  </w:style>
  <w:style w:type="character" w:customStyle="1" w:styleId="PlainTextChar">
    <w:name w:val="Plain Text Char"/>
    <w:basedOn w:val="DefaultParagraphFont"/>
    <w:link w:val="PlainText"/>
    <w:semiHidden/>
    <w:rsid w:val="008776A3"/>
    <w:rPr>
      <w:rFonts w:ascii="Courier New" w:eastAsia="Times New Roman" w:hAnsi="Courier New" w:cs="Courier New"/>
      <w:sz w:val="20"/>
      <w:szCs w:val="20"/>
      <w:lang w:eastAsia="en-CA"/>
    </w:rPr>
  </w:style>
  <w:style w:type="paragraph" w:styleId="NoSpacing">
    <w:name w:val="No Spacing"/>
    <w:uiPriority w:val="1"/>
    <w:qFormat/>
    <w:rsid w:val="008776A3"/>
    <w:rPr>
      <w:rFonts w:asciiTheme="minorHAnsi" w:hAnsiTheme="minorHAnsi" w:cstheme="minorBidi"/>
      <w:lang w:val="en-US"/>
    </w:rPr>
  </w:style>
  <w:style w:type="paragraph" w:customStyle="1" w:styleId="Default">
    <w:name w:val="Default"/>
    <w:rsid w:val="008776A3"/>
    <w:pPr>
      <w:autoSpaceDE w:val="0"/>
      <w:autoSpaceDN w:val="0"/>
      <w:adjustRightInd w:val="0"/>
    </w:pPr>
    <w:rPr>
      <w:rFonts w:ascii="Calibri" w:hAnsi="Calibri" w:cs="Calibri"/>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30009">
      <w:bodyDiv w:val="1"/>
      <w:marLeft w:val="0"/>
      <w:marRight w:val="0"/>
      <w:marTop w:val="0"/>
      <w:marBottom w:val="0"/>
      <w:divBdr>
        <w:top w:val="none" w:sz="0" w:space="0" w:color="auto"/>
        <w:left w:val="none" w:sz="0" w:space="0" w:color="auto"/>
        <w:bottom w:val="none" w:sz="0" w:space="0" w:color="auto"/>
        <w:right w:val="none" w:sz="0" w:space="0" w:color="auto"/>
      </w:divBdr>
      <w:divsChild>
        <w:div w:id="1046758891">
          <w:marLeft w:val="0"/>
          <w:marRight w:val="0"/>
          <w:marTop w:val="0"/>
          <w:marBottom w:val="0"/>
          <w:divBdr>
            <w:top w:val="none" w:sz="0" w:space="0" w:color="auto"/>
            <w:left w:val="none" w:sz="0" w:space="0" w:color="auto"/>
            <w:bottom w:val="none" w:sz="0" w:space="0" w:color="auto"/>
            <w:right w:val="none" w:sz="0" w:space="0" w:color="auto"/>
          </w:divBdr>
        </w:div>
        <w:div w:id="1382948676">
          <w:marLeft w:val="0"/>
          <w:marRight w:val="0"/>
          <w:marTop w:val="0"/>
          <w:marBottom w:val="0"/>
          <w:divBdr>
            <w:top w:val="none" w:sz="0" w:space="0" w:color="auto"/>
            <w:left w:val="none" w:sz="0" w:space="0" w:color="auto"/>
            <w:bottom w:val="none" w:sz="0" w:space="0" w:color="auto"/>
            <w:right w:val="none" w:sz="0" w:space="0" w:color="auto"/>
          </w:divBdr>
        </w:div>
      </w:divsChild>
    </w:div>
    <w:div w:id="550581998">
      <w:bodyDiv w:val="1"/>
      <w:marLeft w:val="0"/>
      <w:marRight w:val="0"/>
      <w:marTop w:val="0"/>
      <w:marBottom w:val="0"/>
      <w:divBdr>
        <w:top w:val="none" w:sz="0" w:space="0" w:color="auto"/>
        <w:left w:val="none" w:sz="0" w:space="0" w:color="auto"/>
        <w:bottom w:val="none" w:sz="0" w:space="0" w:color="auto"/>
        <w:right w:val="none" w:sz="0" w:space="0" w:color="auto"/>
      </w:divBdr>
      <w:divsChild>
        <w:div w:id="1779640936">
          <w:marLeft w:val="0"/>
          <w:marRight w:val="0"/>
          <w:marTop w:val="0"/>
          <w:marBottom w:val="0"/>
          <w:divBdr>
            <w:top w:val="none" w:sz="0" w:space="0" w:color="auto"/>
            <w:left w:val="none" w:sz="0" w:space="0" w:color="auto"/>
            <w:bottom w:val="none" w:sz="0" w:space="0" w:color="auto"/>
            <w:right w:val="none" w:sz="0" w:space="0" w:color="auto"/>
          </w:divBdr>
        </w:div>
        <w:div w:id="1683319118">
          <w:marLeft w:val="0"/>
          <w:marRight w:val="0"/>
          <w:marTop w:val="0"/>
          <w:marBottom w:val="0"/>
          <w:divBdr>
            <w:top w:val="none" w:sz="0" w:space="0" w:color="auto"/>
            <w:left w:val="none" w:sz="0" w:space="0" w:color="auto"/>
            <w:bottom w:val="none" w:sz="0" w:space="0" w:color="auto"/>
            <w:right w:val="none" w:sz="0" w:space="0" w:color="auto"/>
          </w:divBdr>
        </w:div>
        <w:div w:id="1652638109">
          <w:marLeft w:val="0"/>
          <w:marRight w:val="0"/>
          <w:marTop w:val="0"/>
          <w:marBottom w:val="0"/>
          <w:divBdr>
            <w:top w:val="none" w:sz="0" w:space="0" w:color="auto"/>
            <w:left w:val="none" w:sz="0" w:space="0" w:color="auto"/>
            <w:bottom w:val="none" w:sz="0" w:space="0" w:color="auto"/>
            <w:right w:val="none" w:sz="0" w:space="0" w:color="auto"/>
          </w:divBdr>
        </w:div>
        <w:div w:id="1337419059">
          <w:marLeft w:val="0"/>
          <w:marRight w:val="0"/>
          <w:marTop w:val="0"/>
          <w:marBottom w:val="0"/>
          <w:divBdr>
            <w:top w:val="none" w:sz="0" w:space="0" w:color="auto"/>
            <w:left w:val="none" w:sz="0" w:space="0" w:color="auto"/>
            <w:bottom w:val="none" w:sz="0" w:space="0" w:color="auto"/>
            <w:right w:val="none" w:sz="0" w:space="0" w:color="auto"/>
          </w:divBdr>
        </w:div>
        <w:div w:id="655232503">
          <w:marLeft w:val="0"/>
          <w:marRight w:val="0"/>
          <w:marTop w:val="0"/>
          <w:marBottom w:val="0"/>
          <w:divBdr>
            <w:top w:val="none" w:sz="0" w:space="0" w:color="auto"/>
            <w:left w:val="none" w:sz="0" w:space="0" w:color="auto"/>
            <w:bottom w:val="none" w:sz="0" w:space="0" w:color="auto"/>
            <w:right w:val="none" w:sz="0" w:space="0" w:color="auto"/>
          </w:divBdr>
        </w:div>
        <w:div w:id="1096438296">
          <w:marLeft w:val="0"/>
          <w:marRight w:val="0"/>
          <w:marTop w:val="0"/>
          <w:marBottom w:val="0"/>
          <w:divBdr>
            <w:top w:val="none" w:sz="0" w:space="0" w:color="auto"/>
            <w:left w:val="none" w:sz="0" w:space="0" w:color="auto"/>
            <w:bottom w:val="none" w:sz="0" w:space="0" w:color="auto"/>
            <w:right w:val="none" w:sz="0" w:space="0" w:color="auto"/>
          </w:divBdr>
        </w:div>
        <w:div w:id="1286305763">
          <w:marLeft w:val="0"/>
          <w:marRight w:val="0"/>
          <w:marTop w:val="0"/>
          <w:marBottom w:val="0"/>
          <w:divBdr>
            <w:top w:val="none" w:sz="0" w:space="0" w:color="auto"/>
            <w:left w:val="none" w:sz="0" w:space="0" w:color="auto"/>
            <w:bottom w:val="none" w:sz="0" w:space="0" w:color="auto"/>
            <w:right w:val="none" w:sz="0" w:space="0" w:color="auto"/>
          </w:divBdr>
        </w:div>
        <w:div w:id="1919905130">
          <w:marLeft w:val="0"/>
          <w:marRight w:val="0"/>
          <w:marTop w:val="0"/>
          <w:marBottom w:val="0"/>
          <w:divBdr>
            <w:top w:val="none" w:sz="0" w:space="0" w:color="auto"/>
            <w:left w:val="none" w:sz="0" w:space="0" w:color="auto"/>
            <w:bottom w:val="none" w:sz="0" w:space="0" w:color="auto"/>
            <w:right w:val="none" w:sz="0" w:space="0" w:color="auto"/>
          </w:divBdr>
        </w:div>
        <w:div w:id="813957835">
          <w:marLeft w:val="0"/>
          <w:marRight w:val="0"/>
          <w:marTop w:val="0"/>
          <w:marBottom w:val="0"/>
          <w:divBdr>
            <w:top w:val="none" w:sz="0" w:space="0" w:color="auto"/>
            <w:left w:val="none" w:sz="0" w:space="0" w:color="auto"/>
            <w:bottom w:val="none" w:sz="0" w:space="0" w:color="auto"/>
            <w:right w:val="none" w:sz="0" w:space="0" w:color="auto"/>
          </w:divBdr>
        </w:div>
        <w:div w:id="1065955262">
          <w:marLeft w:val="0"/>
          <w:marRight w:val="0"/>
          <w:marTop w:val="0"/>
          <w:marBottom w:val="0"/>
          <w:divBdr>
            <w:top w:val="none" w:sz="0" w:space="0" w:color="auto"/>
            <w:left w:val="none" w:sz="0" w:space="0" w:color="auto"/>
            <w:bottom w:val="none" w:sz="0" w:space="0" w:color="auto"/>
            <w:right w:val="none" w:sz="0" w:space="0" w:color="auto"/>
          </w:divBdr>
        </w:div>
        <w:div w:id="439910222">
          <w:marLeft w:val="0"/>
          <w:marRight w:val="0"/>
          <w:marTop w:val="0"/>
          <w:marBottom w:val="0"/>
          <w:divBdr>
            <w:top w:val="none" w:sz="0" w:space="0" w:color="auto"/>
            <w:left w:val="none" w:sz="0" w:space="0" w:color="auto"/>
            <w:bottom w:val="none" w:sz="0" w:space="0" w:color="auto"/>
            <w:right w:val="none" w:sz="0" w:space="0" w:color="auto"/>
          </w:divBdr>
        </w:div>
        <w:div w:id="2099018624">
          <w:marLeft w:val="0"/>
          <w:marRight w:val="0"/>
          <w:marTop w:val="0"/>
          <w:marBottom w:val="0"/>
          <w:divBdr>
            <w:top w:val="none" w:sz="0" w:space="0" w:color="auto"/>
            <w:left w:val="none" w:sz="0" w:space="0" w:color="auto"/>
            <w:bottom w:val="none" w:sz="0" w:space="0" w:color="auto"/>
            <w:right w:val="none" w:sz="0" w:space="0" w:color="auto"/>
          </w:divBdr>
        </w:div>
        <w:div w:id="335572319">
          <w:marLeft w:val="0"/>
          <w:marRight w:val="0"/>
          <w:marTop w:val="0"/>
          <w:marBottom w:val="0"/>
          <w:divBdr>
            <w:top w:val="none" w:sz="0" w:space="0" w:color="auto"/>
            <w:left w:val="none" w:sz="0" w:space="0" w:color="auto"/>
            <w:bottom w:val="none" w:sz="0" w:space="0" w:color="auto"/>
            <w:right w:val="none" w:sz="0" w:space="0" w:color="auto"/>
          </w:divBdr>
        </w:div>
        <w:div w:id="1958095038">
          <w:marLeft w:val="0"/>
          <w:marRight w:val="0"/>
          <w:marTop w:val="0"/>
          <w:marBottom w:val="0"/>
          <w:divBdr>
            <w:top w:val="none" w:sz="0" w:space="0" w:color="auto"/>
            <w:left w:val="none" w:sz="0" w:space="0" w:color="auto"/>
            <w:bottom w:val="none" w:sz="0" w:space="0" w:color="auto"/>
            <w:right w:val="none" w:sz="0" w:space="0" w:color="auto"/>
          </w:divBdr>
        </w:div>
        <w:div w:id="2121752781">
          <w:marLeft w:val="0"/>
          <w:marRight w:val="0"/>
          <w:marTop w:val="0"/>
          <w:marBottom w:val="0"/>
          <w:divBdr>
            <w:top w:val="none" w:sz="0" w:space="0" w:color="auto"/>
            <w:left w:val="none" w:sz="0" w:space="0" w:color="auto"/>
            <w:bottom w:val="none" w:sz="0" w:space="0" w:color="auto"/>
            <w:right w:val="none" w:sz="0" w:space="0" w:color="auto"/>
          </w:divBdr>
        </w:div>
        <w:div w:id="1279528879">
          <w:marLeft w:val="0"/>
          <w:marRight w:val="0"/>
          <w:marTop w:val="0"/>
          <w:marBottom w:val="0"/>
          <w:divBdr>
            <w:top w:val="none" w:sz="0" w:space="0" w:color="auto"/>
            <w:left w:val="none" w:sz="0" w:space="0" w:color="auto"/>
            <w:bottom w:val="none" w:sz="0" w:space="0" w:color="auto"/>
            <w:right w:val="none" w:sz="0" w:space="0" w:color="auto"/>
          </w:divBdr>
        </w:div>
        <w:div w:id="1368018953">
          <w:marLeft w:val="0"/>
          <w:marRight w:val="0"/>
          <w:marTop w:val="0"/>
          <w:marBottom w:val="0"/>
          <w:divBdr>
            <w:top w:val="none" w:sz="0" w:space="0" w:color="auto"/>
            <w:left w:val="none" w:sz="0" w:space="0" w:color="auto"/>
            <w:bottom w:val="none" w:sz="0" w:space="0" w:color="auto"/>
            <w:right w:val="none" w:sz="0" w:space="0" w:color="auto"/>
          </w:divBdr>
        </w:div>
        <w:div w:id="2049139397">
          <w:marLeft w:val="0"/>
          <w:marRight w:val="0"/>
          <w:marTop w:val="0"/>
          <w:marBottom w:val="0"/>
          <w:divBdr>
            <w:top w:val="none" w:sz="0" w:space="0" w:color="auto"/>
            <w:left w:val="none" w:sz="0" w:space="0" w:color="auto"/>
            <w:bottom w:val="none" w:sz="0" w:space="0" w:color="auto"/>
            <w:right w:val="none" w:sz="0" w:space="0" w:color="auto"/>
          </w:divBdr>
        </w:div>
        <w:div w:id="1387610802">
          <w:marLeft w:val="0"/>
          <w:marRight w:val="0"/>
          <w:marTop w:val="0"/>
          <w:marBottom w:val="0"/>
          <w:divBdr>
            <w:top w:val="none" w:sz="0" w:space="0" w:color="auto"/>
            <w:left w:val="none" w:sz="0" w:space="0" w:color="auto"/>
            <w:bottom w:val="none" w:sz="0" w:space="0" w:color="auto"/>
            <w:right w:val="none" w:sz="0" w:space="0" w:color="auto"/>
          </w:divBdr>
        </w:div>
        <w:div w:id="1426804740">
          <w:marLeft w:val="0"/>
          <w:marRight w:val="0"/>
          <w:marTop w:val="0"/>
          <w:marBottom w:val="0"/>
          <w:divBdr>
            <w:top w:val="none" w:sz="0" w:space="0" w:color="auto"/>
            <w:left w:val="none" w:sz="0" w:space="0" w:color="auto"/>
            <w:bottom w:val="none" w:sz="0" w:space="0" w:color="auto"/>
            <w:right w:val="none" w:sz="0" w:space="0" w:color="auto"/>
          </w:divBdr>
        </w:div>
        <w:div w:id="1319187198">
          <w:marLeft w:val="0"/>
          <w:marRight w:val="0"/>
          <w:marTop w:val="0"/>
          <w:marBottom w:val="0"/>
          <w:divBdr>
            <w:top w:val="none" w:sz="0" w:space="0" w:color="auto"/>
            <w:left w:val="none" w:sz="0" w:space="0" w:color="auto"/>
            <w:bottom w:val="none" w:sz="0" w:space="0" w:color="auto"/>
            <w:right w:val="none" w:sz="0" w:space="0" w:color="auto"/>
          </w:divBdr>
        </w:div>
        <w:div w:id="1667709016">
          <w:marLeft w:val="0"/>
          <w:marRight w:val="0"/>
          <w:marTop w:val="0"/>
          <w:marBottom w:val="0"/>
          <w:divBdr>
            <w:top w:val="none" w:sz="0" w:space="0" w:color="auto"/>
            <w:left w:val="none" w:sz="0" w:space="0" w:color="auto"/>
            <w:bottom w:val="none" w:sz="0" w:space="0" w:color="auto"/>
            <w:right w:val="none" w:sz="0" w:space="0" w:color="auto"/>
          </w:divBdr>
        </w:div>
        <w:div w:id="71238064">
          <w:marLeft w:val="0"/>
          <w:marRight w:val="0"/>
          <w:marTop w:val="0"/>
          <w:marBottom w:val="0"/>
          <w:divBdr>
            <w:top w:val="none" w:sz="0" w:space="0" w:color="auto"/>
            <w:left w:val="none" w:sz="0" w:space="0" w:color="auto"/>
            <w:bottom w:val="none" w:sz="0" w:space="0" w:color="auto"/>
            <w:right w:val="none" w:sz="0" w:space="0" w:color="auto"/>
          </w:divBdr>
        </w:div>
        <w:div w:id="944272285">
          <w:marLeft w:val="0"/>
          <w:marRight w:val="0"/>
          <w:marTop w:val="0"/>
          <w:marBottom w:val="0"/>
          <w:divBdr>
            <w:top w:val="none" w:sz="0" w:space="0" w:color="auto"/>
            <w:left w:val="none" w:sz="0" w:space="0" w:color="auto"/>
            <w:bottom w:val="none" w:sz="0" w:space="0" w:color="auto"/>
            <w:right w:val="none" w:sz="0" w:space="0" w:color="auto"/>
          </w:divBdr>
        </w:div>
        <w:div w:id="1996910325">
          <w:marLeft w:val="0"/>
          <w:marRight w:val="0"/>
          <w:marTop w:val="0"/>
          <w:marBottom w:val="0"/>
          <w:divBdr>
            <w:top w:val="none" w:sz="0" w:space="0" w:color="auto"/>
            <w:left w:val="none" w:sz="0" w:space="0" w:color="auto"/>
            <w:bottom w:val="none" w:sz="0" w:space="0" w:color="auto"/>
            <w:right w:val="none" w:sz="0" w:space="0" w:color="auto"/>
          </w:divBdr>
        </w:div>
        <w:div w:id="1606962239">
          <w:marLeft w:val="0"/>
          <w:marRight w:val="0"/>
          <w:marTop w:val="0"/>
          <w:marBottom w:val="0"/>
          <w:divBdr>
            <w:top w:val="none" w:sz="0" w:space="0" w:color="auto"/>
            <w:left w:val="none" w:sz="0" w:space="0" w:color="auto"/>
            <w:bottom w:val="none" w:sz="0" w:space="0" w:color="auto"/>
            <w:right w:val="none" w:sz="0" w:space="0" w:color="auto"/>
          </w:divBdr>
        </w:div>
        <w:div w:id="1229074079">
          <w:marLeft w:val="0"/>
          <w:marRight w:val="0"/>
          <w:marTop w:val="0"/>
          <w:marBottom w:val="0"/>
          <w:divBdr>
            <w:top w:val="none" w:sz="0" w:space="0" w:color="auto"/>
            <w:left w:val="none" w:sz="0" w:space="0" w:color="auto"/>
            <w:bottom w:val="none" w:sz="0" w:space="0" w:color="auto"/>
            <w:right w:val="none" w:sz="0" w:space="0" w:color="auto"/>
          </w:divBdr>
        </w:div>
        <w:div w:id="215315267">
          <w:marLeft w:val="0"/>
          <w:marRight w:val="0"/>
          <w:marTop w:val="0"/>
          <w:marBottom w:val="0"/>
          <w:divBdr>
            <w:top w:val="none" w:sz="0" w:space="0" w:color="auto"/>
            <w:left w:val="none" w:sz="0" w:space="0" w:color="auto"/>
            <w:bottom w:val="none" w:sz="0" w:space="0" w:color="auto"/>
            <w:right w:val="none" w:sz="0" w:space="0" w:color="auto"/>
          </w:divBdr>
        </w:div>
        <w:div w:id="643699622">
          <w:marLeft w:val="0"/>
          <w:marRight w:val="0"/>
          <w:marTop w:val="0"/>
          <w:marBottom w:val="0"/>
          <w:divBdr>
            <w:top w:val="none" w:sz="0" w:space="0" w:color="auto"/>
            <w:left w:val="none" w:sz="0" w:space="0" w:color="auto"/>
            <w:bottom w:val="none" w:sz="0" w:space="0" w:color="auto"/>
            <w:right w:val="none" w:sz="0" w:space="0" w:color="auto"/>
          </w:divBdr>
        </w:div>
        <w:div w:id="1321886423">
          <w:marLeft w:val="0"/>
          <w:marRight w:val="0"/>
          <w:marTop w:val="0"/>
          <w:marBottom w:val="0"/>
          <w:divBdr>
            <w:top w:val="none" w:sz="0" w:space="0" w:color="auto"/>
            <w:left w:val="none" w:sz="0" w:space="0" w:color="auto"/>
            <w:bottom w:val="none" w:sz="0" w:space="0" w:color="auto"/>
            <w:right w:val="none" w:sz="0" w:space="0" w:color="auto"/>
          </w:divBdr>
        </w:div>
        <w:div w:id="297075607">
          <w:marLeft w:val="0"/>
          <w:marRight w:val="0"/>
          <w:marTop w:val="0"/>
          <w:marBottom w:val="0"/>
          <w:divBdr>
            <w:top w:val="none" w:sz="0" w:space="0" w:color="auto"/>
            <w:left w:val="none" w:sz="0" w:space="0" w:color="auto"/>
            <w:bottom w:val="none" w:sz="0" w:space="0" w:color="auto"/>
            <w:right w:val="none" w:sz="0" w:space="0" w:color="auto"/>
          </w:divBdr>
        </w:div>
        <w:div w:id="815805978">
          <w:marLeft w:val="0"/>
          <w:marRight w:val="0"/>
          <w:marTop w:val="0"/>
          <w:marBottom w:val="0"/>
          <w:divBdr>
            <w:top w:val="none" w:sz="0" w:space="0" w:color="auto"/>
            <w:left w:val="none" w:sz="0" w:space="0" w:color="auto"/>
            <w:bottom w:val="none" w:sz="0" w:space="0" w:color="auto"/>
            <w:right w:val="none" w:sz="0" w:space="0" w:color="auto"/>
          </w:divBdr>
        </w:div>
        <w:div w:id="1166214578">
          <w:marLeft w:val="0"/>
          <w:marRight w:val="0"/>
          <w:marTop w:val="0"/>
          <w:marBottom w:val="0"/>
          <w:divBdr>
            <w:top w:val="none" w:sz="0" w:space="0" w:color="auto"/>
            <w:left w:val="none" w:sz="0" w:space="0" w:color="auto"/>
            <w:bottom w:val="none" w:sz="0" w:space="0" w:color="auto"/>
            <w:right w:val="none" w:sz="0" w:space="0" w:color="auto"/>
          </w:divBdr>
        </w:div>
        <w:div w:id="2138330023">
          <w:marLeft w:val="0"/>
          <w:marRight w:val="0"/>
          <w:marTop w:val="0"/>
          <w:marBottom w:val="0"/>
          <w:divBdr>
            <w:top w:val="none" w:sz="0" w:space="0" w:color="auto"/>
            <w:left w:val="none" w:sz="0" w:space="0" w:color="auto"/>
            <w:bottom w:val="none" w:sz="0" w:space="0" w:color="auto"/>
            <w:right w:val="none" w:sz="0" w:space="0" w:color="auto"/>
          </w:divBdr>
        </w:div>
        <w:div w:id="1814444920">
          <w:marLeft w:val="0"/>
          <w:marRight w:val="0"/>
          <w:marTop w:val="0"/>
          <w:marBottom w:val="0"/>
          <w:divBdr>
            <w:top w:val="none" w:sz="0" w:space="0" w:color="auto"/>
            <w:left w:val="none" w:sz="0" w:space="0" w:color="auto"/>
            <w:bottom w:val="none" w:sz="0" w:space="0" w:color="auto"/>
            <w:right w:val="none" w:sz="0" w:space="0" w:color="auto"/>
          </w:divBdr>
        </w:div>
        <w:div w:id="326175200">
          <w:marLeft w:val="0"/>
          <w:marRight w:val="0"/>
          <w:marTop w:val="0"/>
          <w:marBottom w:val="0"/>
          <w:divBdr>
            <w:top w:val="none" w:sz="0" w:space="0" w:color="auto"/>
            <w:left w:val="none" w:sz="0" w:space="0" w:color="auto"/>
            <w:bottom w:val="none" w:sz="0" w:space="0" w:color="auto"/>
            <w:right w:val="none" w:sz="0" w:space="0" w:color="auto"/>
          </w:divBdr>
        </w:div>
        <w:div w:id="993337365">
          <w:marLeft w:val="0"/>
          <w:marRight w:val="0"/>
          <w:marTop w:val="0"/>
          <w:marBottom w:val="0"/>
          <w:divBdr>
            <w:top w:val="none" w:sz="0" w:space="0" w:color="auto"/>
            <w:left w:val="none" w:sz="0" w:space="0" w:color="auto"/>
            <w:bottom w:val="none" w:sz="0" w:space="0" w:color="auto"/>
            <w:right w:val="none" w:sz="0" w:space="0" w:color="auto"/>
          </w:divBdr>
        </w:div>
        <w:div w:id="1249389837">
          <w:marLeft w:val="0"/>
          <w:marRight w:val="0"/>
          <w:marTop w:val="0"/>
          <w:marBottom w:val="0"/>
          <w:divBdr>
            <w:top w:val="none" w:sz="0" w:space="0" w:color="auto"/>
            <w:left w:val="none" w:sz="0" w:space="0" w:color="auto"/>
            <w:bottom w:val="none" w:sz="0" w:space="0" w:color="auto"/>
            <w:right w:val="none" w:sz="0" w:space="0" w:color="auto"/>
          </w:divBdr>
        </w:div>
        <w:div w:id="957949566">
          <w:marLeft w:val="0"/>
          <w:marRight w:val="0"/>
          <w:marTop w:val="0"/>
          <w:marBottom w:val="0"/>
          <w:divBdr>
            <w:top w:val="none" w:sz="0" w:space="0" w:color="auto"/>
            <w:left w:val="none" w:sz="0" w:space="0" w:color="auto"/>
            <w:bottom w:val="none" w:sz="0" w:space="0" w:color="auto"/>
            <w:right w:val="none" w:sz="0" w:space="0" w:color="auto"/>
          </w:divBdr>
        </w:div>
        <w:div w:id="1357534333">
          <w:marLeft w:val="0"/>
          <w:marRight w:val="0"/>
          <w:marTop w:val="0"/>
          <w:marBottom w:val="0"/>
          <w:divBdr>
            <w:top w:val="none" w:sz="0" w:space="0" w:color="auto"/>
            <w:left w:val="none" w:sz="0" w:space="0" w:color="auto"/>
            <w:bottom w:val="none" w:sz="0" w:space="0" w:color="auto"/>
            <w:right w:val="none" w:sz="0" w:space="0" w:color="auto"/>
          </w:divBdr>
        </w:div>
        <w:div w:id="4134214">
          <w:marLeft w:val="0"/>
          <w:marRight w:val="0"/>
          <w:marTop w:val="0"/>
          <w:marBottom w:val="0"/>
          <w:divBdr>
            <w:top w:val="none" w:sz="0" w:space="0" w:color="auto"/>
            <w:left w:val="none" w:sz="0" w:space="0" w:color="auto"/>
            <w:bottom w:val="none" w:sz="0" w:space="0" w:color="auto"/>
            <w:right w:val="none" w:sz="0" w:space="0" w:color="auto"/>
          </w:divBdr>
        </w:div>
      </w:divsChild>
    </w:div>
    <w:div w:id="629481100">
      <w:bodyDiv w:val="1"/>
      <w:marLeft w:val="0"/>
      <w:marRight w:val="0"/>
      <w:marTop w:val="0"/>
      <w:marBottom w:val="0"/>
      <w:divBdr>
        <w:top w:val="none" w:sz="0" w:space="0" w:color="auto"/>
        <w:left w:val="none" w:sz="0" w:space="0" w:color="auto"/>
        <w:bottom w:val="none" w:sz="0" w:space="0" w:color="auto"/>
        <w:right w:val="none" w:sz="0" w:space="0" w:color="auto"/>
      </w:divBdr>
    </w:div>
    <w:div w:id="653215145">
      <w:bodyDiv w:val="1"/>
      <w:marLeft w:val="0"/>
      <w:marRight w:val="0"/>
      <w:marTop w:val="0"/>
      <w:marBottom w:val="0"/>
      <w:divBdr>
        <w:top w:val="none" w:sz="0" w:space="0" w:color="auto"/>
        <w:left w:val="none" w:sz="0" w:space="0" w:color="auto"/>
        <w:bottom w:val="none" w:sz="0" w:space="0" w:color="auto"/>
        <w:right w:val="none" w:sz="0" w:space="0" w:color="auto"/>
      </w:divBdr>
      <w:divsChild>
        <w:div w:id="1703019366">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
      </w:divsChild>
    </w:div>
    <w:div w:id="667710825">
      <w:bodyDiv w:val="1"/>
      <w:marLeft w:val="0"/>
      <w:marRight w:val="0"/>
      <w:marTop w:val="0"/>
      <w:marBottom w:val="0"/>
      <w:divBdr>
        <w:top w:val="none" w:sz="0" w:space="0" w:color="auto"/>
        <w:left w:val="none" w:sz="0" w:space="0" w:color="auto"/>
        <w:bottom w:val="none" w:sz="0" w:space="0" w:color="auto"/>
        <w:right w:val="none" w:sz="0" w:space="0" w:color="auto"/>
      </w:divBdr>
    </w:div>
    <w:div w:id="852692156">
      <w:bodyDiv w:val="1"/>
      <w:marLeft w:val="0"/>
      <w:marRight w:val="0"/>
      <w:marTop w:val="0"/>
      <w:marBottom w:val="0"/>
      <w:divBdr>
        <w:top w:val="none" w:sz="0" w:space="0" w:color="auto"/>
        <w:left w:val="none" w:sz="0" w:space="0" w:color="auto"/>
        <w:bottom w:val="none" w:sz="0" w:space="0" w:color="auto"/>
        <w:right w:val="none" w:sz="0" w:space="0" w:color="auto"/>
      </w:divBdr>
    </w:div>
    <w:div w:id="922832356">
      <w:bodyDiv w:val="1"/>
      <w:marLeft w:val="0"/>
      <w:marRight w:val="0"/>
      <w:marTop w:val="0"/>
      <w:marBottom w:val="0"/>
      <w:divBdr>
        <w:top w:val="none" w:sz="0" w:space="0" w:color="auto"/>
        <w:left w:val="none" w:sz="0" w:space="0" w:color="auto"/>
        <w:bottom w:val="none" w:sz="0" w:space="0" w:color="auto"/>
        <w:right w:val="none" w:sz="0" w:space="0" w:color="auto"/>
      </w:divBdr>
    </w:div>
    <w:div w:id="1009332956">
      <w:bodyDiv w:val="1"/>
      <w:marLeft w:val="0"/>
      <w:marRight w:val="0"/>
      <w:marTop w:val="0"/>
      <w:marBottom w:val="0"/>
      <w:divBdr>
        <w:top w:val="none" w:sz="0" w:space="0" w:color="auto"/>
        <w:left w:val="none" w:sz="0" w:space="0" w:color="auto"/>
        <w:bottom w:val="none" w:sz="0" w:space="0" w:color="auto"/>
        <w:right w:val="none" w:sz="0" w:space="0" w:color="auto"/>
      </w:divBdr>
      <w:divsChild>
        <w:div w:id="1976907474">
          <w:marLeft w:val="0"/>
          <w:marRight w:val="0"/>
          <w:marTop w:val="0"/>
          <w:marBottom w:val="0"/>
          <w:divBdr>
            <w:top w:val="none" w:sz="0" w:space="0" w:color="auto"/>
            <w:left w:val="none" w:sz="0" w:space="0" w:color="auto"/>
            <w:bottom w:val="none" w:sz="0" w:space="0" w:color="auto"/>
            <w:right w:val="none" w:sz="0" w:space="0" w:color="auto"/>
          </w:divBdr>
        </w:div>
        <w:div w:id="1036155193">
          <w:marLeft w:val="0"/>
          <w:marRight w:val="0"/>
          <w:marTop w:val="0"/>
          <w:marBottom w:val="0"/>
          <w:divBdr>
            <w:top w:val="none" w:sz="0" w:space="0" w:color="auto"/>
            <w:left w:val="none" w:sz="0" w:space="0" w:color="auto"/>
            <w:bottom w:val="none" w:sz="0" w:space="0" w:color="auto"/>
            <w:right w:val="none" w:sz="0" w:space="0" w:color="auto"/>
          </w:divBdr>
        </w:div>
        <w:div w:id="323121581">
          <w:marLeft w:val="0"/>
          <w:marRight w:val="0"/>
          <w:marTop w:val="0"/>
          <w:marBottom w:val="0"/>
          <w:divBdr>
            <w:top w:val="none" w:sz="0" w:space="0" w:color="auto"/>
            <w:left w:val="none" w:sz="0" w:space="0" w:color="auto"/>
            <w:bottom w:val="none" w:sz="0" w:space="0" w:color="auto"/>
            <w:right w:val="none" w:sz="0" w:space="0" w:color="auto"/>
          </w:divBdr>
        </w:div>
        <w:div w:id="803541418">
          <w:marLeft w:val="0"/>
          <w:marRight w:val="0"/>
          <w:marTop w:val="0"/>
          <w:marBottom w:val="0"/>
          <w:divBdr>
            <w:top w:val="none" w:sz="0" w:space="0" w:color="auto"/>
            <w:left w:val="none" w:sz="0" w:space="0" w:color="auto"/>
            <w:bottom w:val="none" w:sz="0" w:space="0" w:color="auto"/>
            <w:right w:val="none" w:sz="0" w:space="0" w:color="auto"/>
          </w:divBdr>
        </w:div>
        <w:div w:id="55400928">
          <w:marLeft w:val="0"/>
          <w:marRight w:val="0"/>
          <w:marTop w:val="0"/>
          <w:marBottom w:val="0"/>
          <w:divBdr>
            <w:top w:val="none" w:sz="0" w:space="0" w:color="auto"/>
            <w:left w:val="none" w:sz="0" w:space="0" w:color="auto"/>
            <w:bottom w:val="none" w:sz="0" w:space="0" w:color="auto"/>
            <w:right w:val="none" w:sz="0" w:space="0" w:color="auto"/>
          </w:divBdr>
        </w:div>
        <w:div w:id="2140218488">
          <w:marLeft w:val="0"/>
          <w:marRight w:val="0"/>
          <w:marTop w:val="0"/>
          <w:marBottom w:val="0"/>
          <w:divBdr>
            <w:top w:val="none" w:sz="0" w:space="0" w:color="auto"/>
            <w:left w:val="none" w:sz="0" w:space="0" w:color="auto"/>
            <w:bottom w:val="none" w:sz="0" w:space="0" w:color="auto"/>
            <w:right w:val="none" w:sz="0" w:space="0" w:color="auto"/>
          </w:divBdr>
        </w:div>
        <w:div w:id="260602856">
          <w:marLeft w:val="0"/>
          <w:marRight w:val="0"/>
          <w:marTop w:val="0"/>
          <w:marBottom w:val="0"/>
          <w:divBdr>
            <w:top w:val="none" w:sz="0" w:space="0" w:color="auto"/>
            <w:left w:val="none" w:sz="0" w:space="0" w:color="auto"/>
            <w:bottom w:val="none" w:sz="0" w:space="0" w:color="auto"/>
            <w:right w:val="none" w:sz="0" w:space="0" w:color="auto"/>
          </w:divBdr>
        </w:div>
        <w:div w:id="742878080">
          <w:marLeft w:val="0"/>
          <w:marRight w:val="0"/>
          <w:marTop w:val="0"/>
          <w:marBottom w:val="0"/>
          <w:divBdr>
            <w:top w:val="none" w:sz="0" w:space="0" w:color="auto"/>
            <w:left w:val="none" w:sz="0" w:space="0" w:color="auto"/>
            <w:bottom w:val="none" w:sz="0" w:space="0" w:color="auto"/>
            <w:right w:val="none" w:sz="0" w:space="0" w:color="auto"/>
          </w:divBdr>
        </w:div>
        <w:div w:id="111900371">
          <w:marLeft w:val="0"/>
          <w:marRight w:val="0"/>
          <w:marTop w:val="0"/>
          <w:marBottom w:val="0"/>
          <w:divBdr>
            <w:top w:val="none" w:sz="0" w:space="0" w:color="auto"/>
            <w:left w:val="none" w:sz="0" w:space="0" w:color="auto"/>
            <w:bottom w:val="none" w:sz="0" w:space="0" w:color="auto"/>
            <w:right w:val="none" w:sz="0" w:space="0" w:color="auto"/>
          </w:divBdr>
        </w:div>
        <w:div w:id="643004892">
          <w:marLeft w:val="0"/>
          <w:marRight w:val="0"/>
          <w:marTop w:val="0"/>
          <w:marBottom w:val="0"/>
          <w:divBdr>
            <w:top w:val="none" w:sz="0" w:space="0" w:color="auto"/>
            <w:left w:val="none" w:sz="0" w:space="0" w:color="auto"/>
            <w:bottom w:val="none" w:sz="0" w:space="0" w:color="auto"/>
            <w:right w:val="none" w:sz="0" w:space="0" w:color="auto"/>
          </w:divBdr>
        </w:div>
        <w:div w:id="326979926">
          <w:marLeft w:val="0"/>
          <w:marRight w:val="0"/>
          <w:marTop w:val="0"/>
          <w:marBottom w:val="0"/>
          <w:divBdr>
            <w:top w:val="none" w:sz="0" w:space="0" w:color="auto"/>
            <w:left w:val="none" w:sz="0" w:space="0" w:color="auto"/>
            <w:bottom w:val="none" w:sz="0" w:space="0" w:color="auto"/>
            <w:right w:val="none" w:sz="0" w:space="0" w:color="auto"/>
          </w:divBdr>
        </w:div>
        <w:div w:id="1694725397">
          <w:marLeft w:val="0"/>
          <w:marRight w:val="0"/>
          <w:marTop w:val="0"/>
          <w:marBottom w:val="0"/>
          <w:divBdr>
            <w:top w:val="none" w:sz="0" w:space="0" w:color="auto"/>
            <w:left w:val="none" w:sz="0" w:space="0" w:color="auto"/>
            <w:bottom w:val="none" w:sz="0" w:space="0" w:color="auto"/>
            <w:right w:val="none" w:sz="0" w:space="0" w:color="auto"/>
          </w:divBdr>
        </w:div>
        <w:div w:id="625237322">
          <w:marLeft w:val="0"/>
          <w:marRight w:val="0"/>
          <w:marTop w:val="0"/>
          <w:marBottom w:val="0"/>
          <w:divBdr>
            <w:top w:val="none" w:sz="0" w:space="0" w:color="auto"/>
            <w:left w:val="none" w:sz="0" w:space="0" w:color="auto"/>
            <w:bottom w:val="none" w:sz="0" w:space="0" w:color="auto"/>
            <w:right w:val="none" w:sz="0" w:space="0" w:color="auto"/>
          </w:divBdr>
        </w:div>
        <w:div w:id="2128615581">
          <w:marLeft w:val="0"/>
          <w:marRight w:val="0"/>
          <w:marTop w:val="0"/>
          <w:marBottom w:val="0"/>
          <w:divBdr>
            <w:top w:val="none" w:sz="0" w:space="0" w:color="auto"/>
            <w:left w:val="none" w:sz="0" w:space="0" w:color="auto"/>
            <w:bottom w:val="none" w:sz="0" w:space="0" w:color="auto"/>
            <w:right w:val="none" w:sz="0" w:space="0" w:color="auto"/>
          </w:divBdr>
        </w:div>
        <w:div w:id="1328097317">
          <w:marLeft w:val="0"/>
          <w:marRight w:val="0"/>
          <w:marTop w:val="0"/>
          <w:marBottom w:val="0"/>
          <w:divBdr>
            <w:top w:val="none" w:sz="0" w:space="0" w:color="auto"/>
            <w:left w:val="none" w:sz="0" w:space="0" w:color="auto"/>
            <w:bottom w:val="none" w:sz="0" w:space="0" w:color="auto"/>
            <w:right w:val="none" w:sz="0" w:space="0" w:color="auto"/>
          </w:divBdr>
        </w:div>
        <w:div w:id="889341221">
          <w:marLeft w:val="0"/>
          <w:marRight w:val="0"/>
          <w:marTop w:val="0"/>
          <w:marBottom w:val="0"/>
          <w:divBdr>
            <w:top w:val="none" w:sz="0" w:space="0" w:color="auto"/>
            <w:left w:val="none" w:sz="0" w:space="0" w:color="auto"/>
            <w:bottom w:val="none" w:sz="0" w:space="0" w:color="auto"/>
            <w:right w:val="none" w:sz="0" w:space="0" w:color="auto"/>
          </w:divBdr>
        </w:div>
        <w:div w:id="444153684">
          <w:marLeft w:val="0"/>
          <w:marRight w:val="0"/>
          <w:marTop w:val="0"/>
          <w:marBottom w:val="0"/>
          <w:divBdr>
            <w:top w:val="none" w:sz="0" w:space="0" w:color="auto"/>
            <w:left w:val="none" w:sz="0" w:space="0" w:color="auto"/>
            <w:bottom w:val="none" w:sz="0" w:space="0" w:color="auto"/>
            <w:right w:val="none" w:sz="0" w:space="0" w:color="auto"/>
          </w:divBdr>
        </w:div>
        <w:div w:id="167673576">
          <w:marLeft w:val="0"/>
          <w:marRight w:val="0"/>
          <w:marTop w:val="0"/>
          <w:marBottom w:val="0"/>
          <w:divBdr>
            <w:top w:val="none" w:sz="0" w:space="0" w:color="auto"/>
            <w:left w:val="none" w:sz="0" w:space="0" w:color="auto"/>
            <w:bottom w:val="none" w:sz="0" w:space="0" w:color="auto"/>
            <w:right w:val="none" w:sz="0" w:space="0" w:color="auto"/>
          </w:divBdr>
        </w:div>
        <w:div w:id="1832864396">
          <w:marLeft w:val="0"/>
          <w:marRight w:val="0"/>
          <w:marTop w:val="0"/>
          <w:marBottom w:val="0"/>
          <w:divBdr>
            <w:top w:val="none" w:sz="0" w:space="0" w:color="auto"/>
            <w:left w:val="none" w:sz="0" w:space="0" w:color="auto"/>
            <w:bottom w:val="none" w:sz="0" w:space="0" w:color="auto"/>
            <w:right w:val="none" w:sz="0" w:space="0" w:color="auto"/>
          </w:divBdr>
        </w:div>
        <w:div w:id="1866170072">
          <w:marLeft w:val="0"/>
          <w:marRight w:val="0"/>
          <w:marTop w:val="0"/>
          <w:marBottom w:val="0"/>
          <w:divBdr>
            <w:top w:val="none" w:sz="0" w:space="0" w:color="auto"/>
            <w:left w:val="none" w:sz="0" w:space="0" w:color="auto"/>
            <w:bottom w:val="none" w:sz="0" w:space="0" w:color="auto"/>
            <w:right w:val="none" w:sz="0" w:space="0" w:color="auto"/>
          </w:divBdr>
        </w:div>
        <w:div w:id="659967194">
          <w:marLeft w:val="0"/>
          <w:marRight w:val="0"/>
          <w:marTop w:val="0"/>
          <w:marBottom w:val="0"/>
          <w:divBdr>
            <w:top w:val="none" w:sz="0" w:space="0" w:color="auto"/>
            <w:left w:val="none" w:sz="0" w:space="0" w:color="auto"/>
            <w:bottom w:val="none" w:sz="0" w:space="0" w:color="auto"/>
            <w:right w:val="none" w:sz="0" w:space="0" w:color="auto"/>
          </w:divBdr>
        </w:div>
        <w:div w:id="1418362088">
          <w:marLeft w:val="0"/>
          <w:marRight w:val="0"/>
          <w:marTop w:val="0"/>
          <w:marBottom w:val="0"/>
          <w:divBdr>
            <w:top w:val="none" w:sz="0" w:space="0" w:color="auto"/>
            <w:left w:val="none" w:sz="0" w:space="0" w:color="auto"/>
            <w:bottom w:val="none" w:sz="0" w:space="0" w:color="auto"/>
            <w:right w:val="none" w:sz="0" w:space="0" w:color="auto"/>
          </w:divBdr>
        </w:div>
        <w:div w:id="1810786949">
          <w:marLeft w:val="0"/>
          <w:marRight w:val="0"/>
          <w:marTop w:val="0"/>
          <w:marBottom w:val="0"/>
          <w:divBdr>
            <w:top w:val="none" w:sz="0" w:space="0" w:color="auto"/>
            <w:left w:val="none" w:sz="0" w:space="0" w:color="auto"/>
            <w:bottom w:val="none" w:sz="0" w:space="0" w:color="auto"/>
            <w:right w:val="none" w:sz="0" w:space="0" w:color="auto"/>
          </w:divBdr>
        </w:div>
        <w:div w:id="130446086">
          <w:marLeft w:val="0"/>
          <w:marRight w:val="0"/>
          <w:marTop w:val="0"/>
          <w:marBottom w:val="0"/>
          <w:divBdr>
            <w:top w:val="none" w:sz="0" w:space="0" w:color="auto"/>
            <w:left w:val="none" w:sz="0" w:space="0" w:color="auto"/>
            <w:bottom w:val="none" w:sz="0" w:space="0" w:color="auto"/>
            <w:right w:val="none" w:sz="0" w:space="0" w:color="auto"/>
          </w:divBdr>
        </w:div>
        <w:div w:id="2057191828">
          <w:marLeft w:val="0"/>
          <w:marRight w:val="0"/>
          <w:marTop w:val="0"/>
          <w:marBottom w:val="0"/>
          <w:divBdr>
            <w:top w:val="none" w:sz="0" w:space="0" w:color="auto"/>
            <w:left w:val="none" w:sz="0" w:space="0" w:color="auto"/>
            <w:bottom w:val="none" w:sz="0" w:space="0" w:color="auto"/>
            <w:right w:val="none" w:sz="0" w:space="0" w:color="auto"/>
          </w:divBdr>
        </w:div>
        <w:div w:id="1846556661">
          <w:marLeft w:val="0"/>
          <w:marRight w:val="0"/>
          <w:marTop w:val="0"/>
          <w:marBottom w:val="0"/>
          <w:divBdr>
            <w:top w:val="none" w:sz="0" w:space="0" w:color="auto"/>
            <w:left w:val="none" w:sz="0" w:space="0" w:color="auto"/>
            <w:bottom w:val="none" w:sz="0" w:space="0" w:color="auto"/>
            <w:right w:val="none" w:sz="0" w:space="0" w:color="auto"/>
          </w:divBdr>
        </w:div>
        <w:div w:id="1632513743">
          <w:marLeft w:val="0"/>
          <w:marRight w:val="0"/>
          <w:marTop w:val="0"/>
          <w:marBottom w:val="0"/>
          <w:divBdr>
            <w:top w:val="none" w:sz="0" w:space="0" w:color="auto"/>
            <w:left w:val="none" w:sz="0" w:space="0" w:color="auto"/>
            <w:bottom w:val="none" w:sz="0" w:space="0" w:color="auto"/>
            <w:right w:val="none" w:sz="0" w:space="0" w:color="auto"/>
          </w:divBdr>
        </w:div>
        <w:div w:id="1124932824">
          <w:marLeft w:val="0"/>
          <w:marRight w:val="0"/>
          <w:marTop w:val="0"/>
          <w:marBottom w:val="0"/>
          <w:divBdr>
            <w:top w:val="none" w:sz="0" w:space="0" w:color="auto"/>
            <w:left w:val="none" w:sz="0" w:space="0" w:color="auto"/>
            <w:bottom w:val="none" w:sz="0" w:space="0" w:color="auto"/>
            <w:right w:val="none" w:sz="0" w:space="0" w:color="auto"/>
          </w:divBdr>
        </w:div>
        <w:div w:id="103119285">
          <w:marLeft w:val="0"/>
          <w:marRight w:val="0"/>
          <w:marTop w:val="0"/>
          <w:marBottom w:val="0"/>
          <w:divBdr>
            <w:top w:val="none" w:sz="0" w:space="0" w:color="auto"/>
            <w:left w:val="none" w:sz="0" w:space="0" w:color="auto"/>
            <w:bottom w:val="none" w:sz="0" w:space="0" w:color="auto"/>
            <w:right w:val="none" w:sz="0" w:space="0" w:color="auto"/>
          </w:divBdr>
        </w:div>
        <w:div w:id="978723970">
          <w:marLeft w:val="0"/>
          <w:marRight w:val="0"/>
          <w:marTop w:val="0"/>
          <w:marBottom w:val="0"/>
          <w:divBdr>
            <w:top w:val="none" w:sz="0" w:space="0" w:color="auto"/>
            <w:left w:val="none" w:sz="0" w:space="0" w:color="auto"/>
            <w:bottom w:val="none" w:sz="0" w:space="0" w:color="auto"/>
            <w:right w:val="none" w:sz="0" w:space="0" w:color="auto"/>
          </w:divBdr>
        </w:div>
        <w:div w:id="1049764617">
          <w:marLeft w:val="0"/>
          <w:marRight w:val="0"/>
          <w:marTop w:val="0"/>
          <w:marBottom w:val="0"/>
          <w:divBdr>
            <w:top w:val="none" w:sz="0" w:space="0" w:color="auto"/>
            <w:left w:val="none" w:sz="0" w:space="0" w:color="auto"/>
            <w:bottom w:val="none" w:sz="0" w:space="0" w:color="auto"/>
            <w:right w:val="none" w:sz="0" w:space="0" w:color="auto"/>
          </w:divBdr>
        </w:div>
        <w:div w:id="354037170">
          <w:marLeft w:val="0"/>
          <w:marRight w:val="0"/>
          <w:marTop w:val="0"/>
          <w:marBottom w:val="0"/>
          <w:divBdr>
            <w:top w:val="none" w:sz="0" w:space="0" w:color="auto"/>
            <w:left w:val="none" w:sz="0" w:space="0" w:color="auto"/>
            <w:bottom w:val="none" w:sz="0" w:space="0" w:color="auto"/>
            <w:right w:val="none" w:sz="0" w:space="0" w:color="auto"/>
          </w:divBdr>
        </w:div>
        <w:div w:id="1999651133">
          <w:marLeft w:val="0"/>
          <w:marRight w:val="0"/>
          <w:marTop w:val="0"/>
          <w:marBottom w:val="0"/>
          <w:divBdr>
            <w:top w:val="none" w:sz="0" w:space="0" w:color="auto"/>
            <w:left w:val="none" w:sz="0" w:space="0" w:color="auto"/>
            <w:bottom w:val="none" w:sz="0" w:space="0" w:color="auto"/>
            <w:right w:val="none" w:sz="0" w:space="0" w:color="auto"/>
          </w:divBdr>
        </w:div>
        <w:div w:id="1571307129">
          <w:marLeft w:val="0"/>
          <w:marRight w:val="0"/>
          <w:marTop w:val="0"/>
          <w:marBottom w:val="0"/>
          <w:divBdr>
            <w:top w:val="none" w:sz="0" w:space="0" w:color="auto"/>
            <w:left w:val="none" w:sz="0" w:space="0" w:color="auto"/>
            <w:bottom w:val="none" w:sz="0" w:space="0" w:color="auto"/>
            <w:right w:val="none" w:sz="0" w:space="0" w:color="auto"/>
          </w:divBdr>
        </w:div>
        <w:div w:id="301273785">
          <w:marLeft w:val="0"/>
          <w:marRight w:val="0"/>
          <w:marTop w:val="0"/>
          <w:marBottom w:val="0"/>
          <w:divBdr>
            <w:top w:val="none" w:sz="0" w:space="0" w:color="auto"/>
            <w:left w:val="none" w:sz="0" w:space="0" w:color="auto"/>
            <w:bottom w:val="none" w:sz="0" w:space="0" w:color="auto"/>
            <w:right w:val="none" w:sz="0" w:space="0" w:color="auto"/>
          </w:divBdr>
        </w:div>
        <w:div w:id="1382173134">
          <w:marLeft w:val="0"/>
          <w:marRight w:val="0"/>
          <w:marTop w:val="0"/>
          <w:marBottom w:val="0"/>
          <w:divBdr>
            <w:top w:val="none" w:sz="0" w:space="0" w:color="auto"/>
            <w:left w:val="none" w:sz="0" w:space="0" w:color="auto"/>
            <w:bottom w:val="none" w:sz="0" w:space="0" w:color="auto"/>
            <w:right w:val="none" w:sz="0" w:space="0" w:color="auto"/>
          </w:divBdr>
        </w:div>
        <w:div w:id="1930305181">
          <w:marLeft w:val="0"/>
          <w:marRight w:val="0"/>
          <w:marTop w:val="0"/>
          <w:marBottom w:val="0"/>
          <w:divBdr>
            <w:top w:val="none" w:sz="0" w:space="0" w:color="auto"/>
            <w:left w:val="none" w:sz="0" w:space="0" w:color="auto"/>
            <w:bottom w:val="none" w:sz="0" w:space="0" w:color="auto"/>
            <w:right w:val="none" w:sz="0" w:space="0" w:color="auto"/>
          </w:divBdr>
        </w:div>
        <w:div w:id="1828202065">
          <w:marLeft w:val="0"/>
          <w:marRight w:val="0"/>
          <w:marTop w:val="0"/>
          <w:marBottom w:val="0"/>
          <w:divBdr>
            <w:top w:val="none" w:sz="0" w:space="0" w:color="auto"/>
            <w:left w:val="none" w:sz="0" w:space="0" w:color="auto"/>
            <w:bottom w:val="none" w:sz="0" w:space="0" w:color="auto"/>
            <w:right w:val="none" w:sz="0" w:space="0" w:color="auto"/>
          </w:divBdr>
        </w:div>
        <w:div w:id="294067690">
          <w:marLeft w:val="0"/>
          <w:marRight w:val="0"/>
          <w:marTop w:val="0"/>
          <w:marBottom w:val="0"/>
          <w:divBdr>
            <w:top w:val="none" w:sz="0" w:space="0" w:color="auto"/>
            <w:left w:val="none" w:sz="0" w:space="0" w:color="auto"/>
            <w:bottom w:val="none" w:sz="0" w:space="0" w:color="auto"/>
            <w:right w:val="none" w:sz="0" w:space="0" w:color="auto"/>
          </w:divBdr>
        </w:div>
        <w:div w:id="985746162">
          <w:marLeft w:val="0"/>
          <w:marRight w:val="0"/>
          <w:marTop w:val="0"/>
          <w:marBottom w:val="0"/>
          <w:divBdr>
            <w:top w:val="none" w:sz="0" w:space="0" w:color="auto"/>
            <w:left w:val="none" w:sz="0" w:space="0" w:color="auto"/>
            <w:bottom w:val="none" w:sz="0" w:space="0" w:color="auto"/>
            <w:right w:val="none" w:sz="0" w:space="0" w:color="auto"/>
          </w:divBdr>
        </w:div>
        <w:div w:id="894858570">
          <w:marLeft w:val="0"/>
          <w:marRight w:val="0"/>
          <w:marTop w:val="0"/>
          <w:marBottom w:val="0"/>
          <w:divBdr>
            <w:top w:val="none" w:sz="0" w:space="0" w:color="auto"/>
            <w:left w:val="none" w:sz="0" w:space="0" w:color="auto"/>
            <w:bottom w:val="none" w:sz="0" w:space="0" w:color="auto"/>
            <w:right w:val="none" w:sz="0" w:space="0" w:color="auto"/>
          </w:divBdr>
        </w:div>
      </w:divsChild>
    </w:div>
    <w:div w:id="1182666996">
      <w:bodyDiv w:val="1"/>
      <w:marLeft w:val="0"/>
      <w:marRight w:val="0"/>
      <w:marTop w:val="0"/>
      <w:marBottom w:val="0"/>
      <w:divBdr>
        <w:top w:val="none" w:sz="0" w:space="0" w:color="auto"/>
        <w:left w:val="none" w:sz="0" w:space="0" w:color="auto"/>
        <w:bottom w:val="none" w:sz="0" w:space="0" w:color="auto"/>
        <w:right w:val="none" w:sz="0" w:space="0" w:color="auto"/>
      </w:divBdr>
      <w:divsChild>
        <w:div w:id="1234272157">
          <w:marLeft w:val="0"/>
          <w:marRight w:val="0"/>
          <w:marTop w:val="0"/>
          <w:marBottom w:val="0"/>
          <w:divBdr>
            <w:top w:val="none" w:sz="0" w:space="0" w:color="auto"/>
            <w:left w:val="none" w:sz="0" w:space="0" w:color="auto"/>
            <w:bottom w:val="none" w:sz="0" w:space="0" w:color="auto"/>
            <w:right w:val="none" w:sz="0" w:space="0" w:color="auto"/>
          </w:divBdr>
        </w:div>
        <w:div w:id="1309631908">
          <w:marLeft w:val="0"/>
          <w:marRight w:val="0"/>
          <w:marTop w:val="0"/>
          <w:marBottom w:val="0"/>
          <w:divBdr>
            <w:top w:val="none" w:sz="0" w:space="0" w:color="auto"/>
            <w:left w:val="none" w:sz="0" w:space="0" w:color="auto"/>
            <w:bottom w:val="none" w:sz="0" w:space="0" w:color="auto"/>
            <w:right w:val="none" w:sz="0" w:space="0" w:color="auto"/>
          </w:divBdr>
        </w:div>
        <w:div w:id="1595170412">
          <w:marLeft w:val="0"/>
          <w:marRight w:val="0"/>
          <w:marTop w:val="0"/>
          <w:marBottom w:val="0"/>
          <w:divBdr>
            <w:top w:val="none" w:sz="0" w:space="0" w:color="auto"/>
            <w:left w:val="none" w:sz="0" w:space="0" w:color="auto"/>
            <w:bottom w:val="none" w:sz="0" w:space="0" w:color="auto"/>
            <w:right w:val="none" w:sz="0" w:space="0" w:color="auto"/>
          </w:divBdr>
        </w:div>
        <w:div w:id="740173834">
          <w:marLeft w:val="0"/>
          <w:marRight w:val="0"/>
          <w:marTop w:val="0"/>
          <w:marBottom w:val="0"/>
          <w:divBdr>
            <w:top w:val="none" w:sz="0" w:space="0" w:color="auto"/>
            <w:left w:val="none" w:sz="0" w:space="0" w:color="auto"/>
            <w:bottom w:val="none" w:sz="0" w:space="0" w:color="auto"/>
            <w:right w:val="none" w:sz="0" w:space="0" w:color="auto"/>
          </w:divBdr>
        </w:div>
        <w:div w:id="361170254">
          <w:marLeft w:val="0"/>
          <w:marRight w:val="0"/>
          <w:marTop w:val="0"/>
          <w:marBottom w:val="0"/>
          <w:divBdr>
            <w:top w:val="none" w:sz="0" w:space="0" w:color="auto"/>
            <w:left w:val="none" w:sz="0" w:space="0" w:color="auto"/>
            <w:bottom w:val="none" w:sz="0" w:space="0" w:color="auto"/>
            <w:right w:val="none" w:sz="0" w:space="0" w:color="auto"/>
          </w:divBdr>
        </w:div>
        <w:div w:id="1884633571">
          <w:marLeft w:val="0"/>
          <w:marRight w:val="0"/>
          <w:marTop w:val="0"/>
          <w:marBottom w:val="0"/>
          <w:divBdr>
            <w:top w:val="none" w:sz="0" w:space="0" w:color="auto"/>
            <w:left w:val="none" w:sz="0" w:space="0" w:color="auto"/>
            <w:bottom w:val="none" w:sz="0" w:space="0" w:color="auto"/>
            <w:right w:val="none" w:sz="0" w:space="0" w:color="auto"/>
          </w:divBdr>
        </w:div>
        <w:div w:id="1162233848">
          <w:marLeft w:val="0"/>
          <w:marRight w:val="0"/>
          <w:marTop w:val="0"/>
          <w:marBottom w:val="0"/>
          <w:divBdr>
            <w:top w:val="none" w:sz="0" w:space="0" w:color="auto"/>
            <w:left w:val="none" w:sz="0" w:space="0" w:color="auto"/>
            <w:bottom w:val="none" w:sz="0" w:space="0" w:color="auto"/>
            <w:right w:val="none" w:sz="0" w:space="0" w:color="auto"/>
          </w:divBdr>
        </w:div>
        <w:div w:id="1186335318">
          <w:marLeft w:val="0"/>
          <w:marRight w:val="0"/>
          <w:marTop w:val="0"/>
          <w:marBottom w:val="0"/>
          <w:divBdr>
            <w:top w:val="none" w:sz="0" w:space="0" w:color="auto"/>
            <w:left w:val="none" w:sz="0" w:space="0" w:color="auto"/>
            <w:bottom w:val="none" w:sz="0" w:space="0" w:color="auto"/>
            <w:right w:val="none" w:sz="0" w:space="0" w:color="auto"/>
          </w:divBdr>
        </w:div>
        <w:div w:id="374892316">
          <w:marLeft w:val="0"/>
          <w:marRight w:val="0"/>
          <w:marTop w:val="0"/>
          <w:marBottom w:val="0"/>
          <w:divBdr>
            <w:top w:val="none" w:sz="0" w:space="0" w:color="auto"/>
            <w:left w:val="none" w:sz="0" w:space="0" w:color="auto"/>
            <w:bottom w:val="none" w:sz="0" w:space="0" w:color="auto"/>
            <w:right w:val="none" w:sz="0" w:space="0" w:color="auto"/>
          </w:divBdr>
        </w:div>
        <w:div w:id="734625759">
          <w:marLeft w:val="0"/>
          <w:marRight w:val="0"/>
          <w:marTop w:val="0"/>
          <w:marBottom w:val="0"/>
          <w:divBdr>
            <w:top w:val="none" w:sz="0" w:space="0" w:color="auto"/>
            <w:left w:val="none" w:sz="0" w:space="0" w:color="auto"/>
            <w:bottom w:val="none" w:sz="0" w:space="0" w:color="auto"/>
            <w:right w:val="none" w:sz="0" w:space="0" w:color="auto"/>
          </w:divBdr>
        </w:div>
        <w:div w:id="1299267113">
          <w:marLeft w:val="0"/>
          <w:marRight w:val="0"/>
          <w:marTop w:val="0"/>
          <w:marBottom w:val="0"/>
          <w:divBdr>
            <w:top w:val="none" w:sz="0" w:space="0" w:color="auto"/>
            <w:left w:val="none" w:sz="0" w:space="0" w:color="auto"/>
            <w:bottom w:val="none" w:sz="0" w:space="0" w:color="auto"/>
            <w:right w:val="none" w:sz="0" w:space="0" w:color="auto"/>
          </w:divBdr>
        </w:div>
        <w:div w:id="1905409551">
          <w:marLeft w:val="0"/>
          <w:marRight w:val="0"/>
          <w:marTop w:val="0"/>
          <w:marBottom w:val="0"/>
          <w:divBdr>
            <w:top w:val="none" w:sz="0" w:space="0" w:color="auto"/>
            <w:left w:val="none" w:sz="0" w:space="0" w:color="auto"/>
            <w:bottom w:val="none" w:sz="0" w:space="0" w:color="auto"/>
            <w:right w:val="none" w:sz="0" w:space="0" w:color="auto"/>
          </w:divBdr>
        </w:div>
        <w:div w:id="1531912541">
          <w:marLeft w:val="0"/>
          <w:marRight w:val="0"/>
          <w:marTop w:val="0"/>
          <w:marBottom w:val="0"/>
          <w:divBdr>
            <w:top w:val="none" w:sz="0" w:space="0" w:color="auto"/>
            <w:left w:val="none" w:sz="0" w:space="0" w:color="auto"/>
            <w:bottom w:val="none" w:sz="0" w:space="0" w:color="auto"/>
            <w:right w:val="none" w:sz="0" w:space="0" w:color="auto"/>
          </w:divBdr>
        </w:div>
        <w:div w:id="859318967">
          <w:marLeft w:val="0"/>
          <w:marRight w:val="0"/>
          <w:marTop w:val="0"/>
          <w:marBottom w:val="0"/>
          <w:divBdr>
            <w:top w:val="none" w:sz="0" w:space="0" w:color="auto"/>
            <w:left w:val="none" w:sz="0" w:space="0" w:color="auto"/>
            <w:bottom w:val="none" w:sz="0" w:space="0" w:color="auto"/>
            <w:right w:val="none" w:sz="0" w:space="0" w:color="auto"/>
          </w:divBdr>
        </w:div>
        <w:div w:id="958876549">
          <w:marLeft w:val="0"/>
          <w:marRight w:val="0"/>
          <w:marTop w:val="0"/>
          <w:marBottom w:val="0"/>
          <w:divBdr>
            <w:top w:val="none" w:sz="0" w:space="0" w:color="auto"/>
            <w:left w:val="none" w:sz="0" w:space="0" w:color="auto"/>
            <w:bottom w:val="none" w:sz="0" w:space="0" w:color="auto"/>
            <w:right w:val="none" w:sz="0" w:space="0" w:color="auto"/>
          </w:divBdr>
        </w:div>
        <w:div w:id="367991814">
          <w:marLeft w:val="0"/>
          <w:marRight w:val="0"/>
          <w:marTop w:val="0"/>
          <w:marBottom w:val="0"/>
          <w:divBdr>
            <w:top w:val="none" w:sz="0" w:space="0" w:color="auto"/>
            <w:left w:val="none" w:sz="0" w:space="0" w:color="auto"/>
            <w:bottom w:val="none" w:sz="0" w:space="0" w:color="auto"/>
            <w:right w:val="none" w:sz="0" w:space="0" w:color="auto"/>
          </w:divBdr>
        </w:div>
        <w:div w:id="894127285">
          <w:marLeft w:val="0"/>
          <w:marRight w:val="0"/>
          <w:marTop w:val="0"/>
          <w:marBottom w:val="0"/>
          <w:divBdr>
            <w:top w:val="none" w:sz="0" w:space="0" w:color="auto"/>
            <w:left w:val="none" w:sz="0" w:space="0" w:color="auto"/>
            <w:bottom w:val="none" w:sz="0" w:space="0" w:color="auto"/>
            <w:right w:val="none" w:sz="0" w:space="0" w:color="auto"/>
          </w:divBdr>
        </w:div>
        <w:div w:id="1068920579">
          <w:marLeft w:val="0"/>
          <w:marRight w:val="0"/>
          <w:marTop w:val="0"/>
          <w:marBottom w:val="0"/>
          <w:divBdr>
            <w:top w:val="none" w:sz="0" w:space="0" w:color="auto"/>
            <w:left w:val="none" w:sz="0" w:space="0" w:color="auto"/>
            <w:bottom w:val="none" w:sz="0" w:space="0" w:color="auto"/>
            <w:right w:val="none" w:sz="0" w:space="0" w:color="auto"/>
          </w:divBdr>
        </w:div>
        <w:div w:id="1714428548">
          <w:marLeft w:val="0"/>
          <w:marRight w:val="0"/>
          <w:marTop w:val="0"/>
          <w:marBottom w:val="0"/>
          <w:divBdr>
            <w:top w:val="none" w:sz="0" w:space="0" w:color="auto"/>
            <w:left w:val="none" w:sz="0" w:space="0" w:color="auto"/>
            <w:bottom w:val="none" w:sz="0" w:space="0" w:color="auto"/>
            <w:right w:val="none" w:sz="0" w:space="0" w:color="auto"/>
          </w:divBdr>
        </w:div>
        <w:div w:id="784691393">
          <w:marLeft w:val="0"/>
          <w:marRight w:val="0"/>
          <w:marTop w:val="0"/>
          <w:marBottom w:val="0"/>
          <w:divBdr>
            <w:top w:val="none" w:sz="0" w:space="0" w:color="auto"/>
            <w:left w:val="none" w:sz="0" w:space="0" w:color="auto"/>
            <w:bottom w:val="none" w:sz="0" w:space="0" w:color="auto"/>
            <w:right w:val="none" w:sz="0" w:space="0" w:color="auto"/>
          </w:divBdr>
        </w:div>
        <w:div w:id="1264076352">
          <w:marLeft w:val="0"/>
          <w:marRight w:val="0"/>
          <w:marTop w:val="0"/>
          <w:marBottom w:val="0"/>
          <w:divBdr>
            <w:top w:val="none" w:sz="0" w:space="0" w:color="auto"/>
            <w:left w:val="none" w:sz="0" w:space="0" w:color="auto"/>
            <w:bottom w:val="none" w:sz="0" w:space="0" w:color="auto"/>
            <w:right w:val="none" w:sz="0" w:space="0" w:color="auto"/>
          </w:divBdr>
        </w:div>
        <w:div w:id="938223496">
          <w:marLeft w:val="0"/>
          <w:marRight w:val="0"/>
          <w:marTop w:val="0"/>
          <w:marBottom w:val="0"/>
          <w:divBdr>
            <w:top w:val="none" w:sz="0" w:space="0" w:color="auto"/>
            <w:left w:val="none" w:sz="0" w:space="0" w:color="auto"/>
            <w:bottom w:val="none" w:sz="0" w:space="0" w:color="auto"/>
            <w:right w:val="none" w:sz="0" w:space="0" w:color="auto"/>
          </w:divBdr>
        </w:div>
        <w:div w:id="259915869">
          <w:marLeft w:val="0"/>
          <w:marRight w:val="0"/>
          <w:marTop w:val="0"/>
          <w:marBottom w:val="0"/>
          <w:divBdr>
            <w:top w:val="none" w:sz="0" w:space="0" w:color="auto"/>
            <w:left w:val="none" w:sz="0" w:space="0" w:color="auto"/>
            <w:bottom w:val="none" w:sz="0" w:space="0" w:color="auto"/>
            <w:right w:val="none" w:sz="0" w:space="0" w:color="auto"/>
          </w:divBdr>
        </w:div>
        <w:div w:id="348068569">
          <w:marLeft w:val="0"/>
          <w:marRight w:val="0"/>
          <w:marTop w:val="0"/>
          <w:marBottom w:val="0"/>
          <w:divBdr>
            <w:top w:val="none" w:sz="0" w:space="0" w:color="auto"/>
            <w:left w:val="none" w:sz="0" w:space="0" w:color="auto"/>
            <w:bottom w:val="none" w:sz="0" w:space="0" w:color="auto"/>
            <w:right w:val="none" w:sz="0" w:space="0" w:color="auto"/>
          </w:divBdr>
        </w:div>
        <w:div w:id="2009482509">
          <w:marLeft w:val="0"/>
          <w:marRight w:val="0"/>
          <w:marTop w:val="0"/>
          <w:marBottom w:val="0"/>
          <w:divBdr>
            <w:top w:val="none" w:sz="0" w:space="0" w:color="auto"/>
            <w:left w:val="none" w:sz="0" w:space="0" w:color="auto"/>
            <w:bottom w:val="none" w:sz="0" w:space="0" w:color="auto"/>
            <w:right w:val="none" w:sz="0" w:space="0" w:color="auto"/>
          </w:divBdr>
        </w:div>
        <w:div w:id="1335259578">
          <w:marLeft w:val="0"/>
          <w:marRight w:val="0"/>
          <w:marTop w:val="0"/>
          <w:marBottom w:val="0"/>
          <w:divBdr>
            <w:top w:val="none" w:sz="0" w:space="0" w:color="auto"/>
            <w:left w:val="none" w:sz="0" w:space="0" w:color="auto"/>
            <w:bottom w:val="none" w:sz="0" w:space="0" w:color="auto"/>
            <w:right w:val="none" w:sz="0" w:space="0" w:color="auto"/>
          </w:divBdr>
        </w:div>
        <w:div w:id="421151208">
          <w:marLeft w:val="0"/>
          <w:marRight w:val="0"/>
          <w:marTop w:val="0"/>
          <w:marBottom w:val="0"/>
          <w:divBdr>
            <w:top w:val="none" w:sz="0" w:space="0" w:color="auto"/>
            <w:left w:val="none" w:sz="0" w:space="0" w:color="auto"/>
            <w:bottom w:val="none" w:sz="0" w:space="0" w:color="auto"/>
            <w:right w:val="none" w:sz="0" w:space="0" w:color="auto"/>
          </w:divBdr>
        </w:div>
        <w:div w:id="451899858">
          <w:marLeft w:val="0"/>
          <w:marRight w:val="0"/>
          <w:marTop w:val="0"/>
          <w:marBottom w:val="0"/>
          <w:divBdr>
            <w:top w:val="none" w:sz="0" w:space="0" w:color="auto"/>
            <w:left w:val="none" w:sz="0" w:space="0" w:color="auto"/>
            <w:bottom w:val="none" w:sz="0" w:space="0" w:color="auto"/>
            <w:right w:val="none" w:sz="0" w:space="0" w:color="auto"/>
          </w:divBdr>
        </w:div>
        <w:div w:id="596865735">
          <w:marLeft w:val="0"/>
          <w:marRight w:val="0"/>
          <w:marTop w:val="0"/>
          <w:marBottom w:val="0"/>
          <w:divBdr>
            <w:top w:val="none" w:sz="0" w:space="0" w:color="auto"/>
            <w:left w:val="none" w:sz="0" w:space="0" w:color="auto"/>
            <w:bottom w:val="none" w:sz="0" w:space="0" w:color="auto"/>
            <w:right w:val="none" w:sz="0" w:space="0" w:color="auto"/>
          </w:divBdr>
        </w:div>
        <w:div w:id="1776552859">
          <w:marLeft w:val="0"/>
          <w:marRight w:val="0"/>
          <w:marTop w:val="0"/>
          <w:marBottom w:val="0"/>
          <w:divBdr>
            <w:top w:val="none" w:sz="0" w:space="0" w:color="auto"/>
            <w:left w:val="none" w:sz="0" w:space="0" w:color="auto"/>
            <w:bottom w:val="none" w:sz="0" w:space="0" w:color="auto"/>
            <w:right w:val="none" w:sz="0" w:space="0" w:color="auto"/>
          </w:divBdr>
        </w:div>
        <w:div w:id="841819941">
          <w:marLeft w:val="0"/>
          <w:marRight w:val="0"/>
          <w:marTop w:val="0"/>
          <w:marBottom w:val="0"/>
          <w:divBdr>
            <w:top w:val="none" w:sz="0" w:space="0" w:color="auto"/>
            <w:left w:val="none" w:sz="0" w:space="0" w:color="auto"/>
            <w:bottom w:val="none" w:sz="0" w:space="0" w:color="auto"/>
            <w:right w:val="none" w:sz="0" w:space="0" w:color="auto"/>
          </w:divBdr>
        </w:div>
        <w:div w:id="1656687287">
          <w:marLeft w:val="0"/>
          <w:marRight w:val="0"/>
          <w:marTop w:val="0"/>
          <w:marBottom w:val="0"/>
          <w:divBdr>
            <w:top w:val="none" w:sz="0" w:space="0" w:color="auto"/>
            <w:left w:val="none" w:sz="0" w:space="0" w:color="auto"/>
            <w:bottom w:val="none" w:sz="0" w:space="0" w:color="auto"/>
            <w:right w:val="none" w:sz="0" w:space="0" w:color="auto"/>
          </w:divBdr>
        </w:div>
        <w:div w:id="125006529">
          <w:marLeft w:val="0"/>
          <w:marRight w:val="0"/>
          <w:marTop w:val="0"/>
          <w:marBottom w:val="0"/>
          <w:divBdr>
            <w:top w:val="none" w:sz="0" w:space="0" w:color="auto"/>
            <w:left w:val="none" w:sz="0" w:space="0" w:color="auto"/>
            <w:bottom w:val="none" w:sz="0" w:space="0" w:color="auto"/>
            <w:right w:val="none" w:sz="0" w:space="0" w:color="auto"/>
          </w:divBdr>
        </w:div>
        <w:div w:id="2015256346">
          <w:marLeft w:val="0"/>
          <w:marRight w:val="0"/>
          <w:marTop w:val="0"/>
          <w:marBottom w:val="0"/>
          <w:divBdr>
            <w:top w:val="none" w:sz="0" w:space="0" w:color="auto"/>
            <w:left w:val="none" w:sz="0" w:space="0" w:color="auto"/>
            <w:bottom w:val="none" w:sz="0" w:space="0" w:color="auto"/>
            <w:right w:val="none" w:sz="0" w:space="0" w:color="auto"/>
          </w:divBdr>
        </w:div>
        <w:div w:id="523053405">
          <w:marLeft w:val="0"/>
          <w:marRight w:val="0"/>
          <w:marTop w:val="0"/>
          <w:marBottom w:val="0"/>
          <w:divBdr>
            <w:top w:val="none" w:sz="0" w:space="0" w:color="auto"/>
            <w:left w:val="none" w:sz="0" w:space="0" w:color="auto"/>
            <w:bottom w:val="none" w:sz="0" w:space="0" w:color="auto"/>
            <w:right w:val="none" w:sz="0" w:space="0" w:color="auto"/>
          </w:divBdr>
        </w:div>
        <w:div w:id="15473899">
          <w:marLeft w:val="0"/>
          <w:marRight w:val="0"/>
          <w:marTop w:val="0"/>
          <w:marBottom w:val="0"/>
          <w:divBdr>
            <w:top w:val="none" w:sz="0" w:space="0" w:color="auto"/>
            <w:left w:val="none" w:sz="0" w:space="0" w:color="auto"/>
            <w:bottom w:val="none" w:sz="0" w:space="0" w:color="auto"/>
            <w:right w:val="none" w:sz="0" w:space="0" w:color="auto"/>
          </w:divBdr>
        </w:div>
        <w:div w:id="1731489950">
          <w:marLeft w:val="0"/>
          <w:marRight w:val="0"/>
          <w:marTop w:val="0"/>
          <w:marBottom w:val="0"/>
          <w:divBdr>
            <w:top w:val="none" w:sz="0" w:space="0" w:color="auto"/>
            <w:left w:val="none" w:sz="0" w:space="0" w:color="auto"/>
            <w:bottom w:val="none" w:sz="0" w:space="0" w:color="auto"/>
            <w:right w:val="none" w:sz="0" w:space="0" w:color="auto"/>
          </w:divBdr>
        </w:div>
        <w:div w:id="65615644">
          <w:marLeft w:val="0"/>
          <w:marRight w:val="0"/>
          <w:marTop w:val="0"/>
          <w:marBottom w:val="0"/>
          <w:divBdr>
            <w:top w:val="none" w:sz="0" w:space="0" w:color="auto"/>
            <w:left w:val="none" w:sz="0" w:space="0" w:color="auto"/>
            <w:bottom w:val="none" w:sz="0" w:space="0" w:color="auto"/>
            <w:right w:val="none" w:sz="0" w:space="0" w:color="auto"/>
          </w:divBdr>
        </w:div>
        <w:div w:id="1773434626">
          <w:marLeft w:val="0"/>
          <w:marRight w:val="0"/>
          <w:marTop w:val="0"/>
          <w:marBottom w:val="0"/>
          <w:divBdr>
            <w:top w:val="none" w:sz="0" w:space="0" w:color="auto"/>
            <w:left w:val="none" w:sz="0" w:space="0" w:color="auto"/>
            <w:bottom w:val="none" w:sz="0" w:space="0" w:color="auto"/>
            <w:right w:val="none" w:sz="0" w:space="0" w:color="auto"/>
          </w:divBdr>
        </w:div>
        <w:div w:id="599340975">
          <w:marLeft w:val="0"/>
          <w:marRight w:val="0"/>
          <w:marTop w:val="0"/>
          <w:marBottom w:val="0"/>
          <w:divBdr>
            <w:top w:val="none" w:sz="0" w:space="0" w:color="auto"/>
            <w:left w:val="none" w:sz="0" w:space="0" w:color="auto"/>
            <w:bottom w:val="none" w:sz="0" w:space="0" w:color="auto"/>
            <w:right w:val="none" w:sz="0" w:space="0" w:color="auto"/>
          </w:divBdr>
        </w:div>
        <w:div w:id="284164875">
          <w:marLeft w:val="0"/>
          <w:marRight w:val="0"/>
          <w:marTop w:val="0"/>
          <w:marBottom w:val="0"/>
          <w:divBdr>
            <w:top w:val="none" w:sz="0" w:space="0" w:color="auto"/>
            <w:left w:val="none" w:sz="0" w:space="0" w:color="auto"/>
            <w:bottom w:val="none" w:sz="0" w:space="0" w:color="auto"/>
            <w:right w:val="none" w:sz="0" w:space="0" w:color="auto"/>
          </w:divBdr>
        </w:div>
      </w:divsChild>
    </w:div>
    <w:div w:id="1619794305">
      <w:bodyDiv w:val="1"/>
      <w:marLeft w:val="0"/>
      <w:marRight w:val="0"/>
      <w:marTop w:val="0"/>
      <w:marBottom w:val="0"/>
      <w:divBdr>
        <w:top w:val="none" w:sz="0" w:space="0" w:color="auto"/>
        <w:left w:val="none" w:sz="0" w:space="0" w:color="auto"/>
        <w:bottom w:val="none" w:sz="0" w:space="0" w:color="auto"/>
        <w:right w:val="none" w:sz="0" w:space="0" w:color="auto"/>
      </w:divBdr>
    </w:div>
    <w:div w:id="1636251758">
      <w:bodyDiv w:val="1"/>
      <w:marLeft w:val="0"/>
      <w:marRight w:val="0"/>
      <w:marTop w:val="0"/>
      <w:marBottom w:val="0"/>
      <w:divBdr>
        <w:top w:val="none" w:sz="0" w:space="0" w:color="auto"/>
        <w:left w:val="none" w:sz="0" w:space="0" w:color="auto"/>
        <w:bottom w:val="none" w:sz="0" w:space="0" w:color="auto"/>
        <w:right w:val="none" w:sz="0" w:space="0" w:color="auto"/>
      </w:divBdr>
      <w:divsChild>
        <w:div w:id="1168641279">
          <w:marLeft w:val="0"/>
          <w:marRight w:val="0"/>
          <w:marTop w:val="0"/>
          <w:marBottom w:val="0"/>
          <w:divBdr>
            <w:top w:val="none" w:sz="0" w:space="0" w:color="auto"/>
            <w:left w:val="none" w:sz="0" w:space="0" w:color="auto"/>
            <w:bottom w:val="none" w:sz="0" w:space="0" w:color="auto"/>
            <w:right w:val="none" w:sz="0" w:space="0" w:color="auto"/>
          </w:divBdr>
        </w:div>
        <w:div w:id="427967719">
          <w:marLeft w:val="0"/>
          <w:marRight w:val="0"/>
          <w:marTop w:val="0"/>
          <w:marBottom w:val="0"/>
          <w:divBdr>
            <w:top w:val="none" w:sz="0" w:space="0" w:color="auto"/>
            <w:left w:val="none" w:sz="0" w:space="0" w:color="auto"/>
            <w:bottom w:val="none" w:sz="0" w:space="0" w:color="auto"/>
            <w:right w:val="none" w:sz="0" w:space="0" w:color="auto"/>
          </w:divBdr>
        </w:div>
      </w:divsChild>
    </w:div>
    <w:div w:id="1918980023">
      <w:bodyDiv w:val="1"/>
      <w:marLeft w:val="0"/>
      <w:marRight w:val="0"/>
      <w:marTop w:val="0"/>
      <w:marBottom w:val="0"/>
      <w:divBdr>
        <w:top w:val="none" w:sz="0" w:space="0" w:color="auto"/>
        <w:left w:val="none" w:sz="0" w:space="0" w:color="auto"/>
        <w:bottom w:val="none" w:sz="0" w:space="0" w:color="auto"/>
        <w:right w:val="none" w:sz="0" w:space="0" w:color="auto"/>
      </w:divBdr>
      <w:divsChild>
        <w:div w:id="1806846738">
          <w:marLeft w:val="0"/>
          <w:marRight w:val="0"/>
          <w:marTop w:val="0"/>
          <w:marBottom w:val="0"/>
          <w:divBdr>
            <w:top w:val="none" w:sz="0" w:space="0" w:color="auto"/>
            <w:left w:val="none" w:sz="0" w:space="0" w:color="auto"/>
            <w:bottom w:val="none" w:sz="0" w:space="0" w:color="auto"/>
            <w:right w:val="none" w:sz="0" w:space="0" w:color="auto"/>
          </w:divBdr>
        </w:div>
        <w:div w:id="27219482">
          <w:marLeft w:val="0"/>
          <w:marRight w:val="0"/>
          <w:marTop w:val="0"/>
          <w:marBottom w:val="0"/>
          <w:divBdr>
            <w:top w:val="none" w:sz="0" w:space="0" w:color="auto"/>
            <w:left w:val="none" w:sz="0" w:space="0" w:color="auto"/>
            <w:bottom w:val="none" w:sz="0" w:space="0" w:color="auto"/>
            <w:right w:val="none" w:sz="0" w:space="0" w:color="auto"/>
          </w:divBdr>
        </w:div>
        <w:div w:id="1206021169">
          <w:marLeft w:val="0"/>
          <w:marRight w:val="0"/>
          <w:marTop w:val="0"/>
          <w:marBottom w:val="0"/>
          <w:divBdr>
            <w:top w:val="none" w:sz="0" w:space="0" w:color="auto"/>
            <w:left w:val="none" w:sz="0" w:space="0" w:color="auto"/>
            <w:bottom w:val="none" w:sz="0" w:space="0" w:color="auto"/>
            <w:right w:val="none" w:sz="0" w:space="0" w:color="auto"/>
          </w:divBdr>
        </w:div>
        <w:div w:id="464931359">
          <w:marLeft w:val="0"/>
          <w:marRight w:val="0"/>
          <w:marTop w:val="0"/>
          <w:marBottom w:val="0"/>
          <w:divBdr>
            <w:top w:val="none" w:sz="0" w:space="0" w:color="auto"/>
            <w:left w:val="none" w:sz="0" w:space="0" w:color="auto"/>
            <w:bottom w:val="none" w:sz="0" w:space="0" w:color="auto"/>
            <w:right w:val="none" w:sz="0" w:space="0" w:color="auto"/>
          </w:divBdr>
        </w:div>
        <w:div w:id="597517380">
          <w:marLeft w:val="0"/>
          <w:marRight w:val="0"/>
          <w:marTop w:val="0"/>
          <w:marBottom w:val="0"/>
          <w:divBdr>
            <w:top w:val="none" w:sz="0" w:space="0" w:color="auto"/>
            <w:left w:val="none" w:sz="0" w:space="0" w:color="auto"/>
            <w:bottom w:val="none" w:sz="0" w:space="0" w:color="auto"/>
            <w:right w:val="none" w:sz="0" w:space="0" w:color="auto"/>
          </w:divBdr>
        </w:div>
        <w:div w:id="491801764">
          <w:marLeft w:val="0"/>
          <w:marRight w:val="0"/>
          <w:marTop w:val="0"/>
          <w:marBottom w:val="0"/>
          <w:divBdr>
            <w:top w:val="none" w:sz="0" w:space="0" w:color="auto"/>
            <w:left w:val="none" w:sz="0" w:space="0" w:color="auto"/>
            <w:bottom w:val="none" w:sz="0" w:space="0" w:color="auto"/>
            <w:right w:val="none" w:sz="0" w:space="0" w:color="auto"/>
          </w:divBdr>
        </w:div>
        <w:div w:id="1357150706">
          <w:marLeft w:val="0"/>
          <w:marRight w:val="0"/>
          <w:marTop w:val="0"/>
          <w:marBottom w:val="0"/>
          <w:divBdr>
            <w:top w:val="none" w:sz="0" w:space="0" w:color="auto"/>
            <w:left w:val="none" w:sz="0" w:space="0" w:color="auto"/>
            <w:bottom w:val="none" w:sz="0" w:space="0" w:color="auto"/>
            <w:right w:val="none" w:sz="0" w:space="0" w:color="auto"/>
          </w:divBdr>
        </w:div>
        <w:div w:id="941256537">
          <w:marLeft w:val="0"/>
          <w:marRight w:val="0"/>
          <w:marTop w:val="0"/>
          <w:marBottom w:val="0"/>
          <w:divBdr>
            <w:top w:val="none" w:sz="0" w:space="0" w:color="auto"/>
            <w:left w:val="none" w:sz="0" w:space="0" w:color="auto"/>
            <w:bottom w:val="none" w:sz="0" w:space="0" w:color="auto"/>
            <w:right w:val="none" w:sz="0" w:space="0" w:color="auto"/>
          </w:divBdr>
        </w:div>
        <w:div w:id="1177497429">
          <w:marLeft w:val="0"/>
          <w:marRight w:val="0"/>
          <w:marTop w:val="0"/>
          <w:marBottom w:val="0"/>
          <w:divBdr>
            <w:top w:val="none" w:sz="0" w:space="0" w:color="auto"/>
            <w:left w:val="none" w:sz="0" w:space="0" w:color="auto"/>
            <w:bottom w:val="none" w:sz="0" w:space="0" w:color="auto"/>
            <w:right w:val="none" w:sz="0" w:space="0" w:color="auto"/>
          </w:divBdr>
        </w:div>
        <w:div w:id="697778939">
          <w:marLeft w:val="0"/>
          <w:marRight w:val="0"/>
          <w:marTop w:val="0"/>
          <w:marBottom w:val="0"/>
          <w:divBdr>
            <w:top w:val="none" w:sz="0" w:space="0" w:color="auto"/>
            <w:left w:val="none" w:sz="0" w:space="0" w:color="auto"/>
            <w:bottom w:val="none" w:sz="0" w:space="0" w:color="auto"/>
            <w:right w:val="none" w:sz="0" w:space="0" w:color="auto"/>
          </w:divBdr>
        </w:div>
        <w:div w:id="1137145804">
          <w:marLeft w:val="0"/>
          <w:marRight w:val="0"/>
          <w:marTop w:val="0"/>
          <w:marBottom w:val="0"/>
          <w:divBdr>
            <w:top w:val="none" w:sz="0" w:space="0" w:color="auto"/>
            <w:left w:val="none" w:sz="0" w:space="0" w:color="auto"/>
            <w:bottom w:val="none" w:sz="0" w:space="0" w:color="auto"/>
            <w:right w:val="none" w:sz="0" w:space="0" w:color="auto"/>
          </w:divBdr>
        </w:div>
        <w:div w:id="1471174274">
          <w:marLeft w:val="0"/>
          <w:marRight w:val="0"/>
          <w:marTop w:val="0"/>
          <w:marBottom w:val="0"/>
          <w:divBdr>
            <w:top w:val="none" w:sz="0" w:space="0" w:color="auto"/>
            <w:left w:val="none" w:sz="0" w:space="0" w:color="auto"/>
            <w:bottom w:val="none" w:sz="0" w:space="0" w:color="auto"/>
            <w:right w:val="none" w:sz="0" w:space="0" w:color="auto"/>
          </w:divBdr>
        </w:div>
        <w:div w:id="1366558212">
          <w:marLeft w:val="0"/>
          <w:marRight w:val="0"/>
          <w:marTop w:val="0"/>
          <w:marBottom w:val="0"/>
          <w:divBdr>
            <w:top w:val="none" w:sz="0" w:space="0" w:color="auto"/>
            <w:left w:val="none" w:sz="0" w:space="0" w:color="auto"/>
            <w:bottom w:val="none" w:sz="0" w:space="0" w:color="auto"/>
            <w:right w:val="none" w:sz="0" w:space="0" w:color="auto"/>
          </w:divBdr>
        </w:div>
        <w:div w:id="1218396771">
          <w:marLeft w:val="0"/>
          <w:marRight w:val="0"/>
          <w:marTop w:val="0"/>
          <w:marBottom w:val="0"/>
          <w:divBdr>
            <w:top w:val="none" w:sz="0" w:space="0" w:color="auto"/>
            <w:left w:val="none" w:sz="0" w:space="0" w:color="auto"/>
            <w:bottom w:val="none" w:sz="0" w:space="0" w:color="auto"/>
            <w:right w:val="none" w:sz="0" w:space="0" w:color="auto"/>
          </w:divBdr>
        </w:div>
        <w:div w:id="1541043353">
          <w:marLeft w:val="0"/>
          <w:marRight w:val="0"/>
          <w:marTop w:val="0"/>
          <w:marBottom w:val="0"/>
          <w:divBdr>
            <w:top w:val="none" w:sz="0" w:space="0" w:color="auto"/>
            <w:left w:val="none" w:sz="0" w:space="0" w:color="auto"/>
            <w:bottom w:val="none" w:sz="0" w:space="0" w:color="auto"/>
            <w:right w:val="none" w:sz="0" w:space="0" w:color="auto"/>
          </w:divBdr>
        </w:div>
        <w:div w:id="1032995084">
          <w:marLeft w:val="0"/>
          <w:marRight w:val="0"/>
          <w:marTop w:val="0"/>
          <w:marBottom w:val="0"/>
          <w:divBdr>
            <w:top w:val="none" w:sz="0" w:space="0" w:color="auto"/>
            <w:left w:val="none" w:sz="0" w:space="0" w:color="auto"/>
            <w:bottom w:val="none" w:sz="0" w:space="0" w:color="auto"/>
            <w:right w:val="none" w:sz="0" w:space="0" w:color="auto"/>
          </w:divBdr>
        </w:div>
        <w:div w:id="123891405">
          <w:marLeft w:val="0"/>
          <w:marRight w:val="0"/>
          <w:marTop w:val="0"/>
          <w:marBottom w:val="0"/>
          <w:divBdr>
            <w:top w:val="none" w:sz="0" w:space="0" w:color="auto"/>
            <w:left w:val="none" w:sz="0" w:space="0" w:color="auto"/>
            <w:bottom w:val="none" w:sz="0" w:space="0" w:color="auto"/>
            <w:right w:val="none" w:sz="0" w:space="0" w:color="auto"/>
          </w:divBdr>
        </w:div>
        <w:div w:id="2117216178">
          <w:marLeft w:val="0"/>
          <w:marRight w:val="0"/>
          <w:marTop w:val="0"/>
          <w:marBottom w:val="0"/>
          <w:divBdr>
            <w:top w:val="none" w:sz="0" w:space="0" w:color="auto"/>
            <w:left w:val="none" w:sz="0" w:space="0" w:color="auto"/>
            <w:bottom w:val="none" w:sz="0" w:space="0" w:color="auto"/>
            <w:right w:val="none" w:sz="0" w:space="0" w:color="auto"/>
          </w:divBdr>
        </w:div>
        <w:div w:id="1644461893">
          <w:marLeft w:val="0"/>
          <w:marRight w:val="0"/>
          <w:marTop w:val="0"/>
          <w:marBottom w:val="0"/>
          <w:divBdr>
            <w:top w:val="none" w:sz="0" w:space="0" w:color="auto"/>
            <w:left w:val="none" w:sz="0" w:space="0" w:color="auto"/>
            <w:bottom w:val="none" w:sz="0" w:space="0" w:color="auto"/>
            <w:right w:val="none" w:sz="0" w:space="0" w:color="auto"/>
          </w:divBdr>
        </w:div>
        <w:div w:id="920069124">
          <w:marLeft w:val="0"/>
          <w:marRight w:val="0"/>
          <w:marTop w:val="0"/>
          <w:marBottom w:val="0"/>
          <w:divBdr>
            <w:top w:val="none" w:sz="0" w:space="0" w:color="auto"/>
            <w:left w:val="none" w:sz="0" w:space="0" w:color="auto"/>
            <w:bottom w:val="none" w:sz="0" w:space="0" w:color="auto"/>
            <w:right w:val="none" w:sz="0" w:space="0" w:color="auto"/>
          </w:divBdr>
        </w:div>
        <w:div w:id="1215046523">
          <w:marLeft w:val="0"/>
          <w:marRight w:val="0"/>
          <w:marTop w:val="0"/>
          <w:marBottom w:val="0"/>
          <w:divBdr>
            <w:top w:val="none" w:sz="0" w:space="0" w:color="auto"/>
            <w:left w:val="none" w:sz="0" w:space="0" w:color="auto"/>
            <w:bottom w:val="none" w:sz="0" w:space="0" w:color="auto"/>
            <w:right w:val="none" w:sz="0" w:space="0" w:color="auto"/>
          </w:divBdr>
        </w:div>
        <w:div w:id="1310210390">
          <w:marLeft w:val="0"/>
          <w:marRight w:val="0"/>
          <w:marTop w:val="0"/>
          <w:marBottom w:val="0"/>
          <w:divBdr>
            <w:top w:val="none" w:sz="0" w:space="0" w:color="auto"/>
            <w:left w:val="none" w:sz="0" w:space="0" w:color="auto"/>
            <w:bottom w:val="none" w:sz="0" w:space="0" w:color="auto"/>
            <w:right w:val="none" w:sz="0" w:space="0" w:color="auto"/>
          </w:divBdr>
        </w:div>
        <w:div w:id="683703460">
          <w:marLeft w:val="0"/>
          <w:marRight w:val="0"/>
          <w:marTop w:val="0"/>
          <w:marBottom w:val="0"/>
          <w:divBdr>
            <w:top w:val="none" w:sz="0" w:space="0" w:color="auto"/>
            <w:left w:val="none" w:sz="0" w:space="0" w:color="auto"/>
            <w:bottom w:val="none" w:sz="0" w:space="0" w:color="auto"/>
            <w:right w:val="none" w:sz="0" w:space="0" w:color="auto"/>
          </w:divBdr>
        </w:div>
        <w:div w:id="2057661071">
          <w:marLeft w:val="0"/>
          <w:marRight w:val="0"/>
          <w:marTop w:val="0"/>
          <w:marBottom w:val="0"/>
          <w:divBdr>
            <w:top w:val="none" w:sz="0" w:space="0" w:color="auto"/>
            <w:left w:val="none" w:sz="0" w:space="0" w:color="auto"/>
            <w:bottom w:val="none" w:sz="0" w:space="0" w:color="auto"/>
            <w:right w:val="none" w:sz="0" w:space="0" w:color="auto"/>
          </w:divBdr>
        </w:div>
        <w:div w:id="116415794">
          <w:marLeft w:val="0"/>
          <w:marRight w:val="0"/>
          <w:marTop w:val="0"/>
          <w:marBottom w:val="0"/>
          <w:divBdr>
            <w:top w:val="none" w:sz="0" w:space="0" w:color="auto"/>
            <w:left w:val="none" w:sz="0" w:space="0" w:color="auto"/>
            <w:bottom w:val="none" w:sz="0" w:space="0" w:color="auto"/>
            <w:right w:val="none" w:sz="0" w:space="0" w:color="auto"/>
          </w:divBdr>
        </w:div>
        <w:div w:id="467208375">
          <w:marLeft w:val="0"/>
          <w:marRight w:val="0"/>
          <w:marTop w:val="0"/>
          <w:marBottom w:val="0"/>
          <w:divBdr>
            <w:top w:val="none" w:sz="0" w:space="0" w:color="auto"/>
            <w:left w:val="none" w:sz="0" w:space="0" w:color="auto"/>
            <w:bottom w:val="none" w:sz="0" w:space="0" w:color="auto"/>
            <w:right w:val="none" w:sz="0" w:space="0" w:color="auto"/>
          </w:divBdr>
        </w:div>
        <w:div w:id="1607081838">
          <w:marLeft w:val="0"/>
          <w:marRight w:val="0"/>
          <w:marTop w:val="0"/>
          <w:marBottom w:val="0"/>
          <w:divBdr>
            <w:top w:val="none" w:sz="0" w:space="0" w:color="auto"/>
            <w:left w:val="none" w:sz="0" w:space="0" w:color="auto"/>
            <w:bottom w:val="none" w:sz="0" w:space="0" w:color="auto"/>
            <w:right w:val="none" w:sz="0" w:space="0" w:color="auto"/>
          </w:divBdr>
        </w:div>
        <w:div w:id="482890461">
          <w:marLeft w:val="0"/>
          <w:marRight w:val="0"/>
          <w:marTop w:val="0"/>
          <w:marBottom w:val="0"/>
          <w:divBdr>
            <w:top w:val="none" w:sz="0" w:space="0" w:color="auto"/>
            <w:left w:val="none" w:sz="0" w:space="0" w:color="auto"/>
            <w:bottom w:val="none" w:sz="0" w:space="0" w:color="auto"/>
            <w:right w:val="none" w:sz="0" w:space="0" w:color="auto"/>
          </w:divBdr>
        </w:div>
        <w:div w:id="141166155">
          <w:marLeft w:val="0"/>
          <w:marRight w:val="0"/>
          <w:marTop w:val="0"/>
          <w:marBottom w:val="0"/>
          <w:divBdr>
            <w:top w:val="none" w:sz="0" w:space="0" w:color="auto"/>
            <w:left w:val="none" w:sz="0" w:space="0" w:color="auto"/>
            <w:bottom w:val="none" w:sz="0" w:space="0" w:color="auto"/>
            <w:right w:val="none" w:sz="0" w:space="0" w:color="auto"/>
          </w:divBdr>
        </w:div>
        <w:div w:id="1330522725">
          <w:marLeft w:val="0"/>
          <w:marRight w:val="0"/>
          <w:marTop w:val="0"/>
          <w:marBottom w:val="0"/>
          <w:divBdr>
            <w:top w:val="none" w:sz="0" w:space="0" w:color="auto"/>
            <w:left w:val="none" w:sz="0" w:space="0" w:color="auto"/>
            <w:bottom w:val="none" w:sz="0" w:space="0" w:color="auto"/>
            <w:right w:val="none" w:sz="0" w:space="0" w:color="auto"/>
          </w:divBdr>
        </w:div>
        <w:div w:id="1828354495">
          <w:marLeft w:val="0"/>
          <w:marRight w:val="0"/>
          <w:marTop w:val="0"/>
          <w:marBottom w:val="0"/>
          <w:divBdr>
            <w:top w:val="none" w:sz="0" w:space="0" w:color="auto"/>
            <w:left w:val="none" w:sz="0" w:space="0" w:color="auto"/>
            <w:bottom w:val="none" w:sz="0" w:space="0" w:color="auto"/>
            <w:right w:val="none" w:sz="0" w:space="0" w:color="auto"/>
          </w:divBdr>
        </w:div>
        <w:div w:id="1946309750">
          <w:marLeft w:val="0"/>
          <w:marRight w:val="0"/>
          <w:marTop w:val="0"/>
          <w:marBottom w:val="0"/>
          <w:divBdr>
            <w:top w:val="none" w:sz="0" w:space="0" w:color="auto"/>
            <w:left w:val="none" w:sz="0" w:space="0" w:color="auto"/>
            <w:bottom w:val="none" w:sz="0" w:space="0" w:color="auto"/>
            <w:right w:val="none" w:sz="0" w:space="0" w:color="auto"/>
          </w:divBdr>
        </w:div>
        <w:div w:id="1514030626">
          <w:marLeft w:val="0"/>
          <w:marRight w:val="0"/>
          <w:marTop w:val="0"/>
          <w:marBottom w:val="0"/>
          <w:divBdr>
            <w:top w:val="none" w:sz="0" w:space="0" w:color="auto"/>
            <w:left w:val="none" w:sz="0" w:space="0" w:color="auto"/>
            <w:bottom w:val="none" w:sz="0" w:space="0" w:color="auto"/>
            <w:right w:val="none" w:sz="0" w:space="0" w:color="auto"/>
          </w:divBdr>
        </w:div>
        <w:div w:id="395708664">
          <w:marLeft w:val="0"/>
          <w:marRight w:val="0"/>
          <w:marTop w:val="0"/>
          <w:marBottom w:val="0"/>
          <w:divBdr>
            <w:top w:val="none" w:sz="0" w:space="0" w:color="auto"/>
            <w:left w:val="none" w:sz="0" w:space="0" w:color="auto"/>
            <w:bottom w:val="none" w:sz="0" w:space="0" w:color="auto"/>
            <w:right w:val="none" w:sz="0" w:space="0" w:color="auto"/>
          </w:divBdr>
        </w:div>
        <w:div w:id="745613185">
          <w:marLeft w:val="0"/>
          <w:marRight w:val="0"/>
          <w:marTop w:val="0"/>
          <w:marBottom w:val="0"/>
          <w:divBdr>
            <w:top w:val="none" w:sz="0" w:space="0" w:color="auto"/>
            <w:left w:val="none" w:sz="0" w:space="0" w:color="auto"/>
            <w:bottom w:val="none" w:sz="0" w:space="0" w:color="auto"/>
            <w:right w:val="none" w:sz="0" w:space="0" w:color="auto"/>
          </w:divBdr>
        </w:div>
        <w:div w:id="499201274">
          <w:marLeft w:val="0"/>
          <w:marRight w:val="0"/>
          <w:marTop w:val="0"/>
          <w:marBottom w:val="0"/>
          <w:divBdr>
            <w:top w:val="none" w:sz="0" w:space="0" w:color="auto"/>
            <w:left w:val="none" w:sz="0" w:space="0" w:color="auto"/>
            <w:bottom w:val="none" w:sz="0" w:space="0" w:color="auto"/>
            <w:right w:val="none" w:sz="0" w:space="0" w:color="auto"/>
          </w:divBdr>
        </w:div>
        <w:div w:id="1770462508">
          <w:marLeft w:val="0"/>
          <w:marRight w:val="0"/>
          <w:marTop w:val="0"/>
          <w:marBottom w:val="0"/>
          <w:divBdr>
            <w:top w:val="none" w:sz="0" w:space="0" w:color="auto"/>
            <w:left w:val="none" w:sz="0" w:space="0" w:color="auto"/>
            <w:bottom w:val="none" w:sz="0" w:space="0" w:color="auto"/>
            <w:right w:val="none" w:sz="0" w:space="0" w:color="auto"/>
          </w:divBdr>
        </w:div>
        <w:div w:id="588849291">
          <w:marLeft w:val="0"/>
          <w:marRight w:val="0"/>
          <w:marTop w:val="0"/>
          <w:marBottom w:val="0"/>
          <w:divBdr>
            <w:top w:val="none" w:sz="0" w:space="0" w:color="auto"/>
            <w:left w:val="none" w:sz="0" w:space="0" w:color="auto"/>
            <w:bottom w:val="none" w:sz="0" w:space="0" w:color="auto"/>
            <w:right w:val="none" w:sz="0" w:space="0" w:color="auto"/>
          </w:divBdr>
        </w:div>
        <w:div w:id="518470093">
          <w:marLeft w:val="0"/>
          <w:marRight w:val="0"/>
          <w:marTop w:val="0"/>
          <w:marBottom w:val="0"/>
          <w:divBdr>
            <w:top w:val="none" w:sz="0" w:space="0" w:color="auto"/>
            <w:left w:val="none" w:sz="0" w:space="0" w:color="auto"/>
            <w:bottom w:val="none" w:sz="0" w:space="0" w:color="auto"/>
            <w:right w:val="none" w:sz="0" w:space="0" w:color="auto"/>
          </w:divBdr>
        </w:div>
        <w:div w:id="72511108">
          <w:marLeft w:val="0"/>
          <w:marRight w:val="0"/>
          <w:marTop w:val="0"/>
          <w:marBottom w:val="0"/>
          <w:divBdr>
            <w:top w:val="none" w:sz="0" w:space="0" w:color="auto"/>
            <w:left w:val="none" w:sz="0" w:space="0" w:color="auto"/>
            <w:bottom w:val="none" w:sz="0" w:space="0" w:color="auto"/>
            <w:right w:val="none" w:sz="0" w:space="0" w:color="auto"/>
          </w:divBdr>
        </w:div>
        <w:div w:id="1409112160">
          <w:marLeft w:val="0"/>
          <w:marRight w:val="0"/>
          <w:marTop w:val="0"/>
          <w:marBottom w:val="0"/>
          <w:divBdr>
            <w:top w:val="none" w:sz="0" w:space="0" w:color="auto"/>
            <w:left w:val="none" w:sz="0" w:space="0" w:color="auto"/>
            <w:bottom w:val="none" w:sz="0" w:space="0" w:color="auto"/>
            <w:right w:val="none" w:sz="0" w:space="0" w:color="auto"/>
          </w:divBdr>
        </w:div>
      </w:divsChild>
    </w:div>
    <w:div w:id="2031639471">
      <w:bodyDiv w:val="1"/>
      <w:marLeft w:val="0"/>
      <w:marRight w:val="0"/>
      <w:marTop w:val="0"/>
      <w:marBottom w:val="0"/>
      <w:divBdr>
        <w:top w:val="none" w:sz="0" w:space="0" w:color="auto"/>
        <w:left w:val="none" w:sz="0" w:space="0" w:color="auto"/>
        <w:bottom w:val="none" w:sz="0" w:space="0" w:color="auto"/>
        <w:right w:val="none" w:sz="0" w:space="0" w:color="auto"/>
      </w:divBdr>
      <w:divsChild>
        <w:div w:id="1854562848">
          <w:marLeft w:val="0"/>
          <w:marRight w:val="0"/>
          <w:marTop w:val="0"/>
          <w:marBottom w:val="0"/>
          <w:divBdr>
            <w:top w:val="none" w:sz="0" w:space="0" w:color="auto"/>
            <w:left w:val="none" w:sz="0" w:space="0" w:color="auto"/>
            <w:bottom w:val="none" w:sz="0" w:space="0" w:color="auto"/>
            <w:right w:val="none" w:sz="0" w:space="0" w:color="auto"/>
          </w:divBdr>
        </w:div>
        <w:div w:id="18747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ollege-ic.ca/quoi-de-neuf/carrier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llege-ic.ca/privacy-statements/privacy-notice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cicc.bamboohr.com/careers/17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raun\OneDrive%20-%20Immigration%20Consultants%20of%20Canada%20Regulatory%20Council\Desktop\NEW%20COLLEGE%20TEMPLATES\Standard%20documents%20EN%20and%20FR\JP%20template%20Dec%209%202021-EN%20MB.dotx" TargetMode="External"/></Relationships>
</file>

<file path=word/theme/theme1.xml><?xml version="1.0" encoding="utf-8"?>
<a:theme xmlns:a="http://schemas.openxmlformats.org/drawingml/2006/main" name="Office Theme">
  <a:themeElements>
    <a:clrScheme name="CICC Word Colour Palette">
      <a:dk1>
        <a:srgbClr val="000000"/>
      </a:dk1>
      <a:lt1>
        <a:srgbClr val="FFFFFF"/>
      </a:lt1>
      <a:dk2>
        <a:srgbClr val="7C2628"/>
      </a:dk2>
      <a:lt2>
        <a:srgbClr val="707371"/>
      </a:lt2>
      <a:accent1>
        <a:srgbClr val="DA281C"/>
      </a:accent1>
      <a:accent2>
        <a:srgbClr val="753BBD"/>
      </a:accent2>
      <a:accent3>
        <a:srgbClr val="00A9E0"/>
      </a:accent3>
      <a:accent4>
        <a:srgbClr val="97D700"/>
      </a:accent4>
      <a:accent5>
        <a:srgbClr val="FFB600"/>
      </a:accent5>
      <a:accent6>
        <a:srgbClr val="00BFB2"/>
      </a:accent6>
      <a:hlink>
        <a:srgbClr val="003865"/>
      </a:hlink>
      <a:folHlink>
        <a:srgbClr val="3C105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1875dcb-36e3-4a48-9264-80cb98cd591e" xsi:nil="true"/>
    <lcf76f155ced4ddcb4097134ff3c332f xmlns="daa825ad-7e51-4dea-8747-ae9a6b83914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157A2C0769BE46AA5F3F90FDBB968E" ma:contentTypeVersion="18" ma:contentTypeDescription="Create a new document." ma:contentTypeScope="" ma:versionID="c8dd0b5e2567440df47617dd0d625726">
  <xsd:schema xmlns:xsd="http://www.w3.org/2001/XMLSchema" xmlns:xs="http://www.w3.org/2001/XMLSchema" xmlns:p="http://schemas.microsoft.com/office/2006/metadata/properties" xmlns:ns2="daa825ad-7e51-4dea-8747-ae9a6b839145" xmlns:ns3="a1875dcb-36e3-4a48-9264-80cb98cd591e" targetNamespace="http://schemas.microsoft.com/office/2006/metadata/properties" ma:root="true" ma:fieldsID="cd914e80ac07a913559c8de071f95b5b" ns2:_="" ns3:_="">
    <xsd:import namespace="daa825ad-7e51-4dea-8747-ae9a6b839145"/>
    <xsd:import namespace="a1875dcb-36e3-4a48-9264-80cb98cd59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a825ad-7e51-4dea-8747-ae9a6b8391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60aeec-f5c5-49fd-988e-9b98f3acae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875dcb-36e3-4a48-9264-80cb98cd59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993421a-06ce-450c-b8b0-9a44899aba1c}" ma:internalName="TaxCatchAll" ma:showField="CatchAllData" ma:web="a1875dcb-36e3-4a48-9264-80cb98cd59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0BDA37-E576-472D-A940-2981F09B5A3E}">
  <ds:schemaRefs>
    <ds:schemaRef ds:uri="http://schemas.microsoft.com/office/2006/metadata/properties"/>
    <ds:schemaRef ds:uri="http://schemas.microsoft.com/office/infopath/2007/PartnerControls"/>
    <ds:schemaRef ds:uri="a1875dcb-36e3-4a48-9264-80cb98cd591e"/>
    <ds:schemaRef ds:uri="daa825ad-7e51-4dea-8747-ae9a6b839145"/>
    <ds:schemaRef ds:uri="cb821b48-69ef-4f17-93e3-c699db99aac6"/>
    <ds:schemaRef ds:uri="75e97176-e5b2-4c52-a6a9-fadb2c1c9ef4"/>
  </ds:schemaRefs>
</ds:datastoreItem>
</file>

<file path=customXml/itemProps2.xml><?xml version="1.0" encoding="utf-8"?>
<ds:datastoreItem xmlns:ds="http://schemas.openxmlformats.org/officeDocument/2006/customXml" ds:itemID="{9B6047F5-8EC3-4533-977A-F9807273644A}">
  <ds:schemaRefs>
    <ds:schemaRef ds:uri="http://schemas.microsoft.com/sharepoint/v3/contenttype/forms"/>
  </ds:schemaRefs>
</ds:datastoreItem>
</file>

<file path=customXml/itemProps3.xml><?xml version="1.0" encoding="utf-8"?>
<ds:datastoreItem xmlns:ds="http://schemas.openxmlformats.org/officeDocument/2006/customXml" ds:itemID="{95DD8CBE-8A21-4C13-A362-59DFCA077AD8}"/>
</file>

<file path=docProps/app.xml><?xml version="1.0" encoding="utf-8"?>
<Properties xmlns="http://schemas.openxmlformats.org/officeDocument/2006/extended-properties" xmlns:vt="http://schemas.openxmlformats.org/officeDocument/2006/docPropsVTypes">
  <Template>JP template Dec 9 2021-EN MB</Template>
  <TotalTime>13</TotalTime>
  <Pages>4</Pages>
  <Words>1532</Words>
  <Characters>8733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Braun</dc:creator>
  <cp:keywords/>
  <dc:description/>
  <cp:lastModifiedBy>Carla Gelbloom</cp:lastModifiedBy>
  <cp:revision>3</cp:revision>
  <cp:lastPrinted>2021-11-10T16:00:00Z</cp:lastPrinted>
  <dcterms:created xsi:type="dcterms:W3CDTF">2025-09-12T20:04:00Z</dcterms:created>
  <dcterms:modified xsi:type="dcterms:W3CDTF">2025-09-12T20:05:00Z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0x010100A4157A2C0769BE46AA5F3F90FDBB968E</vt:lpwstr>
  </property>
  <property fmtid="{D5CDD505-2E9C-101B-9397-08002B2CF9AE}" pid="3" name="MediaServiceImageTags">
    <vt:lpwstr/>
  </property>
</Properties>
</file>