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FE7C" w14:textId="77777777" w:rsidR="000059A1" w:rsidRDefault="000059A1" w:rsidP="000059A1">
      <w:pPr>
        <w:pStyle w:val="NormalWeb"/>
        <w:spacing w:before="0" w:beforeAutospacing="0" w:after="0" w:afterAutospacing="0"/>
        <w:ind w:right="-360"/>
        <w:rPr>
          <w:b/>
          <w:u w:val="single"/>
        </w:rPr>
      </w:pPr>
      <w:r>
        <w:rPr>
          <w:b/>
          <w:noProof/>
          <w:u w:val="single"/>
        </w:rPr>
        <w:drawing>
          <wp:inline distT="0" distB="0" distL="0" distR="0" wp14:anchorId="00DDB909" wp14:editId="55103395">
            <wp:extent cx="5943600" cy="905510"/>
            <wp:effectExtent l="0" t="0" r="0" b="8890"/>
            <wp:docPr id="1" name="Picture 1" descr="For%20Immediate%20Release%20FIN%2005-25-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Immediate%20Release%20FIN%2005-25-2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05510"/>
                    </a:xfrm>
                    <a:prstGeom prst="rect">
                      <a:avLst/>
                    </a:prstGeom>
                    <a:noFill/>
                    <a:ln>
                      <a:noFill/>
                    </a:ln>
                  </pic:spPr>
                </pic:pic>
              </a:graphicData>
            </a:graphic>
          </wp:inline>
        </w:drawing>
      </w:r>
    </w:p>
    <w:p w14:paraId="5E97C25F" w14:textId="26D672F3" w:rsidR="00206587" w:rsidRPr="00206587" w:rsidRDefault="00206587" w:rsidP="00206587">
      <w:pPr>
        <w:pStyle w:val="NormalWeb"/>
        <w:tabs>
          <w:tab w:val="left" w:pos="720"/>
          <w:tab w:val="left" w:pos="1440"/>
          <w:tab w:val="left" w:pos="2160"/>
          <w:tab w:val="left" w:pos="2880"/>
          <w:tab w:val="left" w:pos="3600"/>
          <w:tab w:val="left" w:pos="4320"/>
          <w:tab w:val="left" w:pos="5040"/>
          <w:tab w:val="left" w:pos="5790"/>
        </w:tabs>
        <w:spacing w:before="0" w:beforeAutospacing="0" w:after="0" w:afterAutospacing="0"/>
        <w:ind w:right="-360"/>
        <w:contextualSpacing/>
        <w:rPr>
          <w:rFonts w:ascii="Garamond" w:hAnsi="Garamond"/>
          <w:sz w:val="20"/>
          <w:szCs w:val="20"/>
        </w:rPr>
      </w:pPr>
      <w:r>
        <w:rPr>
          <w:rFonts w:ascii="Garamond" w:hAnsi="Garamond"/>
          <w:b/>
          <w:sz w:val="20"/>
          <w:szCs w:val="20"/>
        </w:rPr>
        <w:t xml:space="preserve">With attached photo: </w:t>
      </w:r>
      <w:r>
        <w:rPr>
          <w:rFonts w:ascii="Garamond" w:hAnsi="Garamond"/>
          <w:sz w:val="20"/>
          <w:szCs w:val="20"/>
        </w:rPr>
        <w:t xml:space="preserve">Southeastern Bank donated $100,000 to Southeast Georgia Health System Camden Campus through the </w:t>
      </w:r>
      <w:r w:rsidR="008F72F0">
        <w:rPr>
          <w:rFonts w:ascii="Garamond" w:hAnsi="Garamond"/>
          <w:sz w:val="20"/>
          <w:szCs w:val="20"/>
        </w:rPr>
        <w:t>202</w:t>
      </w:r>
      <w:r w:rsidR="008E3245">
        <w:rPr>
          <w:rFonts w:ascii="Garamond" w:hAnsi="Garamond"/>
          <w:sz w:val="20"/>
          <w:szCs w:val="20"/>
        </w:rPr>
        <w:t>3</w:t>
      </w:r>
      <w:r w:rsidR="008F72F0">
        <w:rPr>
          <w:rFonts w:ascii="Garamond" w:hAnsi="Garamond"/>
          <w:sz w:val="20"/>
          <w:szCs w:val="20"/>
        </w:rPr>
        <w:t xml:space="preserve"> </w:t>
      </w:r>
      <w:r>
        <w:rPr>
          <w:rFonts w:ascii="Garamond" w:hAnsi="Garamond"/>
          <w:sz w:val="20"/>
          <w:szCs w:val="20"/>
        </w:rPr>
        <w:t>Georgi</w:t>
      </w:r>
      <w:r w:rsidR="00156580">
        <w:rPr>
          <w:rFonts w:ascii="Garamond" w:hAnsi="Garamond"/>
          <w:sz w:val="20"/>
          <w:szCs w:val="20"/>
        </w:rPr>
        <w:t>a HEART</w:t>
      </w:r>
      <w:r w:rsidR="008A6DC9">
        <w:rPr>
          <w:rFonts w:ascii="Garamond" w:hAnsi="Garamond"/>
          <w:sz w:val="20"/>
          <w:szCs w:val="20"/>
        </w:rPr>
        <w:t xml:space="preserve"> Hospital</w:t>
      </w:r>
      <w:r w:rsidR="00156580">
        <w:rPr>
          <w:rFonts w:ascii="Garamond" w:hAnsi="Garamond"/>
          <w:sz w:val="20"/>
          <w:szCs w:val="20"/>
        </w:rPr>
        <w:t xml:space="preserve"> </w:t>
      </w:r>
      <w:r w:rsidR="008A6DC9">
        <w:rPr>
          <w:rFonts w:ascii="Garamond" w:hAnsi="Garamond"/>
          <w:sz w:val="20"/>
          <w:szCs w:val="20"/>
        </w:rPr>
        <w:t>P</w:t>
      </w:r>
      <w:r w:rsidR="00156580">
        <w:rPr>
          <w:rFonts w:ascii="Garamond" w:hAnsi="Garamond"/>
          <w:sz w:val="20"/>
          <w:szCs w:val="20"/>
        </w:rPr>
        <w:t xml:space="preserve">rogram. L-R: </w:t>
      </w:r>
      <w:r w:rsidR="00AF78C5">
        <w:rPr>
          <w:rFonts w:ascii="Garamond" w:hAnsi="Garamond"/>
          <w:sz w:val="20"/>
          <w:szCs w:val="20"/>
        </w:rPr>
        <w:t xml:space="preserve">Southeastern Bank Senior Vice President </w:t>
      </w:r>
      <w:r w:rsidR="00156580">
        <w:rPr>
          <w:rFonts w:ascii="Garamond" w:hAnsi="Garamond"/>
          <w:sz w:val="20"/>
          <w:szCs w:val="20"/>
        </w:rPr>
        <w:t xml:space="preserve">Jim Lomis and </w:t>
      </w:r>
      <w:r w:rsidR="00AF78C5">
        <w:rPr>
          <w:rFonts w:ascii="Garamond" w:hAnsi="Garamond"/>
          <w:sz w:val="20"/>
          <w:szCs w:val="20"/>
        </w:rPr>
        <w:t xml:space="preserve">President and CEO </w:t>
      </w:r>
      <w:r w:rsidR="00156580">
        <w:rPr>
          <w:rFonts w:ascii="Garamond" w:hAnsi="Garamond"/>
          <w:sz w:val="20"/>
          <w:szCs w:val="20"/>
        </w:rPr>
        <w:t xml:space="preserve">Jay Torbert, </w:t>
      </w:r>
      <w:r w:rsidR="00AF78C5">
        <w:rPr>
          <w:rFonts w:ascii="Garamond" w:hAnsi="Garamond"/>
          <w:sz w:val="20"/>
          <w:szCs w:val="20"/>
        </w:rPr>
        <w:t xml:space="preserve">Southeast Georgia Health System Vice President and </w:t>
      </w:r>
      <w:r w:rsidR="00AF78C5">
        <w:rPr>
          <w:rFonts w:ascii="Garamond" w:hAnsi="Garamond"/>
          <w:sz w:val="20"/>
          <w:szCs w:val="20"/>
        </w:rPr>
        <w:t xml:space="preserve">Camden Campus </w:t>
      </w:r>
      <w:bookmarkStart w:id="0" w:name="_GoBack"/>
      <w:bookmarkEnd w:id="0"/>
      <w:r w:rsidR="00AF78C5">
        <w:rPr>
          <w:rFonts w:ascii="Garamond" w:hAnsi="Garamond"/>
          <w:sz w:val="20"/>
          <w:szCs w:val="20"/>
        </w:rPr>
        <w:t xml:space="preserve">Administrator </w:t>
      </w:r>
      <w:r>
        <w:rPr>
          <w:rFonts w:ascii="Garamond" w:hAnsi="Garamond"/>
          <w:sz w:val="20"/>
          <w:szCs w:val="20"/>
        </w:rPr>
        <w:t xml:space="preserve">Glenn </w:t>
      </w:r>
      <w:r w:rsidR="008F72F0">
        <w:rPr>
          <w:rFonts w:ascii="Garamond" w:hAnsi="Garamond"/>
          <w:sz w:val="20"/>
          <w:szCs w:val="20"/>
        </w:rPr>
        <w:t>Gann</w:t>
      </w:r>
      <w:r w:rsidR="00156580">
        <w:rPr>
          <w:rFonts w:ascii="Garamond" w:hAnsi="Garamond"/>
          <w:sz w:val="20"/>
          <w:szCs w:val="20"/>
        </w:rPr>
        <w:t xml:space="preserve"> and</w:t>
      </w:r>
      <w:r>
        <w:rPr>
          <w:rFonts w:ascii="Garamond" w:hAnsi="Garamond"/>
          <w:sz w:val="20"/>
          <w:szCs w:val="20"/>
        </w:rPr>
        <w:t xml:space="preserve"> </w:t>
      </w:r>
      <w:r w:rsidR="00AF78C5">
        <w:rPr>
          <w:rFonts w:ascii="Garamond" w:hAnsi="Garamond"/>
          <w:sz w:val="20"/>
          <w:szCs w:val="20"/>
        </w:rPr>
        <w:t xml:space="preserve">President and CEO </w:t>
      </w:r>
      <w:r>
        <w:rPr>
          <w:rFonts w:ascii="Garamond" w:hAnsi="Garamond"/>
          <w:sz w:val="20"/>
          <w:szCs w:val="20"/>
        </w:rPr>
        <w:t xml:space="preserve">Scott </w:t>
      </w:r>
      <w:proofErr w:type="spellStart"/>
      <w:r>
        <w:rPr>
          <w:rFonts w:ascii="Garamond" w:hAnsi="Garamond"/>
          <w:sz w:val="20"/>
          <w:szCs w:val="20"/>
        </w:rPr>
        <w:t>Raynes</w:t>
      </w:r>
      <w:proofErr w:type="spellEnd"/>
      <w:r w:rsidR="00156580">
        <w:rPr>
          <w:rFonts w:ascii="Garamond" w:hAnsi="Garamond"/>
          <w:sz w:val="20"/>
          <w:szCs w:val="20"/>
        </w:rPr>
        <w:t>.</w:t>
      </w:r>
    </w:p>
    <w:p w14:paraId="7F08A2EE" w14:textId="77777777" w:rsidR="000059A1" w:rsidRDefault="000059A1" w:rsidP="00206587">
      <w:pPr>
        <w:pStyle w:val="NormalWeb"/>
        <w:tabs>
          <w:tab w:val="left" w:pos="720"/>
          <w:tab w:val="left" w:pos="1440"/>
          <w:tab w:val="left" w:pos="2160"/>
          <w:tab w:val="left" w:pos="2880"/>
          <w:tab w:val="left" w:pos="3600"/>
          <w:tab w:val="left" w:pos="4320"/>
          <w:tab w:val="left" w:pos="5040"/>
          <w:tab w:val="left" w:pos="5790"/>
        </w:tabs>
        <w:spacing w:before="0" w:beforeAutospacing="0" w:after="0" w:afterAutospacing="0"/>
        <w:ind w:right="-360"/>
        <w:contextualSpacing/>
        <w:rPr>
          <w:rFonts w:ascii="Garamond" w:hAnsi="Garamond"/>
          <w:sz w:val="20"/>
          <w:szCs w:val="20"/>
        </w:rPr>
      </w:pPr>
      <w:r w:rsidRPr="00540F20">
        <w:rPr>
          <w:rFonts w:ascii="Garamond" w:hAnsi="Garamond"/>
          <w:b/>
          <w:sz w:val="20"/>
          <w:szCs w:val="20"/>
        </w:rPr>
        <w:t xml:space="preserve">Contact: </w:t>
      </w:r>
      <w:r w:rsidRPr="00540F20">
        <w:rPr>
          <w:rFonts w:ascii="Garamond" w:hAnsi="Garamond"/>
          <w:sz w:val="20"/>
          <w:szCs w:val="20"/>
        </w:rPr>
        <w:t>Laura Young, directo</w:t>
      </w:r>
      <w:r>
        <w:rPr>
          <w:rFonts w:ascii="Garamond" w:hAnsi="Garamond"/>
          <w:sz w:val="20"/>
          <w:szCs w:val="20"/>
        </w:rPr>
        <w:t xml:space="preserve">r, Marketing &amp; Public Relations; </w:t>
      </w:r>
      <w:r w:rsidRPr="00540F20">
        <w:rPr>
          <w:rFonts w:ascii="Garamond" w:hAnsi="Garamond"/>
          <w:sz w:val="20"/>
          <w:szCs w:val="20"/>
        </w:rPr>
        <w:t>lau</w:t>
      </w:r>
      <w:r w:rsidR="00803651">
        <w:rPr>
          <w:rFonts w:ascii="Garamond" w:hAnsi="Garamond"/>
          <w:sz w:val="20"/>
          <w:szCs w:val="20"/>
        </w:rPr>
        <w:t>ra.young@sghs.org, 912-466-2148</w:t>
      </w:r>
    </w:p>
    <w:p w14:paraId="095F7E4C" w14:textId="77777777" w:rsidR="001B36D4" w:rsidRDefault="001B36D4" w:rsidP="00206587">
      <w:pPr>
        <w:pStyle w:val="NormalWeb"/>
        <w:tabs>
          <w:tab w:val="left" w:pos="720"/>
          <w:tab w:val="left" w:pos="1440"/>
          <w:tab w:val="left" w:pos="2160"/>
          <w:tab w:val="left" w:pos="2880"/>
          <w:tab w:val="left" w:pos="3600"/>
          <w:tab w:val="left" w:pos="4320"/>
          <w:tab w:val="left" w:pos="5040"/>
          <w:tab w:val="left" w:pos="5790"/>
        </w:tabs>
        <w:spacing w:before="0" w:beforeAutospacing="0" w:after="0" w:afterAutospacing="0"/>
        <w:ind w:right="-360"/>
        <w:contextualSpacing/>
        <w:rPr>
          <w:rFonts w:ascii="Garamond" w:hAnsi="Garamond"/>
          <w:sz w:val="20"/>
          <w:szCs w:val="20"/>
        </w:rPr>
      </w:pPr>
    </w:p>
    <w:p w14:paraId="2F7CEA93" w14:textId="77777777" w:rsidR="001B36D4" w:rsidRDefault="008E3245" w:rsidP="00206587">
      <w:pPr>
        <w:pStyle w:val="NormalWeb"/>
        <w:tabs>
          <w:tab w:val="left" w:pos="720"/>
          <w:tab w:val="left" w:pos="1440"/>
          <w:tab w:val="left" w:pos="2160"/>
          <w:tab w:val="left" w:pos="2880"/>
          <w:tab w:val="left" w:pos="3600"/>
          <w:tab w:val="left" w:pos="4320"/>
          <w:tab w:val="left" w:pos="5040"/>
          <w:tab w:val="left" w:pos="5790"/>
        </w:tabs>
        <w:spacing w:before="0" w:beforeAutospacing="0" w:after="0" w:afterAutospacing="0"/>
        <w:ind w:right="-360"/>
        <w:contextualSpacing/>
        <w:rPr>
          <w:rFonts w:ascii="Garamond" w:hAnsi="Garamond"/>
          <w:sz w:val="20"/>
          <w:szCs w:val="20"/>
        </w:rPr>
      </w:pPr>
      <w:r>
        <w:rPr>
          <w:rFonts w:ascii="Garamond" w:hAnsi="Garamond"/>
          <w:noProof/>
          <w:sz w:val="20"/>
          <w:szCs w:val="20"/>
        </w:rPr>
        <w:drawing>
          <wp:inline distT="0" distB="0" distL="0" distR="0" wp14:anchorId="6997C680" wp14:editId="7EA70CF7">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eastern Bank Georgia HEART 2023 lore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63FCF62" w14:textId="77777777" w:rsidR="00803651" w:rsidRPr="00803651" w:rsidRDefault="00803651" w:rsidP="00803651">
      <w:pPr>
        <w:pStyle w:val="NormalWeb"/>
        <w:tabs>
          <w:tab w:val="left" w:pos="720"/>
          <w:tab w:val="left" w:pos="1440"/>
          <w:tab w:val="left" w:pos="2160"/>
          <w:tab w:val="left" w:pos="2880"/>
          <w:tab w:val="left" w:pos="3600"/>
          <w:tab w:val="left" w:pos="4320"/>
          <w:tab w:val="left" w:pos="5040"/>
          <w:tab w:val="left" w:pos="5790"/>
        </w:tabs>
        <w:spacing w:before="0" w:beforeAutospacing="0" w:after="0" w:afterAutospacing="0"/>
        <w:ind w:right="-360"/>
        <w:contextualSpacing/>
        <w:rPr>
          <w:rFonts w:ascii="Garamond" w:hAnsi="Garamond"/>
          <w:sz w:val="20"/>
          <w:szCs w:val="20"/>
        </w:rPr>
      </w:pPr>
    </w:p>
    <w:p w14:paraId="3903D578" w14:textId="573FDDD7" w:rsidR="00256DC7" w:rsidRDefault="00135C9C" w:rsidP="00FD65CB">
      <w:pPr>
        <w:ind w:right="-360"/>
        <w:jc w:val="center"/>
        <w:rPr>
          <w:rFonts w:ascii="Franklin Gothic Medium" w:hAnsi="Franklin Gothic Medium"/>
          <w:b/>
          <w:color w:val="000000" w:themeColor="text1"/>
          <w:sz w:val="28"/>
          <w:szCs w:val="28"/>
        </w:rPr>
      </w:pPr>
      <w:r>
        <w:rPr>
          <w:rFonts w:ascii="Franklin Gothic Medium" w:hAnsi="Franklin Gothic Medium"/>
          <w:b/>
          <w:color w:val="000000" w:themeColor="text1"/>
          <w:sz w:val="28"/>
          <w:szCs w:val="28"/>
        </w:rPr>
        <w:t>Southeastern Bank Contributes $100,000</w:t>
      </w:r>
    </w:p>
    <w:p w14:paraId="63212187" w14:textId="26A62298" w:rsidR="00466353" w:rsidRDefault="00135C9C" w:rsidP="00FD65CB">
      <w:pPr>
        <w:ind w:right="-360"/>
        <w:jc w:val="center"/>
        <w:rPr>
          <w:rFonts w:ascii="Franklin Gothic Medium" w:hAnsi="Franklin Gothic Medium"/>
          <w:b/>
          <w:color w:val="000000" w:themeColor="text1"/>
          <w:sz w:val="28"/>
          <w:szCs w:val="28"/>
        </w:rPr>
      </w:pPr>
      <w:r>
        <w:rPr>
          <w:rFonts w:ascii="Franklin Gothic Medium" w:hAnsi="Franklin Gothic Medium"/>
          <w:b/>
          <w:color w:val="000000" w:themeColor="text1"/>
          <w:sz w:val="28"/>
          <w:szCs w:val="28"/>
        </w:rPr>
        <w:t>To Southeast Georgia Health System Camden Campus</w:t>
      </w:r>
    </w:p>
    <w:p w14:paraId="09101615" w14:textId="77777777" w:rsidR="00B02488" w:rsidRPr="00D14FFF" w:rsidRDefault="00B02488" w:rsidP="00B02488">
      <w:pPr>
        <w:ind w:right="-360"/>
        <w:jc w:val="center"/>
        <w:rPr>
          <w:rFonts w:ascii="Garamond" w:hAnsi="Garamond"/>
          <w:b/>
          <w:sz w:val="22"/>
          <w:szCs w:val="22"/>
        </w:rPr>
      </w:pPr>
    </w:p>
    <w:p w14:paraId="492BD588" w14:textId="27FDA493" w:rsidR="00A22FCD" w:rsidRDefault="00BA5046" w:rsidP="005257A4">
      <w:pPr>
        <w:rPr>
          <w:rFonts w:ascii="Garamond" w:hAnsi="Garamond" w:cs="Helvetica"/>
          <w:lang w:val="en"/>
        </w:rPr>
      </w:pPr>
      <w:r w:rsidRPr="00A412FE">
        <w:rPr>
          <w:rFonts w:ascii="Garamond" w:hAnsi="Garamond" w:cs="Helvetica"/>
          <w:lang w:val="en"/>
        </w:rPr>
        <w:t xml:space="preserve">ST. MARYS, GA: </w:t>
      </w:r>
      <w:r w:rsidR="008E3245">
        <w:rPr>
          <w:rFonts w:ascii="Garamond" w:hAnsi="Garamond" w:cs="Helvetica"/>
          <w:lang w:val="en"/>
        </w:rPr>
        <w:t>August 3</w:t>
      </w:r>
      <w:r w:rsidR="00466353" w:rsidRPr="00A412FE">
        <w:rPr>
          <w:rFonts w:ascii="Garamond" w:hAnsi="Garamond" w:cs="Helvetica"/>
          <w:lang w:val="en"/>
        </w:rPr>
        <w:t>, 202</w:t>
      </w:r>
      <w:r w:rsidR="00B6384B">
        <w:rPr>
          <w:rFonts w:ascii="Garamond" w:hAnsi="Garamond" w:cs="Helvetica"/>
          <w:lang w:val="en"/>
        </w:rPr>
        <w:t>3</w:t>
      </w:r>
      <w:r w:rsidR="00C71F38" w:rsidRPr="00A412FE">
        <w:rPr>
          <w:rFonts w:ascii="Garamond" w:hAnsi="Garamond" w:cs="Helvetica"/>
          <w:lang w:val="en"/>
        </w:rPr>
        <w:t xml:space="preserve"> – </w:t>
      </w:r>
      <w:r w:rsidR="00B6384B">
        <w:rPr>
          <w:rFonts w:ascii="Garamond" w:hAnsi="Garamond" w:cs="Helvetica"/>
          <w:lang w:val="en"/>
        </w:rPr>
        <w:t xml:space="preserve">Southeastern Bank understands the importance of </w:t>
      </w:r>
      <w:r w:rsidR="004A09C9">
        <w:rPr>
          <w:rFonts w:ascii="Garamond" w:hAnsi="Garamond" w:cs="Helvetica"/>
          <w:lang w:val="en"/>
        </w:rPr>
        <w:t>local,</w:t>
      </w:r>
      <w:r w:rsidR="00352ADD">
        <w:rPr>
          <w:rFonts w:ascii="Garamond" w:hAnsi="Garamond" w:cs="Helvetica"/>
          <w:lang w:val="en"/>
        </w:rPr>
        <w:t xml:space="preserve"> </w:t>
      </w:r>
      <w:r w:rsidR="00B6384B">
        <w:rPr>
          <w:rFonts w:ascii="Garamond" w:hAnsi="Garamond" w:cs="Helvetica"/>
          <w:lang w:val="en"/>
        </w:rPr>
        <w:t>quality health</w:t>
      </w:r>
      <w:r w:rsidR="001B6F80">
        <w:rPr>
          <w:rFonts w:ascii="Garamond" w:hAnsi="Garamond" w:cs="Helvetica"/>
          <w:lang w:val="en"/>
        </w:rPr>
        <w:t xml:space="preserve"> </w:t>
      </w:r>
      <w:r w:rsidR="00B6384B">
        <w:rPr>
          <w:rFonts w:ascii="Garamond" w:hAnsi="Garamond" w:cs="Helvetica"/>
          <w:lang w:val="en"/>
        </w:rPr>
        <w:t xml:space="preserve">care and, for the </w:t>
      </w:r>
      <w:r w:rsidR="00AA2C63">
        <w:rPr>
          <w:rFonts w:ascii="Garamond" w:hAnsi="Garamond" w:cs="Helvetica"/>
          <w:lang w:val="en"/>
        </w:rPr>
        <w:t xml:space="preserve">third </w:t>
      </w:r>
      <w:r w:rsidR="00B6384B">
        <w:rPr>
          <w:rFonts w:ascii="Garamond" w:hAnsi="Garamond" w:cs="Helvetica"/>
          <w:lang w:val="en"/>
        </w:rPr>
        <w:t xml:space="preserve">year in a row, has chosen to redirect a portion of their 2023 tax dollars to the Southeast Georgia Health System Camden Campus </w:t>
      </w:r>
      <w:r w:rsidR="00A22FCD">
        <w:rPr>
          <w:rFonts w:ascii="Garamond" w:hAnsi="Garamond" w:cs="Helvetica"/>
          <w:lang w:val="en"/>
        </w:rPr>
        <w:t xml:space="preserve">through the Georgia HEART </w:t>
      </w:r>
      <w:r w:rsidR="00135C9C">
        <w:rPr>
          <w:rFonts w:ascii="Garamond" w:hAnsi="Garamond" w:cs="Helvetica"/>
          <w:lang w:val="en"/>
        </w:rPr>
        <w:t>Hospital P</w:t>
      </w:r>
      <w:r w:rsidR="00A22FCD">
        <w:rPr>
          <w:rFonts w:ascii="Garamond" w:hAnsi="Garamond" w:cs="Helvetica"/>
          <w:lang w:val="en"/>
        </w:rPr>
        <w:t>rogram</w:t>
      </w:r>
      <w:r w:rsidR="008A6DC9">
        <w:rPr>
          <w:rFonts w:ascii="Garamond" w:hAnsi="Garamond" w:cs="Helvetica"/>
          <w:lang w:val="en"/>
        </w:rPr>
        <w:t>, helping</w:t>
      </w:r>
      <w:r w:rsidR="00A22FCD" w:rsidRPr="00A22FCD">
        <w:rPr>
          <w:rFonts w:ascii="Garamond" w:hAnsi="Garamond" w:cs="Helvetica"/>
          <w:lang w:val="en"/>
        </w:rPr>
        <w:t xml:space="preserve"> </w:t>
      </w:r>
      <w:r w:rsidR="00A22FCD">
        <w:rPr>
          <w:rFonts w:ascii="Garamond" w:hAnsi="Garamond" w:cs="Helvetica"/>
          <w:lang w:val="en"/>
        </w:rPr>
        <w:t>to ensure the communities it serves have access to live-saving care.</w:t>
      </w:r>
      <w:r w:rsidR="00135C9C">
        <w:rPr>
          <w:rFonts w:ascii="Garamond" w:hAnsi="Garamond" w:cs="Helvetica"/>
          <w:lang w:val="en"/>
        </w:rPr>
        <w:t xml:space="preserve"> </w:t>
      </w:r>
    </w:p>
    <w:p w14:paraId="31AB9B33" w14:textId="77777777" w:rsidR="00A22FCD" w:rsidRDefault="00A22FCD" w:rsidP="005257A4">
      <w:pPr>
        <w:rPr>
          <w:rFonts w:ascii="Garamond" w:hAnsi="Garamond" w:cs="Helvetica"/>
          <w:lang w:val="en"/>
        </w:rPr>
      </w:pPr>
    </w:p>
    <w:p w14:paraId="1F6DB05F" w14:textId="27DD6325" w:rsidR="004A09C9" w:rsidRDefault="004A09C9" w:rsidP="005257A4">
      <w:pPr>
        <w:rPr>
          <w:rFonts w:ascii="Garamond" w:hAnsi="Garamond" w:cs="Helvetica"/>
          <w:lang w:val="en"/>
        </w:rPr>
      </w:pPr>
      <w:r>
        <w:rPr>
          <w:rFonts w:ascii="Garamond" w:hAnsi="Garamond" w:cs="Helvetica"/>
          <w:lang w:val="en"/>
        </w:rPr>
        <w:t xml:space="preserve">“Southeastern Bank is very proud to support Southeast Georgia Health System’s mission to provide </w:t>
      </w:r>
      <w:r w:rsidR="00A22FCD">
        <w:rPr>
          <w:rFonts w:ascii="Garamond" w:hAnsi="Garamond" w:cs="Helvetica"/>
          <w:lang w:val="en"/>
        </w:rPr>
        <w:t>quality, compassionate healthcare with this $100,000 donation,” says Jay Torbert, president</w:t>
      </w:r>
      <w:r w:rsidR="00AA2C63">
        <w:rPr>
          <w:rFonts w:ascii="Garamond" w:hAnsi="Garamond" w:cs="Helvetica"/>
          <w:lang w:val="en"/>
        </w:rPr>
        <w:t xml:space="preserve"> and CEO</w:t>
      </w:r>
      <w:r w:rsidR="00A22FCD">
        <w:rPr>
          <w:rFonts w:ascii="Garamond" w:hAnsi="Garamond" w:cs="Helvetica"/>
          <w:lang w:val="en"/>
        </w:rPr>
        <w:t>, Southeastern Bank.</w:t>
      </w:r>
      <w:r w:rsidR="00135C9C">
        <w:rPr>
          <w:rFonts w:ascii="Garamond" w:hAnsi="Garamond" w:cs="Helvetica"/>
          <w:lang w:val="en"/>
        </w:rPr>
        <w:t xml:space="preserve"> “Since 20</w:t>
      </w:r>
      <w:r w:rsidR="00BD157C">
        <w:rPr>
          <w:rFonts w:ascii="Garamond" w:hAnsi="Garamond" w:cs="Helvetica"/>
          <w:lang w:val="en"/>
        </w:rPr>
        <w:t>2</w:t>
      </w:r>
      <w:r w:rsidR="00AA2C63">
        <w:rPr>
          <w:rFonts w:ascii="Garamond" w:hAnsi="Garamond" w:cs="Helvetica"/>
          <w:lang w:val="en"/>
        </w:rPr>
        <w:t>1</w:t>
      </w:r>
      <w:r w:rsidR="00135C9C">
        <w:rPr>
          <w:rFonts w:ascii="Garamond" w:hAnsi="Garamond" w:cs="Helvetica"/>
          <w:lang w:val="en"/>
        </w:rPr>
        <w:t>, Southeastern Bank has contributed $</w:t>
      </w:r>
      <w:r w:rsidR="00AA2C63">
        <w:rPr>
          <w:rFonts w:ascii="Garamond" w:hAnsi="Garamond" w:cs="Helvetica"/>
          <w:lang w:val="en"/>
        </w:rPr>
        <w:t>3</w:t>
      </w:r>
      <w:r w:rsidR="00BD157C">
        <w:rPr>
          <w:rFonts w:ascii="Garamond" w:hAnsi="Garamond" w:cs="Helvetica"/>
          <w:lang w:val="en"/>
        </w:rPr>
        <w:t>00,000</w:t>
      </w:r>
      <w:r w:rsidR="00135C9C">
        <w:rPr>
          <w:rFonts w:ascii="Garamond" w:hAnsi="Garamond" w:cs="Helvetica"/>
          <w:lang w:val="en"/>
        </w:rPr>
        <w:t xml:space="preserve"> to the Camden Campus to assist with increasing their patient services.”</w:t>
      </w:r>
    </w:p>
    <w:p w14:paraId="4E13F2DE" w14:textId="77777777" w:rsidR="00A22FCD" w:rsidRDefault="00A22FCD" w:rsidP="00A22FCD">
      <w:pPr>
        <w:rPr>
          <w:rFonts w:ascii="Garamond" w:hAnsi="Garamond" w:cs="Helvetica"/>
          <w:lang w:val="en"/>
        </w:rPr>
      </w:pPr>
    </w:p>
    <w:p w14:paraId="6E591DFD" w14:textId="77777777" w:rsidR="00A22FCD" w:rsidRDefault="008A6DC9" w:rsidP="00A22FCD">
      <w:pPr>
        <w:rPr>
          <w:rFonts w:ascii="Garamond" w:hAnsi="Garamond" w:cs="Helvetica"/>
          <w:lang w:val="en"/>
        </w:rPr>
      </w:pPr>
      <w:r>
        <w:rPr>
          <w:rFonts w:ascii="Garamond" w:hAnsi="Garamond" w:cs="Helvetica"/>
          <w:lang w:val="en"/>
        </w:rPr>
        <w:lastRenderedPageBreak/>
        <w:t xml:space="preserve">The </w:t>
      </w:r>
      <w:r w:rsidR="00A22FCD">
        <w:rPr>
          <w:rFonts w:ascii="Garamond" w:hAnsi="Garamond" w:cs="Helvetica"/>
          <w:lang w:val="en"/>
        </w:rPr>
        <w:t xml:space="preserve">Georgia HEART </w:t>
      </w:r>
      <w:r w:rsidR="00A22FCD" w:rsidRPr="00A412FE">
        <w:rPr>
          <w:rFonts w:ascii="Garamond" w:hAnsi="Garamond" w:cs="Helvetica"/>
          <w:lang w:val="en"/>
        </w:rPr>
        <w:t>(Helping Enhance Access to Rural Treatment)</w:t>
      </w:r>
      <w:r>
        <w:rPr>
          <w:rFonts w:ascii="Garamond" w:hAnsi="Garamond" w:cs="Helvetica"/>
          <w:lang w:val="en"/>
        </w:rPr>
        <w:t xml:space="preserve"> Hospital Program</w:t>
      </w:r>
      <w:r w:rsidR="00A22FCD">
        <w:rPr>
          <w:rFonts w:ascii="Garamond" w:hAnsi="Garamond" w:cs="Helvetica"/>
          <w:lang w:val="en"/>
        </w:rPr>
        <w:t xml:space="preserve"> allows taxpayers to make contributions in exchange for 100% state income tax credit, up to specified limits, to qualified rural hospitals of their choice. C-Corporations and Pass-thru-Entity business owners who participate may also qualify for an additional federal business expense deduction.</w:t>
      </w:r>
    </w:p>
    <w:p w14:paraId="6BE06FF7" w14:textId="77777777" w:rsidR="00A22FCD" w:rsidRDefault="00A22FCD" w:rsidP="00A22FCD">
      <w:pPr>
        <w:rPr>
          <w:rFonts w:ascii="Garamond" w:hAnsi="Garamond" w:cs="Helvetica"/>
          <w:lang w:val="en"/>
        </w:rPr>
      </w:pPr>
    </w:p>
    <w:p w14:paraId="1C3436B7" w14:textId="7280524A" w:rsidR="00352ADD" w:rsidRDefault="00A22FCD" w:rsidP="005257A4">
      <w:pPr>
        <w:rPr>
          <w:rFonts w:ascii="Garamond" w:hAnsi="Garamond"/>
          <w:lang w:val="en"/>
        </w:rPr>
      </w:pPr>
      <w:r>
        <w:rPr>
          <w:rFonts w:ascii="Garamond" w:hAnsi="Garamond"/>
        </w:rPr>
        <w:t>Torbert</w:t>
      </w:r>
      <w:r w:rsidR="00352ADD">
        <w:rPr>
          <w:rFonts w:ascii="Garamond" w:hAnsi="Garamond"/>
        </w:rPr>
        <w:t xml:space="preserve"> encourages all Georgia taxpayers, regardless of where they live, to learn more about the program and support qualifying rural hospitals.</w:t>
      </w:r>
      <w:r w:rsidR="00352ADD" w:rsidRPr="00352ADD">
        <w:rPr>
          <w:rFonts w:ascii="Garamond" w:hAnsi="Garamond"/>
          <w:lang w:val="en"/>
        </w:rPr>
        <w:t xml:space="preserve"> </w:t>
      </w:r>
      <w:r w:rsidR="00352ADD">
        <w:rPr>
          <w:rFonts w:ascii="Garamond" w:hAnsi="Garamond"/>
          <w:lang w:val="en"/>
        </w:rPr>
        <w:t xml:space="preserve">“Georgia HEART </w:t>
      </w:r>
      <w:r w:rsidR="00352ADD" w:rsidRPr="00A412FE">
        <w:rPr>
          <w:rFonts w:ascii="Garamond" w:hAnsi="Garamond"/>
          <w:lang w:val="en"/>
        </w:rPr>
        <w:t xml:space="preserve">allows </w:t>
      </w:r>
      <w:r w:rsidR="00352ADD">
        <w:rPr>
          <w:rFonts w:ascii="Garamond" w:hAnsi="Garamond"/>
          <w:lang w:val="en"/>
        </w:rPr>
        <w:t xml:space="preserve">all Georgia </w:t>
      </w:r>
      <w:r>
        <w:rPr>
          <w:rFonts w:ascii="Garamond" w:hAnsi="Garamond"/>
          <w:lang w:val="en"/>
        </w:rPr>
        <w:t>citizens</w:t>
      </w:r>
      <w:r w:rsidR="00352ADD">
        <w:rPr>
          <w:rFonts w:ascii="Garamond" w:hAnsi="Garamond"/>
          <w:lang w:val="en"/>
        </w:rPr>
        <w:t xml:space="preserve"> to participate in the program at no additional cost to the taxpayer. Both businesses and individuals can </w:t>
      </w:r>
      <w:r w:rsidR="00352ADD" w:rsidRPr="00A412FE">
        <w:rPr>
          <w:rFonts w:ascii="Garamond" w:hAnsi="Garamond"/>
          <w:lang w:val="en"/>
        </w:rPr>
        <w:t xml:space="preserve">dedicate their </w:t>
      </w:r>
      <w:r w:rsidR="00352ADD">
        <w:rPr>
          <w:rFonts w:ascii="Garamond" w:hAnsi="Garamond"/>
          <w:lang w:val="en"/>
        </w:rPr>
        <w:t xml:space="preserve">state </w:t>
      </w:r>
      <w:r w:rsidR="00352ADD" w:rsidRPr="00A412FE">
        <w:rPr>
          <w:rFonts w:ascii="Garamond" w:hAnsi="Garamond"/>
          <w:lang w:val="en"/>
        </w:rPr>
        <w:t xml:space="preserve">tax dollars toward a </w:t>
      </w:r>
      <w:r w:rsidR="00352ADD">
        <w:rPr>
          <w:rFonts w:ascii="Garamond" w:hAnsi="Garamond"/>
          <w:lang w:val="en"/>
        </w:rPr>
        <w:t xml:space="preserve">rural </w:t>
      </w:r>
      <w:r w:rsidR="00352ADD" w:rsidRPr="00A412FE">
        <w:rPr>
          <w:rFonts w:ascii="Garamond" w:hAnsi="Garamond"/>
          <w:lang w:val="en"/>
        </w:rPr>
        <w:t>hospital of their choice</w:t>
      </w:r>
      <w:r w:rsidR="00352ADD">
        <w:rPr>
          <w:rFonts w:ascii="Garamond" w:hAnsi="Garamond"/>
          <w:lang w:val="en"/>
        </w:rPr>
        <w:t>.</w:t>
      </w:r>
      <w:r w:rsidR="00352ADD" w:rsidRPr="00A412FE">
        <w:rPr>
          <w:rFonts w:ascii="Garamond" w:hAnsi="Garamond"/>
          <w:lang w:val="en"/>
        </w:rPr>
        <w:t xml:space="preserve"> </w:t>
      </w:r>
      <w:r w:rsidR="00352ADD">
        <w:rPr>
          <w:rFonts w:ascii="Garamond" w:hAnsi="Garamond"/>
          <w:lang w:val="en"/>
        </w:rPr>
        <w:t>That means</w:t>
      </w:r>
      <w:r w:rsidR="00352ADD" w:rsidRPr="00A412FE">
        <w:rPr>
          <w:rFonts w:ascii="Garamond" w:hAnsi="Garamond"/>
          <w:lang w:val="en"/>
        </w:rPr>
        <w:t xml:space="preserve"> Georgians who live in</w:t>
      </w:r>
      <w:r w:rsidR="00352ADD">
        <w:rPr>
          <w:rFonts w:ascii="Garamond" w:hAnsi="Garamond"/>
          <w:lang w:val="en"/>
        </w:rPr>
        <w:t xml:space="preserve"> cities where their hospital doesn</w:t>
      </w:r>
      <w:r w:rsidR="00352ADD" w:rsidRPr="00A412FE">
        <w:rPr>
          <w:rFonts w:ascii="Garamond" w:hAnsi="Garamond"/>
          <w:lang w:val="en"/>
        </w:rPr>
        <w:t>’t qualify</w:t>
      </w:r>
      <w:r w:rsidR="001B6F80">
        <w:rPr>
          <w:rFonts w:ascii="Garamond" w:hAnsi="Garamond"/>
          <w:lang w:val="en"/>
        </w:rPr>
        <w:t>, such as Atlanta or Savannah,</w:t>
      </w:r>
      <w:r w:rsidR="00352ADD" w:rsidRPr="00A412FE">
        <w:rPr>
          <w:rFonts w:ascii="Garamond" w:hAnsi="Garamond"/>
          <w:lang w:val="en"/>
        </w:rPr>
        <w:t xml:space="preserve"> can help their friends and family who live in rural areas obtain excellent health care close to home.</w:t>
      </w:r>
      <w:r w:rsidR="00352ADD">
        <w:rPr>
          <w:rFonts w:ascii="Garamond" w:hAnsi="Garamond"/>
          <w:lang w:val="en"/>
        </w:rPr>
        <w:t>”</w:t>
      </w:r>
    </w:p>
    <w:p w14:paraId="1A23D82F" w14:textId="77777777" w:rsidR="00352ADD" w:rsidRDefault="00352ADD" w:rsidP="005257A4">
      <w:pPr>
        <w:rPr>
          <w:rFonts w:ascii="Garamond" w:hAnsi="Garamond" w:cs="Helvetica"/>
          <w:lang w:val="en"/>
        </w:rPr>
      </w:pPr>
    </w:p>
    <w:p w14:paraId="6C294469" w14:textId="6500FA54" w:rsidR="00681FEF" w:rsidRPr="00A412FE" w:rsidRDefault="005257A4" w:rsidP="005257A4">
      <w:pPr>
        <w:rPr>
          <w:rFonts w:ascii="Garamond" w:hAnsi="Garamond" w:cs="Helvetica"/>
          <w:lang w:val="en"/>
        </w:rPr>
      </w:pPr>
      <w:r w:rsidRPr="00A412FE">
        <w:rPr>
          <w:rFonts w:ascii="Garamond" w:hAnsi="Garamond" w:cs="Helvetica"/>
          <w:lang w:val="en"/>
        </w:rPr>
        <w:t xml:space="preserve">By </w:t>
      </w:r>
      <w:r w:rsidR="009A4E4C" w:rsidRPr="00A412FE">
        <w:rPr>
          <w:rFonts w:ascii="Garamond" w:hAnsi="Garamond" w:cs="Helvetica"/>
          <w:lang w:val="en"/>
        </w:rPr>
        <w:t xml:space="preserve">redirecting </w:t>
      </w:r>
      <w:r w:rsidRPr="00A412FE">
        <w:rPr>
          <w:rFonts w:ascii="Garamond" w:hAnsi="Garamond" w:cs="Helvetica"/>
          <w:lang w:val="en"/>
        </w:rPr>
        <w:t>what they would have paid toward state income tax to t</w:t>
      </w:r>
      <w:r w:rsidR="00AB5691" w:rsidRPr="00A412FE">
        <w:rPr>
          <w:rFonts w:ascii="Garamond" w:hAnsi="Garamond" w:cs="Helvetica"/>
          <w:lang w:val="en"/>
        </w:rPr>
        <w:t xml:space="preserve">he </w:t>
      </w:r>
      <w:r w:rsidR="004B658E" w:rsidRPr="00A412FE">
        <w:rPr>
          <w:rFonts w:ascii="Garamond" w:hAnsi="Garamond" w:cs="Helvetica"/>
          <w:lang w:val="en"/>
        </w:rPr>
        <w:t xml:space="preserve">Georgia </w:t>
      </w:r>
      <w:r w:rsidR="00AB5691" w:rsidRPr="00A412FE">
        <w:rPr>
          <w:rFonts w:ascii="Garamond" w:hAnsi="Garamond" w:cs="Helvetica"/>
          <w:lang w:val="en"/>
        </w:rPr>
        <w:t>HEART</w:t>
      </w:r>
      <w:r w:rsidRPr="00A412FE">
        <w:rPr>
          <w:rFonts w:ascii="Garamond" w:hAnsi="Garamond" w:cs="Helvetica"/>
          <w:lang w:val="en"/>
        </w:rPr>
        <w:t xml:space="preserve"> </w:t>
      </w:r>
      <w:r w:rsidR="00C371BC">
        <w:rPr>
          <w:rFonts w:ascii="Garamond" w:hAnsi="Garamond" w:cs="Helvetica"/>
          <w:lang w:val="en"/>
        </w:rPr>
        <w:t>Hospital P</w:t>
      </w:r>
      <w:r w:rsidRPr="00A412FE">
        <w:rPr>
          <w:rFonts w:ascii="Garamond" w:hAnsi="Garamond" w:cs="Helvetica"/>
          <w:lang w:val="en"/>
        </w:rPr>
        <w:t xml:space="preserve">rogram, </w:t>
      </w:r>
      <w:r w:rsidR="00200A68" w:rsidRPr="00A412FE">
        <w:rPr>
          <w:rFonts w:ascii="Garamond" w:hAnsi="Garamond" w:cs="Helvetica"/>
          <w:lang w:val="en"/>
        </w:rPr>
        <w:t>taxpayers</w:t>
      </w:r>
      <w:r w:rsidRPr="00A412FE">
        <w:rPr>
          <w:rFonts w:ascii="Garamond" w:hAnsi="Garamond" w:cs="Helvetica"/>
          <w:lang w:val="en"/>
        </w:rPr>
        <w:t xml:space="preserve"> help </w:t>
      </w:r>
      <w:r w:rsidR="00200A68" w:rsidRPr="00A412FE">
        <w:rPr>
          <w:rFonts w:ascii="Garamond" w:hAnsi="Garamond" w:cs="Helvetica"/>
          <w:lang w:val="en"/>
        </w:rPr>
        <w:t xml:space="preserve">rural </w:t>
      </w:r>
      <w:r w:rsidRPr="00A412FE">
        <w:rPr>
          <w:rFonts w:ascii="Garamond" w:hAnsi="Garamond" w:cs="Helvetica"/>
          <w:lang w:val="en"/>
        </w:rPr>
        <w:t>hospitals</w:t>
      </w:r>
      <w:r w:rsidR="00F412D6" w:rsidRPr="00A412FE">
        <w:rPr>
          <w:rFonts w:ascii="Garamond" w:hAnsi="Garamond" w:cs="Helvetica"/>
          <w:lang w:val="en"/>
        </w:rPr>
        <w:t>,</w:t>
      </w:r>
      <w:r w:rsidRPr="00A412FE">
        <w:rPr>
          <w:rFonts w:ascii="Garamond" w:hAnsi="Garamond" w:cs="Helvetica"/>
          <w:lang w:val="en"/>
        </w:rPr>
        <w:t xml:space="preserve"> such as </w:t>
      </w:r>
      <w:r w:rsidR="00F412D6" w:rsidRPr="00A412FE">
        <w:rPr>
          <w:rFonts w:ascii="Garamond" w:hAnsi="Garamond" w:cs="Helvetica"/>
          <w:lang w:val="en"/>
        </w:rPr>
        <w:t xml:space="preserve">the </w:t>
      </w:r>
      <w:r w:rsidR="00C54369">
        <w:rPr>
          <w:rFonts w:ascii="Garamond" w:hAnsi="Garamond" w:cs="Helvetica"/>
          <w:lang w:val="en"/>
        </w:rPr>
        <w:t xml:space="preserve">Southeast Georgia </w:t>
      </w:r>
      <w:r w:rsidR="00B6384B">
        <w:rPr>
          <w:rFonts w:ascii="Garamond" w:hAnsi="Garamond" w:cs="Helvetica"/>
          <w:lang w:val="en"/>
        </w:rPr>
        <w:t>H</w:t>
      </w:r>
      <w:r w:rsidR="00726172" w:rsidRPr="00A412FE">
        <w:rPr>
          <w:rFonts w:ascii="Garamond" w:hAnsi="Garamond" w:cs="Helvetica"/>
          <w:lang w:val="en"/>
        </w:rPr>
        <w:t xml:space="preserve">ealth System </w:t>
      </w:r>
      <w:r w:rsidRPr="00A412FE">
        <w:rPr>
          <w:rFonts w:ascii="Garamond" w:hAnsi="Garamond" w:cs="Helvetica"/>
          <w:lang w:val="en"/>
        </w:rPr>
        <w:t xml:space="preserve">Camden </w:t>
      </w:r>
      <w:r w:rsidR="00F412D6" w:rsidRPr="00A412FE">
        <w:rPr>
          <w:rFonts w:ascii="Garamond" w:hAnsi="Garamond" w:cs="Helvetica"/>
          <w:lang w:val="en"/>
        </w:rPr>
        <w:t xml:space="preserve">Campus, </w:t>
      </w:r>
      <w:r w:rsidRPr="00A412FE">
        <w:rPr>
          <w:rFonts w:ascii="Garamond" w:hAnsi="Garamond" w:cs="Helvetica"/>
          <w:lang w:val="en"/>
        </w:rPr>
        <w:t>add new services</w:t>
      </w:r>
      <w:r w:rsidR="00C64770" w:rsidRPr="00A412FE">
        <w:rPr>
          <w:rFonts w:ascii="Garamond" w:hAnsi="Garamond" w:cs="Helvetica"/>
          <w:lang w:val="en"/>
        </w:rPr>
        <w:t>, purchase technology, recruit physicians and offer additional health programs and screenings.</w:t>
      </w:r>
      <w:r w:rsidRPr="00A412FE">
        <w:rPr>
          <w:rFonts w:ascii="Garamond" w:hAnsi="Garamond" w:cs="Helvetica"/>
          <w:lang w:val="en"/>
        </w:rPr>
        <w:t xml:space="preserve"> </w:t>
      </w:r>
      <w:r w:rsidR="00726172" w:rsidRPr="00A412FE">
        <w:rPr>
          <w:rFonts w:ascii="Garamond" w:hAnsi="Garamond" w:cs="Helvetica"/>
          <w:lang w:val="en"/>
        </w:rPr>
        <w:t>T</w:t>
      </w:r>
      <w:r w:rsidR="009A4E4C" w:rsidRPr="00A412FE">
        <w:rPr>
          <w:rFonts w:ascii="Garamond" w:hAnsi="Garamond" w:cs="Helvetica"/>
          <w:lang w:val="en"/>
        </w:rPr>
        <w:t xml:space="preserve">he Health System </w:t>
      </w:r>
      <w:r w:rsidR="00726172" w:rsidRPr="00A412FE">
        <w:rPr>
          <w:rFonts w:ascii="Garamond" w:hAnsi="Garamond" w:cs="Helvetica"/>
          <w:lang w:val="en"/>
        </w:rPr>
        <w:t xml:space="preserve">has </w:t>
      </w:r>
      <w:r w:rsidR="009A4E4C" w:rsidRPr="00A412FE">
        <w:rPr>
          <w:rFonts w:ascii="Garamond" w:hAnsi="Garamond" w:cs="Helvetica"/>
          <w:lang w:val="en"/>
        </w:rPr>
        <w:t xml:space="preserve">used </w:t>
      </w:r>
      <w:r w:rsidR="00D21597" w:rsidRPr="00A412FE">
        <w:rPr>
          <w:rFonts w:ascii="Garamond" w:hAnsi="Garamond" w:cs="Helvetica"/>
          <w:lang w:val="en"/>
        </w:rPr>
        <w:t xml:space="preserve">previous years’ </w:t>
      </w:r>
      <w:r w:rsidR="00726172" w:rsidRPr="00A412FE">
        <w:rPr>
          <w:rFonts w:ascii="Garamond" w:hAnsi="Garamond" w:cs="Helvetica"/>
          <w:lang w:val="en"/>
        </w:rPr>
        <w:t xml:space="preserve">Georgia </w:t>
      </w:r>
      <w:r w:rsidR="00AB5691" w:rsidRPr="00A412FE">
        <w:rPr>
          <w:rFonts w:ascii="Garamond" w:hAnsi="Garamond" w:cs="Helvetica"/>
          <w:lang w:val="en"/>
        </w:rPr>
        <w:t>HEART</w:t>
      </w:r>
      <w:r w:rsidR="009A4E4C" w:rsidRPr="00A412FE">
        <w:rPr>
          <w:rFonts w:ascii="Garamond" w:hAnsi="Garamond" w:cs="Helvetica"/>
          <w:lang w:val="en"/>
        </w:rPr>
        <w:t xml:space="preserve"> funds to </w:t>
      </w:r>
      <w:r w:rsidR="004B658E" w:rsidRPr="00A412FE">
        <w:rPr>
          <w:rFonts w:ascii="Garamond" w:hAnsi="Garamond" w:cs="Helvetica"/>
          <w:lang w:val="en"/>
        </w:rPr>
        <w:t xml:space="preserve">help </w:t>
      </w:r>
      <w:r w:rsidR="009A4E4C" w:rsidRPr="00A412FE">
        <w:rPr>
          <w:rFonts w:ascii="Garamond" w:hAnsi="Garamond" w:cs="Helvetica"/>
          <w:lang w:val="en"/>
        </w:rPr>
        <w:t xml:space="preserve">build a new Wound Care Center </w:t>
      </w:r>
      <w:r w:rsidR="00726172" w:rsidRPr="00A412FE">
        <w:rPr>
          <w:rFonts w:ascii="Garamond" w:hAnsi="Garamond" w:cs="Helvetica"/>
          <w:lang w:val="en"/>
        </w:rPr>
        <w:t xml:space="preserve">and </w:t>
      </w:r>
      <w:r w:rsidR="00D21597" w:rsidRPr="00A412FE">
        <w:rPr>
          <w:rFonts w:ascii="Garamond" w:hAnsi="Garamond" w:cs="Helvetica"/>
          <w:lang w:val="en"/>
        </w:rPr>
        <w:t xml:space="preserve">purchase </w:t>
      </w:r>
      <w:r w:rsidR="00256DC7" w:rsidRPr="00A412FE">
        <w:rPr>
          <w:rFonts w:ascii="Garamond" w:hAnsi="Garamond" w:cs="Helvetica"/>
          <w:lang w:val="en"/>
        </w:rPr>
        <w:t xml:space="preserve">ROSA Knee </w:t>
      </w:r>
      <w:r w:rsidR="004B658E" w:rsidRPr="00A412FE">
        <w:rPr>
          <w:rFonts w:ascii="Garamond" w:hAnsi="Garamond" w:cs="Helvetica"/>
          <w:lang w:val="en"/>
        </w:rPr>
        <w:t>r</w:t>
      </w:r>
      <w:r w:rsidR="00256DC7" w:rsidRPr="00A412FE">
        <w:rPr>
          <w:rFonts w:ascii="Garamond" w:hAnsi="Garamond" w:cs="Helvetica"/>
          <w:lang w:val="en"/>
        </w:rPr>
        <w:t xml:space="preserve">obotic </w:t>
      </w:r>
      <w:r w:rsidR="004B658E" w:rsidRPr="00A412FE">
        <w:rPr>
          <w:rFonts w:ascii="Garamond" w:hAnsi="Garamond" w:cs="Helvetica"/>
          <w:lang w:val="en"/>
        </w:rPr>
        <w:t>surgical t</w:t>
      </w:r>
      <w:r w:rsidR="00256DC7" w:rsidRPr="00A412FE">
        <w:rPr>
          <w:rFonts w:ascii="Garamond" w:hAnsi="Garamond" w:cs="Helvetica"/>
          <w:lang w:val="en"/>
        </w:rPr>
        <w:t>echnology</w:t>
      </w:r>
      <w:r w:rsidR="004B658E" w:rsidRPr="00A412FE">
        <w:rPr>
          <w:rFonts w:ascii="Garamond" w:hAnsi="Garamond" w:cs="Helvetica"/>
          <w:lang w:val="en"/>
        </w:rPr>
        <w:t>. They also added</w:t>
      </w:r>
      <w:r w:rsidR="00256DC7" w:rsidRPr="00A412FE">
        <w:rPr>
          <w:rFonts w:ascii="Garamond" w:hAnsi="Garamond" w:cs="Helvetica"/>
          <w:lang w:val="en"/>
        </w:rPr>
        <w:t xml:space="preserve"> 3D Mammography</w:t>
      </w:r>
      <w:r w:rsidR="004B658E" w:rsidRPr="00A412FE">
        <w:rPr>
          <w:rFonts w:ascii="Garamond" w:hAnsi="Garamond" w:cs="Helvetica"/>
          <w:lang w:val="en"/>
        </w:rPr>
        <w:t>,</w:t>
      </w:r>
      <w:r w:rsidR="00256DC7" w:rsidRPr="00A412FE">
        <w:rPr>
          <w:rFonts w:ascii="Garamond" w:hAnsi="Garamond" w:cs="Helvetica"/>
          <w:lang w:val="en"/>
        </w:rPr>
        <w:t xml:space="preserve"> the most effective scr</w:t>
      </w:r>
      <w:r w:rsidR="004B658E" w:rsidRPr="00A412FE">
        <w:rPr>
          <w:rFonts w:ascii="Garamond" w:hAnsi="Garamond" w:cs="Helvetica"/>
          <w:lang w:val="en"/>
        </w:rPr>
        <w:t>eening method for breast cancer</w:t>
      </w:r>
      <w:r w:rsidR="00D21597" w:rsidRPr="00A412FE">
        <w:rPr>
          <w:rFonts w:ascii="Garamond" w:hAnsi="Garamond" w:cs="Helvetica"/>
          <w:lang w:val="en"/>
        </w:rPr>
        <w:t>, to their radiology offerings</w:t>
      </w:r>
      <w:r w:rsidR="00256DC7" w:rsidRPr="00A412FE">
        <w:rPr>
          <w:rFonts w:ascii="Garamond" w:hAnsi="Garamond" w:cs="Helvetica"/>
          <w:lang w:val="en"/>
        </w:rPr>
        <w:t xml:space="preserve">. </w:t>
      </w:r>
    </w:p>
    <w:p w14:paraId="063258F9" w14:textId="77777777" w:rsidR="000718D6" w:rsidRDefault="000718D6" w:rsidP="005257A4">
      <w:pPr>
        <w:rPr>
          <w:rFonts w:ascii="Garamond" w:hAnsi="Garamond" w:cs="Helvetica"/>
          <w:lang w:val="en"/>
        </w:rPr>
      </w:pPr>
    </w:p>
    <w:p w14:paraId="548C006D" w14:textId="34369AAD" w:rsidR="00B6384B" w:rsidRPr="00A412FE" w:rsidRDefault="00B6384B" w:rsidP="00B6384B">
      <w:pPr>
        <w:pStyle w:val="PlainText"/>
        <w:spacing w:after="160"/>
        <w:rPr>
          <w:rFonts w:ascii="Garamond" w:hAnsi="Garamond"/>
          <w:sz w:val="24"/>
          <w:szCs w:val="24"/>
        </w:rPr>
      </w:pPr>
      <w:r w:rsidRPr="00A412FE">
        <w:rPr>
          <w:rFonts w:ascii="Garamond" w:hAnsi="Garamond"/>
          <w:sz w:val="24"/>
          <w:szCs w:val="24"/>
        </w:rPr>
        <w:t>“</w:t>
      </w:r>
      <w:r w:rsidR="00C54369">
        <w:rPr>
          <w:rFonts w:ascii="Garamond" w:hAnsi="Garamond"/>
          <w:sz w:val="24"/>
          <w:szCs w:val="24"/>
        </w:rPr>
        <w:t xml:space="preserve">The health care services provided by Southeast Georgia Health System </w:t>
      </w:r>
      <w:r w:rsidR="00C371BC">
        <w:rPr>
          <w:rFonts w:ascii="Garamond" w:hAnsi="Garamond"/>
          <w:sz w:val="24"/>
          <w:szCs w:val="24"/>
        </w:rPr>
        <w:t xml:space="preserve">are </w:t>
      </w:r>
      <w:r w:rsidR="00C54369">
        <w:rPr>
          <w:rFonts w:ascii="Garamond" w:hAnsi="Garamond"/>
          <w:sz w:val="24"/>
          <w:szCs w:val="24"/>
        </w:rPr>
        <w:t>vitally important to our community,” shares</w:t>
      </w:r>
      <w:r w:rsidR="001B6F80">
        <w:rPr>
          <w:rFonts w:ascii="Garamond" w:hAnsi="Garamond"/>
          <w:sz w:val="24"/>
          <w:szCs w:val="24"/>
        </w:rPr>
        <w:t xml:space="preserve"> </w:t>
      </w:r>
      <w:r w:rsidRPr="00A412FE">
        <w:rPr>
          <w:rFonts w:ascii="Garamond" w:hAnsi="Garamond"/>
          <w:sz w:val="24"/>
          <w:szCs w:val="24"/>
        </w:rPr>
        <w:t xml:space="preserve">Torbert. “Through our </w:t>
      </w:r>
      <w:r w:rsidR="00135C9C">
        <w:rPr>
          <w:rFonts w:ascii="Garamond" w:hAnsi="Garamond"/>
          <w:sz w:val="24"/>
          <w:szCs w:val="24"/>
        </w:rPr>
        <w:t>annual</w:t>
      </w:r>
      <w:r>
        <w:rPr>
          <w:rFonts w:ascii="Garamond" w:hAnsi="Garamond"/>
          <w:sz w:val="24"/>
          <w:szCs w:val="24"/>
        </w:rPr>
        <w:t xml:space="preserve"> </w:t>
      </w:r>
      <w:r w:rsidRPr="00A412FE">
        <w:rPr>
          <w:rFonts w:ascii="Garamond" w:hAnsi="Garamond"/>
          <w:sz w:val="24"/>
          <w:szCs w:val="24"/>
        </w:rPr>
        <w:t xml:space="preserve">participation in Georgia HEART, we are essentially redirecting tax dollars to support </w:t>
      </w:r>
      <w:r w:rsidR="00C54369">
        <w:rPr>
          <w:rFonts w:ascii="Garamond" w:hAnsi="Garamond"/>
          <w:sz w:val="24"/>
          <w:szCs w:val="24"/>
        </w:rPr>
        <w:t xml:space="preserve">the </w:t>
      </w:r>
      <w:r w:rsidRPr="00A412FE">
        <w:rPr>
          <w:rFonts w:ascii="Garamond" w:hAnsi="Garamond"/>
          <w:sz w:val="24"/>
          <w:szCs w:val="24"/>
        </w:rPr>
        <w:t>health</w:t>
      </w:r>
      <w:r w:rsidR="004A09C9">
        <w:rPr>
          <w:rFonts w:ascii="Garamond" w:hAnsi="Garamond"/>
          <w:sz w:val="24"/>
          <w:szCs w:val="24"/>
        </w:rPr>
        <w:t xml:space="preserve"> </w:t>
      </w:r>
      <w:r w:rsidRPr="00A412FE">
        <w:rPr>
          <w:rFonts w:ascii="Garamond" w:hAnsi="Garamond"/>
          <w:sz w:val="24"/>
          <w:szCs w:val="24"/>
        </w:rPr>
        <w:t>care needs</w:t>
      </w:r>
      <w:r w:rsidR="00C54369">
        <w:rPr>
          <w:rFonts w:ascii="Garamond" w:hAnsi="Garamond"/>
          <w:sz w:val="24"/>
          <w:szCs w:val="24"/>
        </w:rPr>
        <w:t xml:space="preserve"> of </w:t>
      </w:r>
      <w:r w:rsidR="004A09C9">
        <w:rPr>
          <w:rFonts w:ascii="Garamond" w:hAnsi="Garamond"/>
          <w:sz w:val="24"/>
          <w:szCs w:val="24"/>
        </w:rPr>
        <w:t>our families and neighbors</w:t>
      </w:r>
      <w:r w:rsidRPr="00A412FE">
        <w:rPr>
          <w:rFonts w:ascii="Garamond" w:hAnsi="Garamond"/>
          <w:sz w:val="24"/>
          <w:szCs w:val="24"/>
        </w:rPr>
        <w:t xml:space="preserve">.” </w:t>
      </w:r>
    </w:p>
    <w:p w14:paraId="19F949BD" w14:textId="1ECF6842" w:rsidR="008F72F0" w:rsidRPr="00A412FE" w:rsidRDefault="000718D6" w:rsidP="00717A4A">
      <w:pPr>
        <w:rPr>
          <w:rFonts w:ascii="Garamond" w:hAnsi="Garamond" w:cs="Helvetica"/>
          <w:lang w:val="en"/>
        </w:rPr>
      </w:pPr>
      <w:r w:rsidRPr="00A412FE">
        <w:rPr>
          <w:rFonts w:ascii="Garamond" w:hAnsi="Garamond" w:cs="Helvetica"/>
          <w:lang w:val="en"/>
        </w:rPr>
        <w:t>“</w:t>
      </w:r>
      <w:r w:rsidR="008F72F0" w:rsidRPr="00A412FE">
        <w:rPr>
          <w:rFonts w:ascii="Garamond" w:hAnsi="Garamond" w:cs="Calibri"/>
        </w:rPr>
        <w:t xml:space="preserve">We are very grateful for </w:t>
      </w:r>
      <w:r w:rsidR="00326126" w:rsidRPr="00A412FE">
        <w:rPr>
          <w:rFonts w:ascii="Garamond" w:hAnsi="Garamond" w:cs="Calibri"/>
        </w:rPr>
        <w:t>the</w:t>
      </w:r>
      <w:r w:rsidR="008F72F0" w:rsidRPr="00A412FE">
        <w:rPr>
          <w:rFonts w:ascii="Garamond" w:hAnsi="Garamond" w:cs="Calibri"/>
        </w:rPr>
        <w:t xml:space="preserve"> </w:t>
      </w:r>
      <w:r w:rsidR="00326126" w:rsidRPr="00A412FE">
        <w:rPr>
          <w:rFonts w:ascii="Garamond" w:hAnsi="Garamond" w:cs="Calibri"/>
        </w:rPr>
        <w:t>individuals and busin</w:t>
      </w:r>
      <w:r w:rsidR="007318C6" w:rsidRPr="00A412FE">
        <w:rPr>
          <w:rFonts w:ascii="Garamond" w:hAnsi="Garamond" w:cs="Calibri"/>
        </w:rPr>
        <w:t>esses</w:t>
      </w:r>
      <w:r w:rsidR="00135C9C">
        <w:rPr>
          <w:rFonts w:ascii="Garamond" w:hAnsi="Garamond" w:cs="Calibri"/>
        </w:rPr>
        <w:t xml:space="preserve"> who participate</w:t>
      </w:r>
      <w:r w:rsidR="00326126" w:rsidRPr="00A412FE">
        <w:rPr>
          <w:rFonts w:ascii="Garamond" w:hAnsi="Garamond" w:cs="Calibri"/>
        </w:rPr>
        <w:t xml:space="preserve"> in the</w:t>
      </w:r>
      <w:r w:rsidR="008F72F0" w:rsidRPr="00A412FE">
        <w:rPr>
          <w:rFonts w:ascii="Garamond" w:hAnsi="Garamond" w:cs="Calibri"/>
        </w:rPr>
        <w:t xml:space="preserve"> Georgia HEART</w:t>
      </w:r>
      <w:r w:rsidR="00326126" w:rsidRPr="00A412FE">
        <w:rPr>
          <w:rFonts w:ascii="Garamond" w:hAnsi="Garamond" w:cs="Calibri"/>
        </w:rPr>
        <w:t xml:space="preserve"> </w:t>
      </w:r>
      <w:r w:rsidR="00C371BC">
        <w:rPr>
          <w:rFonts w:ascii="Garamond" w:hAnsi="Garamond" w:cs="Calibri"/>
        </w:rPr>
        <w:t>Hospital P</w:t>
      </w:r>
      <w:r w:rsidR="00326126" w:rsidRPr="00A412FE">
        <w:rPr>
          <w:rFonts w:ascii="Garamond" w:hAnsi="Garamond" w:cs="Calibri"/>
        </w:rPr>
        <w:t>rogram</w:t>
      </w:r>
      <w:r w:rsidR="008F72F0" w:rsidRPr="00A412FE">
        <w:rPr>
          <w:rFonts w:ascii="Garamond" w:hAnsi="Garamond" w:cs="Calibri"/>
        </w:rPr>
        <w:t>,</w:t>
      </w:r>
      <w:r w:rsidRPr="00A412FE">
        <w:rPr>
          <w:rFonts w:ascii="Garamond" w:hAnsi="Garamond" w:cs="Helvetica"/>
          <w:lang w:val="en"/>
        </w:rPr>
        <w:t xml:space="preserve">” says </w:t>
      </w:r>
      <w:r w:rsidR="00256DC7" w:rsidRPr="00A412FE">
        <w:rPr>
          <w:rFonts w:ascii="Garamond" w:hAnsi="Garamond" w:cs="Helvetica"/>
          <w:lang w:val="en"/>
        </w:rPr>
        <w:t>Scott Raynes, MBA, MA</w:t>
      </w:r>
      <w:r w:rsidRPr="00A412FE">
        <w:rPr>
          <w:rFonts w:ascii="Garamond" w:hAnsi="Garamond" w:cs="Helvetica"/>
          <w:lang w:val="en"/>
        </w:rPr>
        <w:t>, president and CEO, Southeast Georgia Health System</w:t>
      </w:r>
      <w:r w:rsidR="00C71F38" w:rsidRPr="00A412FE">
        <w:rPr>
          <w:rFonts w:ascii="Garamond" w:hAnsi="Garamond" w:cs="Helvetica"/>
          <w:lang w:val="en"/>
        </w:rPr>
        <w:t xml:space="preserve">. </w:t>
      </w:r>
      <w:r w:rsidRPr="00A412FE">
        <w:rPr>
          <w:rFonts w:ascii="Garamond" w:hAnsi="Garamond" w:cs="Helvetica"/>
          <w:lang w:val="en"/>
        </w:rPr>
        <w:t>“</w:t>
      </w:r>
      <w:r w:rsidR="008F72F0" w:rsidRPr="00A412FE">
        <w:rPr>
          <w:rFonts w:ascii="Garamond" w:hAnsi="Garamond" w:cs="Helvetica"/>
          <w:lang w:val="en"/>
        </w:rPr>
        <w:t xml:space="preserve">Rural hospitals like the Camden Campus fill a vital need. </w:t>
      </w:r>
      <w:r w:rsidR="008F72F0" w:rsidRPr="00A412FE">
        <w:rPr>
          <w:rStyle w:val="s1"/>
          <w:rFonts w:ascii="Garamond" w:hAnsi="Garamond" w:cs="Calibri"/>
        </w:rPr>
        <w:t>The support we’ve received has been crucial in helping our hospital make important and necessary improvements so that we can offer the best care for our patients.</w:t>
      </w:r>
      <w:r w:rsidRPr="00A412FE">
        <w:rPr>
          <w:rFonts w:ascii="Garamond" w:hAnsi="Garamond" w:cs="Helvetica"/>
          <w:lang w:val="en"/>
        </w:rPr>
        <w:t>”</w:t>
      </w:r>
    </w:p>
    <w:p w14:paraId="0B8E9FF8" w14:textId="77777777" w:rsidR="008F72F0" w:rsidRPr="00A412FE" w:rsidRDefault="008F72F0" w:rsidP="00717A4A">
      <w:pPr>
        <w:rPr>
          <w:rFonts w:ascii="Garamond" w:hAnsi="Garamond" w:cs="Helvetica"/>
          <w:lang w:val="en"/>
        </w:rPr>
      </w:pPr>
    </w:p>
    <w:p w14:paraId="799BAB6E" w14:textId="77777777" w:rsidR="00A412FE" w:rsidRPr="00A412FE" w:rsidRDefault="00A412FE" w:rsidP="00A412FE">
      <w:pPr>
        <w:rPr>
          <w:rFonts w:ascii="Garamond" w:hAnsi="Garamond"/>
          <w:lang w:val="en"/>
        </w:rPr>
      </w:pPr>
      <w:r w:rsidRPr="00A412FE">
        <w:rPr>
          <w:rFonts w:ascii="Garamond" w:hAnsi="Garamond"/>
          <w:lang w:val="en"/>
        </w:rPr>
        <w:t>Raynes adds, “The tax credit program is an excellent way for contributors to improve access to local medical care, where it benefits family, friends and themselves. It’s an easy way to feel better about paying taxes, knowing that your money helped improve health care.”</w:t>
      </w:r>
    </w:p>
    <w:p w14:paraId="640C9FF5" w14:textId="77777777" w:rsidR="00717A4A" w:rsidRPr="00A412FE" w:rsidRDefault="00717A4A" w:rsidP="00961A89">
      <w:pPr>
        <w:rPr>
          <w:rFonts w:ascii="Garamond" w:hAnsi="Garamond" w:cs="Helvetica"/>
          <w:lang w:val="en"/>
        </w:rPr>
      </w:pPr>
    </w:p>
    <w:p w14:paraId="536163BA" w14:textId="13F056AC" w:rsidR="00961A89" w:rsidRPr="00A412FE" w:rsidRDefault="004A09C9" w:rsidP="00961A89">
      <w:pPr>
        <w:rPr>
          <w:rFonts w:ascii="Garamond" w:hAnsi="Garamond" w:cs="Helvetica"/>
          <w:lang w:val="en"/>
        </w:rPr>
      </w:pPr>
      <w:r w:rsidRPr="00A412FE">
        <w:rPr>
          <w:rFonts w:ascii="Garamond" w:hAnsi="Garamond"/>
        </w:rPr>
        <w:t xml:space="preserve">Southeastern Bank </w:t>
      </w:r>
      <w:r>
        <w:rPr>
          <w:rFonts w:ascii="Garamond" w:hAnsi="Garamond"/>
        </w:rPr>
        <w:t>i</w:t>
      </w:r>
      <w:r w:rsidRPr="00A412FE">
        <w:rPr>
          <w:rFonts w:ascii="Garamond" w:hAnsi="Garamond"/>
        </w:rPr>
        <w:t xml:space="preserve">s among the more than </w:t>
      </w:r>
      <w:r w:rsidR="00BD157C">
        <w:rPr>
          <w:rFonts w:ascii="Garamond" w:hAnsi="Garamond"/>
        </w:rPr>
        <w:t>95</w:t>
      </w:r>
      <w:r w:rsidRPr="00A412FE">
        <w:rPr>
          <w:rFonts w:ascii="Garamond" w:hAnsi="Garamond"/>
        </w:rPr>
        <w:t xml:space="preserve"> Georgia taxpayers to redirect a portion of their 202</w:t>
      </w:r>
      <w:r>
        <w:rPr>
          <w:rFonts w:ascii="Garamond" w:hAnsi="Garamond"/>
        </w:rPr>
        <w:t>3</w:t>
      </w:r>
      <w:r w:rsidRPr="00A412FE">
        <w:rPr>
          <w:rFonts w:ascii="Garamond" w:hAnsi="Garamond"/>
        </w:rPr>
        <w:t xml:space="preserve"> tax dollars to the Camden Campus. </w:t>
      </w:r>
      <w:r w:rsidR="00961A89" w:rsidRPr="00A412FE">
        <w:rPr>
          <w:rFonts w:ascii="Garamond" w:hAnsi="Garamond" w:cs="Helvetica"/>
          <w:lang w:val="en"/>
        </w:rPr>
        <w:t>The process</w:t>
      </w:r>
      <w:r w:rsidR="004E6F93" w:rsidRPr="00A412FE">
        <w:rPr>
          <w:rFonts w:ascii="Garamond" w:hAnsi="Garamond" w:cs="Helvetica"/>
          <w:lang w:val="en"/>
        </w:rPr>
        <w:t xml:space="preserve"> to participate in this program</w:t>
      </w:r>
      <w:r w:rsidR="00961A89" w:rsidRPr="00A412FE">
        <w:rPr>
          <w:rFonts w:ascii="Garamond" w:hAnsi="Garamond" w:cs="Helvetica"/>
          <w:lang w:val="en"/>
        </w:rPr>
        <w:t xml:space="preserve"> is </w:t>
      </w:r>
      <w:r w:rsidR="004E6F93" w:rsidRPr="00A412FE">
        <w:rPr>
          <w:rFonts w:ascii="Garamond" w:hAnsi="Garamond" w:cs="Helvetica"/>
          <w:lang w:val="en"/>
        </w:rPr>
        <w:t xml:space="preserve">easy </w:t>
      </w:r>
      <w:r w:rsidR="00961A89" w:rsidRPr="00A412FE">
        <w:rPr>
          <w:rFonts w:ascii="Garamond" w:hAnsi="Garamond" w:cs="Helvetica"/>
          <w:lang w:val="en"/>
        </w:rPr>
        <w:t xml:space="preserve">and takes less than five minutes. </w:t>
      </w:r>
      <w:r w:rsidR="004E6F93" w:rsidRPr="00A412FE">
        <w:rPr>
          <w:rFonts w:ascii="Garamond" w:hAnsi="Garamond" w:cs="Helvetica"/>
          <w:lang w:val="en"/>
        </w:rPr>
        <w:t>Simply</w:t>
      </w:r>
      <w:r w:rsidR="005257A4" w:rsidRPr="00A412FE">
        <w:rPr>
          <w:rFonts w:ascii="Garamond" w:hAnsi="Garamond" w:cs="Helvetica"/>
          <w:lang w:val="en"/>
        </w:rPr>
        <w:t xml:space="preserve"> complete a brief application, found at </w:t>
      </w:r>
      <w:r w:rsidR="005D71BE" w:rsidRPr="00A412FE">
        <w:rPr>
          <w:rFonts w:ascii="Garamond" w:hAnsi="Garamond" w:cs="Helvetica"/>
          <w:lang w:val="en"/>
        </w:rPr>
        <w:t>sghs.org/</w:t>
      </w:r>
      <w:proofErr w:type="spellStart"/>
      <w:r w:rsidR="005D71BE" w:rsidRPr="00A412FE">
        <w:rPr>
          <w:rFonts w:ascii="Garamond" w:hAnsi="Garamond" w:cs="Helvetica"/>
          <w:lang w:val="en"/>
        </w:rPr>
        <w:t>ga</w:t>
      </w:r>
      <w:proofErr w:type="spellEnd"/>
      <w:r w:rsidR="005D71BE" w:rsidRPr="00A412FE">
        <w:rPr>
          <w:rFonts w:ascii="Garamond" w:hAnsi="Garamond" w:cs="Helvetica"/>
          <w:lang w:val="en"/>
        </w:rPr>
        <w:t>-</w:t>
      </w:r>
      <w:r w:rsidR="00256DC7" w:rsidRPr="00A412FE">
        <w:rPr>
          <w:rFonts w:ascii="Garamond" w:hAnsi="Garamond" w:cs="Helvetica"/>
          <w:lang w:val="en"/>
        </w:rPr>
        <w:t>heart</w:t>
      </w:r>
      <w:r w:rsidR="005D71BE" w:rsidRPr="00A412FE">
        <w:rPr>
          <w:rFonts w:ascii="Garamond" w:hAnsi="Garamond" w:cs="Helvetica"/>
          <w:lang w:val="en"/>
        </w:rPr>
        <w:t xml:space="preserve"> or at georgiaheart.org. </w:t>
      </w:r>
    </w:p>
    <w:p w14:paraId="5A3BBBB9" w14:textId="77777777" w:rsidR="005257A4" w:rsidRPr="00A412FE" w:rsidRDefault="005257A4" w:rsidP="005257A4">
      <w:pPr>
        <w:rPr>
          <w:rFonts w:ascii="Garamond" w:hAnsi="Garamond" w:cs="Helvetica"/>
          <w:lang w:val="en"/>
        </w:rPr>
      </w:pPr>
    </w:p>
    <w:p w14:paraId="409D8A4A" w14:textId="77777777" w:rsidR="00446B2F" w:rsidRDefault="00446B2F" w:rsidP="00446B2F">
      <w:pPr>
        <w:rPr>
          <w:rFonts w:ascii="Franklin Gothic Medium" w:hAnsi="Franklin Gothic Medium"/>
          <w:color w:val="606420"/>
          <w:sz w:val="20"/>
          <w:szCs w:val="20"/>
          <w:u w:val="single"/>
        </w:rPr>
      </w:pPr>
      <w:r>
        <w:rPr>
          <w:rFonts w:ascii="Franklin Gothic Medium" w:hAnsi="Franklin Gothic Medium"/>
          <w:b/>
          <w:bCs/>
          <w:smallCaps/>
          <w:color w:val="000000"/>
          <w:sz w:val="20"/>
          <w:szCs w:val="20"/>
          <w:u w:val="single"/>
        </w:rPr>
        <w:t>About Southeast Georgia Health System</w:t>
      </w:r>
      <w:r>
        <w:rPr>
          <w:rFonts w:ascii="Franklin Gothic Medium" w:hAnsi="Franklin Gothic Medium"/>
          <w:b/>
          <w:bCs/>
          <w:smallCaps/>
          <w:color w:val="000000"/>
          <w:sz w:val="20"/>
          <w:szCs w:val="20"/>
        </w:rPr>
        <w:br/>
      </w:r>
      <w:r>
        <w:rPr>
          <w:rFonts w:ascii="Franklin Gothic Medium" w:hAnsi="Franklin Gothic Medium"/>
          <w:sz w:val="20"/>
          <w:szCs w:val="20"/>
        </w:rPr>
        <w:t xml:space="preserve">Southeast Georgia Health System is a not-for-profit health system comprised of two acute care hospitals, two long term care facilities, two comprehensive Cancer Care Centers and multiple specialty care centers, including </w:t>
      </w:r>
      <w:proofErr w:type="spellStart"/>
      <w:r>
        <w:rPr>
          <w:rFonts w:ascii="Franklin Gothic Medium" w:hAnsi="Franklin Gothic Medium"/>
          <w:sz w:val="20"/>
          <w:szCs w:val="20"/>
        </w:rPr>
        <w:t>orthopaedic</w:t>
      </w:r>
      <w:proofErr w:type="spellEnd"/>
      <w:r>
        <w:rPr>
          <w:rFonts w:ascii="Franklin Gothic Medium" w:hAnsi="Franklin Gothic Medium"/>
          <w:sz w:val="20"/>
          <w:szCs w:val="20"/>
        </w:rPr>
        <w:t xml:space="preserve"> and spine care, joint replacement, breast care, maternity, outpatient rehabilitation, sleep management and wound care. The Brunswick Campus Cancer Care Center is accredited by the American </w:t>
      </w:r>
      <w:r w:rsidRPr="001D73F5">
        <w:rPr>
          <w:rFonts w:ascii="Franklin Gothic Medium" w:hAnsi="Franklin Gothic Medium"/>
          <w:sz w:val="20"/>
          <w:szCs w:val="20"/>
        </w:rPr>
        <w:t xml:space="preserve">College of Surgeons Commission on Cancer and is one of the few centers in Georgia to offer </w:t>
      </w:r>
      <w:proofErr w:type="spellStart"/>
      <w:r w:rsidRPr="001D73F5">
        <w:rPr>
          <w:rFonts w:ascii="Franklin Gothic Medium" w:hAnsi="Franklin Gothic Medium"/>
          <w:sz w:val="20"/>
          <w:szCs w:val="20"/>
        </w:rPr>
        <w:t>CyberKnife</w:t>
      </w:r>
      <w:proofErr w:type="spellEnd"/>
      <w:r w:rsidRPr="001D73F5">
        <w:rPr>
          <w:rFonts w:ascii="Franklin Gothic Medium" w:hAnsi="Franklin Gothic Medium"/>
          <w:sz w:val="20"/>
          <w:szCs w:val="20"/>
          <w:vertAlign w:val="superscript"/>
        </w:rPr>
        <w:t xml:space="preserve">® </w:t>
      </w:r>
      <w:r w:rsidRPr="001D73F5">
        <w:rPr>
          <w:rFonts w:ascii="Franklin Gothic Medium" w:hAnsi="Franklin Gothic Medium"/>
          <w:sz w:val="20"/>
          <w:szCs w:val="20"/>
        </w:rPr>
        <w:t xml:space="preserve">M6 with MLC. Additionally, the Brunswick Campus is accredited by The Joint Commission as an Advanced Primary Stroke Center and the Camden Campus is accredited as an Acute Stroke Ready Hospital. The Southeast Georgia Physician Associates medical group includes more than 160 providers working in 20 different medical specialties at more than 50 locations. </w:t>
      </w:r>
      <w:r w:rsidRPr="001D73F5">
        <w:rPr>
          <w:rFonts w:ascii="Franklin Gothic Medium" w:hAnsi="Franklin Gothic Medium"/>
          <w:sz w:val="20"/>
          <w:szCs w:val="20"/>
          <w:lang w:val="en"/>
        </w:rPr>
        <w:t>The Health System is part of Coastal Community Health, a regional affiliation between Baptist Health and Southeast Georgia</w:t>
      </w:r>
      <w:r>
        <w:rPr>
          <w:rFonts w:ascii="Franklin Gothic Medium" w:hAnsi="Franklin Gothic Medium"/>
          <w:sz w:val="20"/>
          <w:szCs w:val="20"/>
          <w:lang w:val="en"/>
        </w:rPr>
        <w:t xml:space="preserve"> Health System, a highly integrated hospital network focused on significant initiatives designed to enhance the quality and value of care provided to our contiguous communities. </w:t>
      </w:r>
      <w:r>
        <w:rPr>
          <w:rFonts w:ascii="Franklin Gothic Medium" w:hAnsi="Franklin Gothic Medium"/>
          <w:sz w:val="20"/>
          <w:szCs w:val="20"/>
        </w:rPr>
        <w:t xml:space="preserve">For more information, visit </w:t>
      </w:r>
      <w:hyperlink r:id="rId10" w:tooltip="blocked::http://www.sghs.org/&#10;http://www.sghs.org/" w:history="1">
        <w:r>
          <w:rPr>
            <w:rStyle w:val="Hyperlink"/>
            <w:rFonts w:ascii="Franklin Gothic Medium" w:hAnsi="Franklin Gothic Medium"/>
            <w:color w:val="606420"/>
            <w:sz w:val="20"/>
            <w:szCs w:val="20"/>
          </w:rPr>
          <w:t>sghs.org</w:t>
        </w:r>
      </w:hyperlink>
      <w:r>
        <w:rPr>
          <w:rFonts w:ascii="Franklin Gothic Medium" w:hAnsi="Franklin Gothic Medium"/>
          <w:color w:val="606420"/>
          <w:sz w:val="20"/>
          <w:szCs w:val="20"/>
          <w:u w:val="single"/>
        </w:rPr>
        <w:t>.</w:t>
      </w:r>
    </w:p>
    <w:p w14:paraId="76CF09CD" w14:textId="77777777" w:rsidR="00446B2F" w:rsidRDefault="00446B2F" w:rsidP="00446B2F"/>
    <w:p w14:paraId="7FB80444" w14:textId="77777777" w:rsidR="00446B2F" w:rsidRPr="00786EEA" w:rsidRDefault="00446B2F" w:rsidP="00446B2F">
      <w:pPr>
        <w:autoSpaceDE w:val="0"/>
        <w:autoSpaceDN w:val="0"/>
        <w:jc w:val="center"/>
        <w:rPr>
          <w:rFonts w:ascii="Garamond" w:hAnsi="Garamond" w:cs="MS PGothic"/>
        </w:rPr>
      </w:pPr>
      <w:r>
        <w:rPr>
          <w:rFonts w:ascii="Garamond" w:hAnsi="Garamond"/>
        </w:rPr>
        <w:lastRenderedPageBreak/>
        <w:t>###</w:t>
      </w:r>
    </w:p>
    <w:p w14:paraId="51889C37" w14:textId="77777777" w:rsidR="007318C6" w:rsidRDefault="007318C6" w:rsidP="00446B2F">
      <w:pPr>
        <w:rPr>
          <w:rFonts w:ascii="Garamond" w:hAnsi="Garamond" w:cs="Helvetica"/>
          <w:lang w:val="en"/>
        </w:rPr>
      </w:pPr>
    </w:p>
    <w:sectPr w:rsidR="007318C6" w:rsidSect="00EC7E0B">
      <w:headerReference w:type="default" r:id="rId11"/>
      <w:footerReference w:type="first" r:id="rId12"/>
      <w:pgSz w:w="12240" w:h="15840"/>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B3015" w14:textId="77777777" w:rsidR="008A6DC9" w:rsidRDefault="008A6DC9" w:rsidP="000059A1">
      <w:r>
        <w:separator/>
      </w:r>
    </w:p>
  </w:endnote>
  <w:endnote w:type="continuationSeparator" w:id="0">
    <w:p w14:paraId="7E2DE95F" w14:textId="77777777" w:rsidR="008A6DC9" w:rsidRDefault="008A6DC9" w:rsidP="0000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9861" w14:textId="77777777" w:rsidR="008A6DC9" w:rsidRPr="00E6017B" w:rsidRDefault="008A6DC9" w:rsidP="00AE6A67">
    <w:pPr>
      <w:pStyle w:val="Footer"/>
      <w:rPr>
        <w:rFonts w:ascii="Franklin Gothic Medium" w:hAnsi="Franklin Gothic Medium"/>
        <w:b/>
        <w:sz w:val="20"/>
        <w:szCs w:val="20"/>
      </w:rPr>
    </w:pPr>
    <w:r>
      <w:rPr>
        <w:b/>
        <w:sz w:val="20"/>
        <w:szCs w:val="20"/>
      </w:rPr>
      <w:tab/>
    </w:r>
    <w:r>
      <w:rPr>
        <w:b/>
        <w:sz w:val="20"/>
        <w:szCs w:val="20"/>
      </w:rPr>
      <w:tab/>
    </w:r>
  </w:p>
  <w:p w14:paraId="274D86EC" w14:textId="77777777" w:rsidR="008A6DC9" w:rsidRPr="00A412FE" w:rsidRDefault="008A6DC9" w:rsidP="00A412FE">
    <w:pPr>
      <w:pStyle w:val="Footer"/>
      <w:jc w:val="right"/>
      <w:rPr>
        <w:rFonts w:asciiTheme="minorHAnsi" w:hAnsiTheme="minorHAnsi"/>
        <w:b/>
        <w:sz w:val="22"/>
        <w:szCs w:val="22"/>
      </w:rPr>
    </w:pPr>
    <w:r w:rsidRPr="00A412FE">
      <w:rPr>
        <w:rFonts w:asciiTheme="minorHAnsi" w:hAnsiTheme="minorHAnsi"/>
        <w:b/>
        <w:sz w:val="22"/>
        <w:szCs w:val="22"/>
      </w:rPr>
      <w:t>--</w:t>
    </w:r>
    <w:proofErr w:type="gramStart"/>
    <w:r w:rsidRPr="00A412FE">
      <w:rPr>
        <w:rFonts w:asciiTheme="minorHAnsi" w:hAnsiTheme="minorHAnsi"/>
        <w:b/>
        <w:sz w:val="22"/>
        <w:szCs w:val="22"/>
      </w:rPr>
      <w:t>more</w:t>
    </w:r>
    <w:proofErr w:type="gramEnd"/>
    <w:r w:rsidRPr="00A412FE">
      <w:rPr>
        <w:rFonts w:asciiTheme="minorHAnsi" w:hAnsiTheme="minorHAnsi"/>
        <w:b/>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7E2A" w14:textId="77777777" w:rsidR="008A6DC9" w:rsidRDefault="008A6DC9" w:rsidP="000059A1">
      <w:r>
        <w:separator/>
      </w:r>
    </w:p>
  </w:footnote>
  <w:footnote w:type="continuationSeparator" w:id="0">
    <w:p w14:paraId="33F57564" w14:textId="77777777" w:rsidR="008A6DC9" w:rsidRDefault="008A6DC9" w:rsidP="0000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9CFC" w14:textId="77777777" w:rsidR="008A6DC9" w:rsidRPr="00A412FE" w:rsidRDefault="008A6DC9">
    <w:pPr>
      <w:pStyle w:val="Header"/>
      <w:rPr>
        <w:rFonts w:asciiTheme="minorHAnsi" w:hAnsiTheme="minorHAnsi"/>
        <w:b/>
        <w:sz w:val="22"/>
        <w:szCs w:val="22"/>
      </w:rPr>
    </w:pPr>
    <w:r w:rsidRPr="00A412FE">
      <w:rPr>
        <w:rFonts w:asciiTheme="minorHAnsi" w:hAnsiTheme="minorHAnsi"/>
        <w:b/>
        <w:sz w:val="22"/>
        <w:szCs w:val="22"/>
      </w:rPr>
      <w:t>SGHS/Heart</w:t>
    </w:r>
  </w:p>
  <w:p w14:paraId="5FF33FB8" w14:textId="77777777" w:rsidR="008A6DC9" w:rsidRPr="00A412FE" w:rsidRDefault="008A6DC9">
    <w:pPr>
      <w:pStyle w:val="Header"/>
      <w:rPr>
        <w:rFonts w:asciiTheme="minorHAnsi" w:hAnsiTheme="minorHAnsi"/>
        <w:b/>
        <w:sz w:val="22"/>
        <w:szCs w:val="22"/>
      </w:rPr>
    </w:pPr>
    <w:r w:rsidRPr="00A412FE">
      <w:rPr>
        <w:rFonts w:asciiTheme="minorHAnsi" w:hAnsiTheme="minorHAnsi"/>
        <w:b/>
        <w:sz w:val="22"/>
        <w:szCs w:val="22"/>
      </w:rPr>
      <w:t>Page 2</w:t>
    </w:r>
  </w:p>
  <w:p w14:paraId="11E05D53" w14:textId="77777777" w:rsidR="008A6DC9" w:rsidRDefault="008A6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F05"/>
    <w:multiLevelType w:val="hybridMultilevel"/>
    <w:tmpl w:val="BAF02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F3EAB"/>
    <w:multiLevelType w:val="multilevel"/>
    <w:tmpl w:val="C7F0C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751CE"/>
    <w:multiLevelType w:val="multilevel"/>
    <w:tmpl w:val="1736D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454C8"/>
    <w:multiLevelType w:val="multilevel"/>
    <w:tmpl w:val="6CECF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772B73"/>
    <w:multiLevelType w:val="multilevel"/>
    <w:tmpl w:val="1318F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A424D"/>
    <w:multiLevelType w:val="multilevel"/>
    <w:tmpl w:val="9B9C4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451BA5"/>
    <w:multiLevelType w:val="multilevel"/>
    <w:tmpl w:val="8DBA7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3D6695"/>
    <w:multiLevelType w:val="multilevel"/>
    <w:tmpl w:val="60228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F48F8"/>
    <w:multiLevelType w:val="multilevel"/>
    <w:tmpl w:val="2C228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FF10CE"/>
    <w:multiLevelType w:val="multilevel"/>
    <w:tmpl w:val="B1D4A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29664C"/>
    <w:multiLevelType w:val="multilevel"/>
    <w:tmpl w:val="63D20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AC3554"/>
    <w:multiLevelType w:val="hybridMultilevel"/>
    <w:tmpl w:val="055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0"/>
  </w:num>
  <w:num w:numId="6">
    <w:abstractNumId w:val="4"/>
  </w:num>
  <w:num w:numId="7">
    <w:abstractNumId w:val="1"/>
  </w:num>
  <w:num w:numId="8">
    <w:abstractNumId w:val="9"/>
  </w:num>
  <w:num w:numId="9">
    <w:abstractNumId w:val="5"/>
  </w:num>
  <w:num w:numId="10">
    <w:abstractNumId w:val="6"/>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E2"/>
    <w:rsid w:val="000059A1"/>
    <w:rsid w:val="00023B4A"/>
    <w:rsid w:val="00025E85"/>
    <w:rsid w:val="0003107E"/>
    <w:rsid w:val="00035CFD"/>
    <w:rsid w:val="000517F4"/>
    <w:rsid w:val="000718D6"/>
    <w:rsid w:val="00077B17"/>
    <w:rsid w:val="00080029"/>
    <w:rsid w:val="00094CFB"/>
    <w:rsid w:val="00096406"/>
    <w:rsid w:val="00096861"/>
    <w:rsid w:val="000A290B"/>
    <w:rsid w:val="000F06D2"/>
    <w:rsid w:val="000F0A2B"/>
    <w:rsid w:val="00103780"/>
    <w:rsid w:val="00105279"/>
    <w:rsid w:val="00124A54"/>
    <w:rsid w:val="00135C9C"/>
    <w:rsid w:val="00156580"/>
    <w:rsid w:val="001738FC"/>
    <w:rsid w:val="001B36D4"/>
    <w:rsid w:val="001B6F80"/>
    <w:rsid w:val="001F0508"/>
    <w:rsid w:val="00200A68"/>
    <w:rsid w:val="00206587"/>
    <w:rsid w:val="002105DF"/>
    <w:rsid w:val="00216010"/>
    <w:rsid w:val="00222FB5"/>
    <w:rsid w:val="00242965"/>
    <w:rsid w:val="00256DC7"/>
    <w:rsid w:val="0026228D"/>
    <w:rsid w:val="002868DD"/>
    <w:rsid w:val="002A59E4"/>
    <w:rsid w:val="002A66EC"/>
    <w:rsid w:val="002D2D22"/>
    <w:rsid w:val="00326126"/>
    <w:rsid w:val="003528FA"/>
    <w:rsid w:val="00352ADD"/>
    <w:rsid w:val="00353C49"/>
    <w:rsid w:val="00361C79"/>
    <w:rsid w:val="00393348"/>
    <w:rsid w:val="003A1DBA"/>
    <w:rsid w:val="003E3F0E"/>
    <w:rsid w:val="003E6FF0"/>
    <w:rsid w:val="003F74CB"/>
    <w:rsid w:val="0042054A"/>
    <w:rsid w:val="00446B2F"/>
    <w:rsid w:val="00466353"/>
    <w:rsid w:val="004A0941"/>
    <w:rsid w:val="004A09C9"/>
    <w:rsid w:val="004B5587"/>
    <w:rsid w:val="004B658E"/>
    <w:rsid w:val="004E6F93"/>
    <w:rsid w:val="005257A4"/>
    <w:rsid w:val="00540C5C"/>
    <w:rsid w:val="00557598"/>
    <w:rsid w:val="00563672"/>
    <w:rsid w:val="005674A7"/>
    <w:rsid w:val="0059755D"/>
    <w:rsid w:val="005B6DED"/>
    <w:rsid w:val="005D71BE"/>
    <w:rsid w:val="005F62EA"/>
    <w:rsid w:val="00630BD0"/>
    <w:rsid w:val="006433E2"/>
    <w:rsid w:val="00674486"/>
    <w:rsid w:val="006779BA"/>
    <w:rsid w:val="00681FEF"/>
    <w:rsid w:val="006A6A4D"/>
    <w:rsid w:val="006B54FE"/>
    <w:rsid w:val="00717A4A"/>
    <w:rsid w:val="00726172"/>
    <w:rsid w:val="007318C6"/>
    <w:rsid w:val="007475BD"/>
    <w:rsid w:val="007868E3"/>
    <w:rsid w:val="00797863"/>
    <w:rsid w:val="007D2587"/>
    <w:rsid w:val="007D3D7A"/>
    <w:rsid w:val="007E2C24"/>
    <w:rsid w:val="00803651"/>
    <w:rsid w:val="00820AC6"/>
    <w:rsid w:val="00845663"/>
    <w:rsid w:val="00857222"/>
    <w:rsid w:val="008A6DC9"/>
    <w:rsid w:val="008A76A9"/>
    <w:rsid w:val="008B546C"/>
    <w:rsid w:val="008D3D51"/>
    <w:rsid w:val="008E3245"/>
    <w:rsid w:val="008E77DE"/>
    <w:rsid w:val="008F7115"/>
    <w:rsid w:val="008F72F0"/>
    <w:rsid w:val="00913B3A"/>
    <w:rsid w:val="00927823"/>
    <w:rsid w:val="00941447"/>
    <w:rsid w:val="00943C15"/>
    <w:rsid w:val="009579A6"/>
    <w:rsid w:val="00961A89"/>
    <w:rsid w:val="00985F35"/>
    <w:rsid w:val="00994271"/>
    <w:rsid w:val="009A4E4C"/>
    <w:rsid w:val="009B2793"/>
    <w:rsid w:val="009D2E22"/>
    <w:rsid w:val="00A10A79"/>
    <w:rsid w:val="00A22FCD"/>
    <w:rsid w:val="00A412FE"/>
    <w:rsid w:val="00A724B2"/>
    <w:rsid w:val="00A74D83"/>
    <w:rsid w:val="00A762DC"/>
    <w:rsid w:val="00AA2C63"/>
    <w:rsid w:val="00AB36FA"/>
    <w:rsid w:val="00AB5691"/>
    <w:rsid w:val="00AB57FF"/>
    <w:rsid w:val="00AD001D"/>
    <w:rsid w:val="00AD0151"/>
    <w:rsid w:val="00AE6A67"/>
    <w:rsid w:val="00AF742C"/>
    <w:rsid w:val="00AF78C5"/>
    <w:rsid w:val="00B02488"/>
    <w:rsid w:val="00B17CEC"/>
    <w:rsid w:val="00B6384B"/>
    <w:rsid w:val="00B65829"/>
    <w:rsid w:val="00B735E6"/>
    <w:rsid w:val="00B9417F"/>
    <w:rsid w:val="00BA0D7C"/>
    <w:rsid w:val="00BA5046"/>
    <w:rsid w:val="00BB7D4F"/>
    <w:rsid w:val="00BC0739"/>
    <w:rsid w:val="00BD157C"/>
    <w:rsid w:val="00C17795"/>
    <w:rsid w:val="00C2051F"/>
    <w:rsid w:val="00C32D05"/>
    <w:rsid w:val="00C33579"/>
    <w:rsid w:val="00C35155"/>
    <w:rsid w:val="00C371BC"/>
    <w:rsid w:val="00C37F69"/>
    <w:rsid w:val="00C4583C"/>
    <w:rsid w:val="00C54369"/>
    <w:rsid w:val="00C636B9"/>
    <w:rsid w:val="00C64770"/>
    <w:rsid w:val="00C65542"/>
    <w:rsid w:val="00C71F38"/>
    <w:rsid w:val="00C86A85"/>
    <w:rsid w:val="00CB12A2"/>
    <w:rsid w:val="00CC269D"/>
    <w:rsid w:val="00CD2EAC"/>
    <w:rsid w:val="00D16EE7"/>
    <w:rsid w:val="00D21597"/>
    <w:rsid w:val="00D31C11"/>
    <w:rsid w:val="00D7026A"/>
    <w:rsid w:val="00D820C5"/>
    <w:rsid w:val="00D87684"/>
    <w:rsid w:val="00DD4A2F"/>
    <w:rsid w:val="00E63DEF"/>
    <w:rsid w:val="00E6758E"/>
    <w:rsid w:val="00E75DDC"/>
    <w:rsid w:val="00E7719F"/>
    <w:rsid w:val="00E81827"/>
    <w:rsid w:val="00EB5BFC"/>
    <w:rsid w:val="00EC67A7"/>
    <w:rsid w:val="00EC694A"/>
    <w:rsid w:val="00EC7E0B"/>
    <w:rsid w:val="00EE2E4C"/>
    <w:rsid w:val="00EE6477"/>
    <w:rsid w:val="00F0063F"/>
    <w:rsid w:val="00F0696D"/>
    <w:rsid w:val="00F412D6"/>
    <w:rsid w:val="00F93079"/>
    <w:rsid w:val="00FA32FA"/>
    <w:rsid w:val="00FB5EDA"/>
    <w:rsid w:val="00FD65CB"/>
    <w:rsid w:val="00FE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2A7C4"/>
  <w15:docId w15:val="{47564C30-3315-47CA-ABF4-3AE9A0D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F69"/>
    <w:pPr>
      <w:ind w:left="720"/>
      <w:contextualSpacing/>
    </w:pPr>
  </w:style>
  <w:style w:type="character" w:customStyle="1" w:styleId="apple-tab-span">
    <w:name w:val="apple-tab-span"/>
    <w:basedOn w:val="DefaultParagraphFont"/>
    <w:rsid w:val="00DD4A2F"/>
  </w:style>
  <w:style w:type="paragraph" w:styleId="NormalWeb">
    <w:name w:val="Normal (Web)"/>
    <w:basedOn w:val="Normal"/>
    <w:uiPriority w:val="99"/>
    <w:rsid w:val="000059A1"/>
    <w:pPr>
      <w:spacing w:before="100" w:beforeAutospacing="1" w:after="100" w:afterAutospacing="1"/>
    </w:pPr>
  </w:style>
  <w:style w:type="paragraph" w:styleId="BalloonText">
    <w:name w:val="Balloon Text"/>
    <w:basedOn w:val="Normal"/>
    <w:link w:val="BalloonTextChar"/>
    <w:uiPriority w:val="99"/>
    <w:semiHidden/>
    <w:unhideWhenUsed/>
    <w:rsid w:val="000059A1"/>
    <w:rPr>
      <w:rFonts w:ascii="Tahoma" w:hAnsi="Tahoma" w:cs="Tahoma"/>
      <w:sz w:val="16"/>
      <w:szCs w:val="16"/>
    </w:rPr>
  </w:style>
  <w:style w:type="character" w:customStyle="1" w:styleId="BalloonTextChar">
    <w:name w:val="Balloon Text Char"/>
    <w:basedOn w:val="DefaultParagraphFont"/>
    <w:link w:val="BalloonText"/>
    <w:uiPriority w:val="99"/>
    <w:semiHidden/>
    <w:rsid w:val="000059A1"/>
    <w:rPr>
      <w:rFonts w:ascii="Tahoma" w:eastAsia="Times New Roman" w:hAnsi="Tahoma" w:cs="Tahoma"/>
      <w:sz w:val="16"/>
      <w:szCs w:val="16"/>
    </w:rPr>
  </w:style>
  <w:style w:type="paragraph" w:styleId="Header">
    <w:name w:val="header"/>
    <w:basedOn w:val="Normal"/>
    <w:link w:val="HeaderChar"/>
    <w:uiPriority w:val="99"/>
    <w:unhideWhenUsed/>
    <w:rsid w:val="000059A1"/>
    <w:pPr>
      <w:tabs>
        <w:tab w:val="center" w:pos="4680"/>
        <w:tab w:val="right" w:pos="9360"/>
      </w:tabs>
    </w:pPr>
  </w:style>
  <w:style w:type="character" w:customStyle="1" w:styleId="HeaderChar">
    <w:name w:val="Header Char"/>
    <w:basedOn w:val="DefaultParagraphFont"/>
    <w:link w:val="Header"/>
    <w:uiPriority w:val="99"/>
    <w:rsid w:val="000059A1"/>
    <w:rPr>
      <w:rFonts w:ascii="Times New Roman" w:eastAsia="Times New Roman" w:hAnsi="Times New Roman" w:cs="Times New Roman"/>
      <w:sz w:val="24"/>
      <w:szCs w:val="24"/>
    </w:rPr>
  </w:style>
  <w:style w:type="paragraph" w:styleId="Footer">
    <w:name w:val="footer"/>
    <w:basedOn w:val="Normal"/>
    <w:link w:val="FooterChar"/>
    <w:unhideWhenUsed/>
    <w:rsid w:val="000059A1"/>
    <w:pPr>
      <w:tabs>
        <w:tab w:val="center" w:pos="4680"/>
        <w:tab w:val="right" w:pos="9360"/>
      </w:tabs>
    </w:pPr>
  </w:style>
  <w:style w:type="character" w:customStyle="1" w:styleId="FooterChar">
    <w:name w:val="Footer Char"/>
    <w:basedOn w:val="DefaultParagraphFont"/>
    <w:link w:val="Footer"/>
    <w:rsid w:val="000059A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7B17"/>
    <w:rPr>
      <w:sz w:val="16"/>
      <w:szCs w:val="16"/>
    </w:rPr>
  </w:style>
  <w:style w:type="paragraph" w:styleId="CommentText">
    <w:name w:val="annotation text"/>
    <w:basedOn w:val="Normal"/>
    <w:link w:val="CommentTextChar"/>
    <w:uiPriority w:val="99"/>
    <w:semiHidden/>
    <w:unhideWhenUsed/>
    <w:rsid w:val="00077B17"/>
    <w:rPr>
      <w:sz w:val="20"/>
      <w:szCs w:val="20"/>
    </w:rPr>
  </w:style>
  <w:style w:type="character" w:customStyle="1" w:styleId="CommentTextChar">
    <w:name w:val="Comment Text Char"/>
    <w:basedOn w:val="DefaultParagraphFont"/>
    <w:link w:val="CommentText"/>
    <w:uiPriority w:val="99"/>
    <w:semiHidden/>
    <w:rsid w:val="00077B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B17"/>
    <w:rPr>
      <w:b/>
      <w:bCs/>
    </w:rPr>
  </w:style>
  <w:style w:type="character" w:customStyle="1" w:styleId="CommentSubjectChar">
    <w:name w:val="Comment Subject Char"/>
    <w:basedOn w:val="CommentTextChar"/>
    <w:link w:val="CommentSubject"/>
    <w:uiPriority w:val="99"/>
    <w:semiHidden/>
    <w:rsid w:val="00077B1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5DDC"/>
    <w:rPr>
      <w:color w:val="0000FF" w:themeColor="hyperlink"/>
      <w:u w:val="single"/>
    </w:rPr>
  </w:style>
  <w:style w:type="paragraph" w:styleId="Revision">
    <w:name w:val="Revision"/>
    <w:hidden/>
    <w:uiPriority w:val="99"/>
    <w:semiHidden/>
    <w:rsid w:val="00200A68"/>
    <w:pPr>
      <w:spacing w:after="0" w:line="240" w:lineRule="auto"/>
    </w:pPr>
    <w:rPr>
      <w:rFonts w:ascii="Times New Roman" w:eastAsia="Times New Roman" w:hAnsi="Times New Roman" w:cs="Times New Roman"/>
      <w:sz w:val="24"/>
      <w:szCs w:val="24"/>
    </w:rPr>
  </w:style>
  <w:style w:type="character" w:customStyle="1" w:styleId="s1">
    <w:name w:val="s1"/>
    <w:rsid w:val="008F72F0"/>
  </w:style>
  <w:style w:type="paragraph" w:styleId="PlainText">
    <w:name w:val="Plain Text"/>
    <w:basedOn w:val="Normal"/>
    <w:link w:val="PlainTextChar"/>
    <w:uiPriority w:val="99"/>
    <w:semiHidden/>
    <w:unhideWhenUsed/>
    <w:rsid w:val="008F72F0"/>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8F72F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3584">
      <w:bodyDiv w:val="1"/>
      <w:marLeft w:val="0"/>
      <w:marRight w:val="0"/>
      <w:marTop w:val="0"/>
      <w:marBottom w:val="0"/>
      <w:divBdr>
        <w:top w:val="none" w:sz="0" w:space="0" w:color="auto"/>
        <w:left w:val="none" w:sz="0" w:space="0" w:color="auto"/>
        <w:bottom w:val="none" w:sz="0" w:space="0" w:color="auto"/>
        <w:right w:val="none" w:sz="0" w:space="0" w:color="auto"/>
      </w:divBdr>
    </w:div>
    <w:div w:id="768500044">
      <w:bodyDiv w:val="1"/>
      <w:marLeft w:val="0"/>
      <w:marRight w:val="0"/>
      <w:marTop w:val="0"/>
      <w:marBottom w:val="0"/>
      <w:divBdr>
        <w:top w:val="none" w:sz="0" w:space="0" w:color="auto"/>
        <w:left w:val="none" w:sz="0" w:space="0" w:color="auto"/>
        <w:bottom w:val="none" w:sz="0" w:space="0" w:color="auto"/>
        <w:right w:val="none" w:sz="0" w:space="0" w:color="auto"/>
      </w:divBdr>
    </w:div>
    <w:div w:id="797459040">
      <w:bodyDiv w:val="1"/>
      <w:marLeft w:val="0"/>
      <w:marRight w:val="0"/>
      <w:marTop w:val="0"/>
      <w:marBottom w:val="0"/>
      <w:divBdr>
        <w:top w:val="none" w:sz="0" w:space="0" w:color="auto"/>
        <w:left w:val="none" w:sz="0" w:space="0" w:color="auto"/>
        <w:bottom w:val="none" w:sz="0" w:space="0" w:color="auto"/>
        <w:right w:val="none" w:sz="0" w:space="0" w:color="auto"/>
      </w:divBdr>
    </w:div>
    <w:div w:id="899560252">
      <w:bodyDiv w:val="1"/>
      <w:marLeft w:val="0"/>
      <w:marRight w:val="0"/>
      <w:marTop w:val="0"/>
      <w:marBottom w:val="0"/>
      <w:divBdr>
        <w:top w:val="none" w:sz="0" w:space="0" w:color="auto"/>
        <w:left w:val="none" w:sz="0" w:space="0" w:color="auto"/>
        <w:bottom w:val="none" w:sz="0" w:space="0" w:color="auto"/>
        <w:right w:val="none" w:sz="0" w:space="0" w:color="auto"/>
      </w:divBdr>
      <w:divsChild>
        <w:div w:id="54206844">
          <w:marLeft w:val="0"/>
          <w:marRight w:val="0"/>
          <w:marTop w:val="0"/>
          <w:marBottom w:val="0"/>
          <w:divBdr>
            <w:top w:val="none" w:sz="0" w:space="0" w:color="auto"/>
            <w:left w:val="none" w:sz="0" w:space="0" w:color="auto"/>
            <w:bottom w:val="none" w:sz="0" w:space="0" w:color="auto"/>
            <w:right w:val="none" w:sz="0" w:space="0" w:color="auto"/>
          </w:divBdr>
          <w:divsChild>
            <w:div w:id="870802195">
              <w:marLeft w:val="0"/>
              <w:marRight w:val="0"/>
              <w:marTop w:val="0"/>
              <w:marBottom w:val="0"/>
              <w:divBdr>
                <w:top w:val="none" w:sz="0" w:space="0" w:color="auto"/>
                <w:left w:val="none" w:sz="0" w:space="0" w:color="auto"/>
                <w:bottom w:val="none" w:sz="0" w:space="0" w:color="auto"/>
                <w:right w:val="none" w:sz="0" w:space="0" w:color="auto"/>
              </w:divBdr>
              <w:divsChild>
                <w:div w:id="1568419414">
                  <w:marLeft w:val="0"/>
                  <w:marRight w:val="0"/>
                  <w:marTop w:val="750"/>
                  <w:marBottom w:val="0"/>
                  <w:divBdr>
                    <w:top w:val="none" w:sz="0" w:space="0" w:color="auto"/>
                    <w:left w:val="none" w:sz="0" w:space="0" w:color="auto"/>
                    <w:bottom w:val="none" w:sz="0" w:space="0" w:color="auto"/>
                    <w:right w:val="none" w:sz="0" w:space="0" w:color="auto"/>
                  </w:divBdr>
                  <w:divsChild>
                    <w:div w:id="1299990268">
                      <w:marLeft w:val="0"/>
                      <w:marRight w:val="0"/>
                      <w:marTop w:val="0"/>
                      <w:marBottom w:val="0"/>
                      <w:divBdr>
                        <w:top w:val="none" w:sz="0" w:space="0" w:color="auto"/>
                        <w:left w:val="none" w:sz="0" w:space="0" w:color="auto"/>
                        <w:bottom w:val="none" w:sz="0" w:space="0" w:color="auto"/>
                        <w:right w:val="none" w:sz="0" w:space="0" w:color="auto"/>
                      </w:divBdr>
                      <w:divsChild>
                        <w:div w:id="475222127">
                          <w:marLeft w:val="0"/>
                          <w:marRight w:val="0"/>
                          <w:marTop w:val="0"/>
                          <w:marBottom w:val="0"/>
                          <w:divBdr>
                            <w:top w:val="none" w:sz="0" w:space="0" w:color="auto"/>
                            <w:left w:val="none" w:sz="0" w:space="0" w:color="auto"/>
                            <w:bottom w:val="none" w:sz="0" w:space="0" w:color="auto"/>
                            <w:right w:val="none" w:sz="0" w:space="0" w:color="auto"/>
                          </w:divBdr>
                          <w:divsChild>
                            <w:div w:id="637414844">
                              <w:marLeft w:val="0"/>
                              <w:marRight w:val="0"/>
                              <w:marTop w:val="0"/>
                              <w:marBottom w:val="0"/>
                              <w:divBdr>
                                <w:top w:val="none" w:sz="0" w:space="0" w:color="auto"/>
                                <w:left w:val="none" w:sz="0" w:space="0" w:color="auto"/>
                                <w:bottom w:val="none" w:sz="0" w:space="0" w:color="auto"/>
                                <w:right w:val="none" w:sz="0" w:space="0" w:color="auto"/>
                              </w:divBdr>
                              <w:divsChild>
                                <w:div w:id="1885482628">
                                  <w:marLeft w:val="0"/>
                                  <w:marRight w:val="0"/>
                                  <w:marTop w:val="0"/>
                                  <w:marBottom w:val="0"/>
                                  <w:divBdr>
                                    <w:top w:val="none" w:sz="0" w:space="0" w:color="auto"/>
                                    <w:left w:val="none" w:sz="0" w:space="0" w:color="auto"/>
                                    <w:bottom w:val="none" w:sz="0" w:space="0" w:color="auto"/>
                                    <w:right w:val="none" w:sz="0" w:space="0" w:color="auto"/>
                                  </w:divBdr>
                                  <w:divsChild>
                                    <w:div w:id="315425305">
                                      <w:marLeft w:val="0"/>
                                      <w:marRight w:val="0"/>
                                      <w:marTop w:val="0"/>
                                      <w:marBottom w:val="0"/>
                                      <w:divBdr>
                                        <w:top w:val="none" w:sz="0" w:space="0" w:color="auto"/>
                                        <w:left w:val="none" w:sz="0" w:space="0" w:color="auto"/>
                                        <w:bottom w:val="none" w:sz="0" w:space="0" w:color="auto"/>
                                        <w:right w:val="none" w:sz="0" w:space="0" w:color="auto"/>
                                      </w:divBdr>
                                      <w:divsChild>
                                        <w:div w:id="1848640729">
                                          <w:marLeft w:val="0"/>
                                          <w:marRight w:val="0"/>
                                          <w:marTop w:val="0"/>
                                          <w:marBottom w:val="0"/>
                                          <w:divBdr>
                                            <w:top w:val="none" w:sz="0" w:space="0" w:color="auto"/>
                                            <w:left w:val="none" w:sz="0" w:space="0" w:color="auto"/>
                                            <w:bottom w:val="none" w:sz="0" w:space="0" w:color="auto"/>
                                            <w:right w:val="none" w:sz="0" w:space="0" w:color="auto"/>
                                          </w:divBdr>
                                          <w:divsChild>
                                            <w:div w:id="1117022258">
                                              <w:marLeft w:val="0"/>
                                              <w:marRight w:val="0"/>
                                              <w:marTop w:val="0"/>
                                              <w:marBottom w:val="0"/>
                                              <w:divBdr>
                                                <w:top w:val="none" w:sz="0" w:space="0" w:color="auto"/>
                                                <w:left w:val="none" w:sz="0" w:space="0" w:color="auto"/>
                                                <w:bottom w:val="none" w:sz="0" w:space="0" w:color="auto"/>
                                                <w:right w:val="none" w:sz="0" w:space="0" w:color="auto"/>
                                              </w:divBdr>
                                              <w:divsChild>
                                                <w:div w:id="1029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61951">
      <w:bodyDiv w:val="1"/>
      <w:marLeft w:val="0"/>
      <w:marRight w:val="0"/>
      <w:marTop w:val="0"/>
      <w:marBottom w:val="0"/>
      <w:divBdr>
        <w:top w:val="none" w:sz="0" w:space="0" w:color="auto"/>
        <w:left w:val="none" w:sz="0" w:space="0" w:color="auto"/>
        <w:bottom w:val="none" w:sz="0" w:space="0" w:color="auto"/>
        <w:right w:val="none" w:sz="0" w:space="0" w:color="auto"/>
      </w:divBdr>
    </w:div>
    <w:div w:id="1027869244">
      <w:bodyDiv w:val="1"/>
      <w:marLeft w:val="0"/>
      <w:marRight w:val="0"/>
      <w:marTop w:val="0"/>
      <w:marBottom w:val="0"/>
      <w:divBdr>
        <w:top w:val="none" w:sz="0" w:space="0" w:color="auto"/>
        <w:left w:val="none" w:sz="0" w:space="0" w:color="auto"/>
        <w:bottom w:val="none" w:sz="0" w:space="0" w:color="auto"/>
        <w:right w:val="none" w:sz="0" w:space="0" w:color="auto"/>
      </w:divBdr>
    </w:div>
    <w:div w:id="1103964364">
      <w:bodyDiv w:val="1"/>
      <w:marLeft w:val="0"/>
      <w:marRight w:val="0"/>
      <w:marTop w:val="0"/>
      <w:marBottom w:val="0"/>
      <w:divBdr>
        <w:top w:val="none" w:sz="0" w:space="0" w:color="auto"/>
        <w:left w:val="none" w:sz="0" w:space="0" w:color="auto"/>
        <w:bottom w:val="none" w:sz="0" w:space="0" w:color="auto"/>
        <w:right w:val="none" w:sz="0" w:space="0" w:color="auto"/>
      </w:divBdr>
    </w:div>
    <w:div w:id="1327637306">
      <w:bodyDiv w:val="1"/>
      <w:marLeft w:val="0"/>
      <w:marRight w:val="0"/>
      <w:marTop w:val="0"/>
      <w:marBottom w:val="0"/>
      <w:divBdr>
        <w:top w:val="none" w:sz="0" w:space="0" w:color="auto"/>
        <w:left w:val="none" w:sz="0" w:space="0" w:color="auto"/>
        <w:bottom w:val="none" w:sz="0" w:space="0" w:color="auto"/>
        <w:right w:val="none" w:sz="0" w:space="0" w:color="auto"/>
      </w:divBdr>
    </w:div>
    <w:div w:id="1653367227">
      <w:bodyDiv w:val="1"/>
      <w:marLeft w:val="0"/>
      <w:marRight w:val="0"/>
      <w:marTop w:val="0"/>
      <w:marBottom w:val="0"/>
      <w:divBdr>
        <w:top w:val="none" w:sz="0" w:space="0" w:color="auto"/>
        <w:left w:val="none" w:sz="0" w:space="0" w:color="auto"/>
        <w:bottom w:val="none" w:sz="0" w:space="0" w:color="auto"/>
        <w:right w:val="none" w:sz="0" w:space="0" w:color="auto"/>
      </w:divBdr>
    </w:div>
    <w:div w:id="17148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gh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DA61B8-9E18-4638-B5CE-65D4C386B962}">
  <ds:schemaRefs>
    <ds:schemaRef ds:uri="http://schemas.openxmlformats.org/officeDocument/2006/bibliography"/>
  </ds:schemaRefs>
</ds:datastoreItem>
</file>

<file path=customXml/itemProps2.xml><?xml version="1.0" encoding="utf-8"?>
<ds:datastoreItem xmlns:ds="http://schemas.openxmlformats.org/officeDocument/2006/customXml" ds:itemID="{28F4F802-F757-452C-A919-EDFE575E9749}"/>
</file>

<file path=customXml/itemProps3.xml><?xml version="1.0" encoding="utf-8"?>
<ds:datastoreItem xmlns:ds="http://schemas.openxmlformats.org/officeDocument/2006/customXml" ds:itemID="{5793BCC5-7B4E-44C5-BCDA-88EC14C9F198}"/>
</file>

<file path=customXml/itemProps4.xml><?xml version="1.0" encoding="utf-8"?>
<ds:datastoreItem xmlns:ds="http://schemas.openxmlformats.org/officeDocument/2006/customXml" ds:itemID="{473587EF-0770-49DC-A64F-0D3F4B3332EF}"/>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Southeast Georgia Health System</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Michele</dc:creator>
  <cp:lastModifiedBy>Jay Torbert</cp:lastModifiedBy>
  <cp:revision>2</cp:revision>
  <dcterms:created xsi:type="dcterms:W3CDTF">2023-08-10T23:32:00Z</dcterms:created>
  <dcterms:modified xsi:type="dcterms:W3CDTF">2023-08-10T23:32:00Z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ies>
</file>