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0B20" w:rsidR="00040B20" w:rsidP="00040B20" w:rsidRDefault="00E55FCD" w14:paraId="5AD7E878" w14:textId="5859E0C2">
      <w:pPr>
        <w:pStyle w:val="Heading1"/>
      </w:pPr>
      <w:r w:rsidRPr="00E55FCD">
        <w:t>Powering Local Growth: [BANK NAME] and ICBA Celebrate Community Banking Month</w:t>
      </w:r>
      <w:r w:rsidR="00604F9C">
        <w:t xml:space="preserve"> </w:t>
      </w:r>
      <w:r w:rsidR="00F46BD6">
        <w:t>in April</w:t>
      </w:r>
    </w:p>
    <w:p w:rsidRPr="00D2742E" w:rsidR="00D2742E" w:rsidP="00D2742E" w:rsidRDefault="00604F9C" w14:paraId="6BF5A3FC" w14:textId="773653C1">
      <w:pPr>
        <w:pStyle w:val="Body"/>
        <w:rPr>
          <w:sz w:val="22"/>
          <w:szCs w:val="22"/>
        </w:rPr>
      </w:pPr>
      <w:r>
        <w:rPr>
          <w:b/>
          <w:bCs/>
          <w:sz w:val="22"/>
          <w:szCs w:val="22"/>
        </w:rPr>
        <w:t>Press Release: City, State. (</w:t>
      </w:r>
      <w:proofErr w:type="gramStart"/>
      <w:r>
        <w:rPr>
          <w:b/>
          <w:bCs/>
          <w:sz w:val="22"/>
          <w:szCs w:val="22"/>
        </w:rPr>
        <w:t>April XX,</w:t>
      </w:r>
      <w:proofErr w:type="gramEnd"/>
      <w:r>
        <w:rPr>
          <w:b/>
          <w:bCs/>
          <w:sz w:val="22"/>
          <w:szCs w:val="22"/>
        </w:rPr>
        <w:t xml:space="preserve"> 202</w:t>
      </w:r>
      <w:r w:rsidR="00F46BD6">
        <w:rPr>
          <w:b/>
          <w:bCs/>
          <w:sz w:val="22"/>
          <w:szCs w:val="22"/>
        </w:rPr>
        <w:t>6</w:t>
      </w:r>
      <w:r>
        <w:rPr>
          <w:b/>
          <w:bCs/>
          <w:sz w:val="22"/>
          <w:szCs w:val="22"/>
        </w:rPr>
        <w:t>)—</w:t>
      </w:r>
      <w:r>
        <w:rPr>
          <w:sz w:val="22"/>
          <w:szCs w:val="22"/>
        </w:rPr>
        <w:t xml:space="preserve">In honor of Community Banking Month, </w:t>
      </w:r>
      <w:r>
        <w:rPr>
          <w:b/>
          <w:bCs/>
          <w:sz w:val="22"/>
          <w:szCs w:val="22"/>
        </w:rPr>
        <w:t>[BANK NAME]</w:t>
      </w:r>
      <w:r>
        <w:rPr>
          <w:sz w:val="22"/>
          <w:szCs w:val="22"/>
        </w:rPr>
        <w:t xml:space="preserve"> and the Independent Community Bankers of America</w:t>
      </w:r>
      <w:r w:rsidR="00F46BD6">
        <w:rPr>
          <w:sz w:val="22"/>
          <w:szCs w:val="22"/>
        </w:rPr>
        <w:t>®</w:t>
      </w:r>
      <w:r>
        <w:rPr>
          <w:sz w:val="22"/>
          <w:szCs w:val="22"/>
        </w:rPr>
        <w:t xml:space="preserve"> (ICBA) are highlighting </w:t>
      </w:r>
      <w:r w:rsidRPr="5F581CAA" w:rsidR="4FF88954">
        <w:rPr>
          <w:sz w:val="22"/>
          <w:szCs w:val="22"/>
        </w:rPr>
        <w:t>the vital role community banks play in strengthening</w:t>
      </w:r>
      <w:r>
        <w:rPr>
          <w:sz w:val="22"/>
          <w:szCs w:val="22"/>
        </w:rPr>
        <w:t xml:space="preserve"> local </w:t>
      </w:r>
      <w:r w:rsidRPr="5F581CAA" w:rsidR="4FF88954">
        <w:rPr>
          <w:sz w:val="22"/>
          <w:szCs w:val="22"/>
        </w:rPr>
        <w:t>economies, supporting small businesses,</w:t>
      </w:r>
      <w:r>
        <w:rPr>
          <w:sz w:val="22"/>
          <w:szCs w:val="22"/>
        </w:rPr>
        <w:t xml:space="preserve"> and </w:t>
      </w:r>
      <w:r w:rsidRPr="5F581CAA" w:rsidR="4FF88954">
        <w:rPr>
          <w:sz w:val="22"/>
          <w:szCs w:val="22"/>
        </w:rPr>
        <w:t>helping families achieve long-term financial success</w:t>
      </w:r>
      <w:r>
        <w:rPr>
          <w:sz w:val="22"/>
          <w:szCs w:val="22"/>
        </w:rPr>
        <w:t xml:space="preserve">. </w:t>
      </w:r>
    </w:p>
    <w:p w:rsidR="00F21E24" w:rsidP="00D2742E" w:rsidRDefault="00D2742E" w14:paraId="258AC717" w14:textId="126FA234">
      <w:pPr>
        <w:pStyle w:val="Body"/>
        <w:rPr>
          <w:sz w:val="22"/>
          <w:szCs w:val="22"/>
        </w:rPr>
      </w:pPr>
      <w:r w:rsidRPr="35CEE5C3" w:rsidR="00D2742E">
        <w:rPr>
          <w:sz w:val="22"/>
          <w:szCs w:val="22"/>
        </w:rPr>
        <w:t xml:space="preserve">“At </w:t>
      </w:r>
      <w:r w:rsidRPr="35CEE5C3" w:rsidR="00D2742E">
        <w:rPr>
          <w:b w:val="1"/>
          <w:bCs w:val="1"/>
          <w:sz w:val="22"/>
          <w:szCs w:val="22"/>
        </w:rPr>
        <w:t>[BANK NAME]</w:t>
      </w:r>
      <w:r w:rsidRPr="35CEE5C3" w:rsidR="00D2742E">
        <w:rPr>
          <w:sz w:val="22"/>
          <w:szCs w:val="22"/>
        </w:rPr>
        <w:t xml:space="preserve">, our mission is grounded in serving our community as a partner in progress,” said </w:t>
      </w:r>
      <w:r w:rsidRPr="35CEE5C3" w:rsidR="00D2742E">
        <w:rPr>
          <w:b w:val="1"/>
          <w:bCs w:val="1"/>
          <w:sz w:val="22"/>
          <w:szCs w:val="22"/>
        </w:rPr>
        <w:t>[</w:t>
      </w:r>
      <w:r w:rsidRPr="35CEE5C3" w:rsidR="00D2742E">
        <w:rPr>
          <w:b w:val="1"/>
          <w:bCs w:val="1"/>
          <w:sz w:val="22"/>
          <w:szCs w:val="22"/>
        </w:rPr>
        <w:t>SPOKESMAN</w:t>
      </w:r>
      <w:r w:rsidRPr="35CEE5C3" w:rsidR="00D2742E">
        <w:rPr>
          <w:b w:val="1"/>
          <w:bCs w:val="1"/>
          <w:sz w:val="22"/>
          <w:szCs w:val="22"/>
        </w:rPr>
        <w:t>], [TITLE]</w:t>
      </w:r>
      <w:r w:rsidRPr="35CEE5C3" w:rsidR="00D2742E">
        <w:rPr>
          <w:sz w:val="22"/>
          <w:szCs w:val="22"/>
        </w:rPr>
        <w:t xml:space="preserve">. “We help individuals and families reach their goals while reinvesting in the neighborhoods we proudly call home. Every deposit and every loan </w:t>
      </w:r>
      <w:r w:rsidRPr="35CEE5C3" w:rsidR="00D2742E">
        <w:rPr>
          <w:sz w:val="22"/>
          <w:szCs w:val="22"/>
        </w:rPr>
        <w:t>strengthen</w:t>
      </w:r>
      <w:r w:rsidRPr="35CEE5C3" w:rsidR="714F9685">
        <w:rPr>
          <w:sz w:val="22"/>
          <w:szCs w:val="22"/>
        </w:rPr>
        <w:t>s</w:t>
      </w:r>
      <w:r w:rsidRPr="35CEE5C3" w:rsidR="00D2742E">
        <w:rPr>
          <w:sz w:val="22"/>
          <w:szCs w:val="22"/>
        </w:rPr>
        <w:t xml:space="preserve"> the communit</w:t>
      </w:r>
      <w:r w:rsidRPr="35CEE5C3" w:rsidR="33254266">
        <w:rPr>
          <w:sz w:val="22"/>
          <w:szCs w:val="22"/>
        </w:rPr>
        <w:t>ies</w:t>
      </w:r>
      <w:r w:rsidRPr="35CEE5C3" w:rsidR="00D2742E">
        <w:rPr>
          <w:sz w:val="22"/>
          <w:szCs w:val="22"/>
        </w:rPr>
        <w:t xml:space="preserve"> we serve.”</w:t>
      </w:r>
    </w:p>
    <w:p w:rsidR="00604F9C" w:rsidP="00D2742E" w:rsidRDefault="00604F9C" w14:paraId="12F81872" w14:textId="5F5B6513">
      <w:pPr>
        <w:pStyle w:val="Body"/>
        <w:rPr>
          <w:sz w:val="22"/>
          <w:szCs w:val="22"/>
        </w:rPr>
      </w:pPr>
      <w:r>
        <w:rPr>
          <w:sz w:val="22"/>
          <w:szCs w:val="22"/>
        </w:rPr>
        <w:t xml:space="preserve">Collectively, community banks </w:t>
      </w:r>
      <w:r w:rsidR="00263AB8">
        <w:rPr>
          <w:sz w:val="22"/>
          <w:szCs w:val="22"/>
        </w:rPr>
        <w:t>fund</w:t>
      </w:r>
      <w:r>
        <w:rPr>
          <w:sz w:val="22"/>
          <w:szCs w:val="22"/>
        </w:rPr>
        <w:t xml:space="preserve"> </w:t>
      </w:r>
      <w:r w:rsidR="00F21E24">
        <w:rPr>
          <w:sz w:val="22"/>
          <w:szCs w:val="22"/>
        </w:rPr>
        <w:t>nearly</w:t>
      </w:r>
      <w:r>
        <w:rPr>
          <w:sz w:val="22"/>
          <w:szCs w:val="22"/>
        </w:rPr>
        <w:t xml:space="preserve"> 60% of small-business loans and more than 80% of </w:t>
      </w:r>
      <w:r w:rsidR="007D0B16">
        <w:rPr>
          <w:sz w:val="22"/>
          <w:szCs w:val="22"/>
        </w:rPr>
        <w:t xml:space="preserve">bank </w:t>
      </w:r>
      <w:r>
        <w:rPr>
          <w:sz w:val="22"/>
          <w:szCs w:val="22"/>
        </w:rPr>
        <w:t>agriculture loans nationwide</w:t>
      </w:r>
      <w:r w:rsidR="00094124">
        <w:rPr>
          <w:sz w:val="22"/>
          <w:szCs w:val="22"/>
        </w:rPr>
        <w:t xml:space="preserve"> </w:t>
      </w:r>
      <w:r w:rsidRPr="00094124" w:rsidR="00094124">
        <w:rPr>
          <w:sz w:val="22"/>
          <w:szCs w:val="22"/>
        </w:rPr>
        <w:t>while contributing to local tax bases that support schools, infrastructure, and essential services. Community banks also:</w:t>
      </w:r>
      <w:r>
        <w:rPr>
          <w:sz w:val="22"/>
          <w:szCs w:val="22"/>
        </w:rPr>
        <w:t xml:space="preserve"> </w:t>
      </w:r>
    </w:p>
    <w:p w:rsidR="00604F9C" w:rsidP="00604F9C" w:rsidRDefault="003854CB" w14:paraId="6353CB1C" w14:textId="467588CA">
      <w:pPr>
        <w:pStyle w:val="Body"/>
        <w:numPr>
          <w:ilvl w:val="0"/>
          <w:numId w:val="5"/>
        </w:numPr>
        <w:rPr>
          <w:rStyle w:val="eop"/>
          <w:sz w:val="22"/>
          <w:szCs w:val="22"/>
        </w:rPr>
      </w:pPr>
      <w:r>
        <w:rPr>
          <w:rStyle w:val="normaltextrun"/>
          <w:rFonts w:eastAsiaTheme="majorEastAsia"/>
          <w:b/>
          <w:bCs/>
          <w:sz w:val="22"/>
          <w:szCs w:val="22"/>
        </w:rPr>
        <w:t>Are f</w:t>
      </w:r>
      <w:r w:rsidR="00604F9C">
        <w:rPr>
          <w:rStyle w:val="normaltextrun"/>
          <w:rFonts w:eastAsiaTheme="majorEastAsia"/>
          <w:b/>
          <w:bCs/>
          <w:sz w:val="22"/>
          <w:szCs w:val="22"/>
        </w:rPr>
        <w:t>avored by small businesses</w:t>
      </w:r>
      <w:r w:rsidR="00604F9C">
        <w:rPr>
          <w:rStyle w:val="normaltextrun"/>
          <w:rFonts w:eastAsiaTheme="majorEastAsia"/>
          <w:sz w:val="22"/>
          <w:szCs w:val="22"/>
        </w:rPr>
        <w:t>, earning a</w:t>
      </w:r>
      <w:r w:rsidRPr="001938F0" w:rsidR="001938F0">
        <w:rPr>
          <w:rFonts w:eastAsiaTheme="majorEastAsia"/>
          <w:sz w:val="22"/>
          <w:szCs w:val="22"/>
          <w:lang w:bidi="en-US"/>
        </w:rPr>
        <w:t> </w:t>
      </w:r>
      <w:hyperlink w:tgtFrame="_blank" w:history="1" r:id="rId11">
        <w:r w:rsidR="001938F0">
          <w:rPr>
            <w:rStyle w:val="normaltextrun"/>
            <w:rFonts w:eastAsiaTheme="majorEastAsia"/>
            <w:color w:val="0000FF"/>
            <w:sz w:val="22"/>
            <w:szCs w:val="22"/>
            <w:u w:val="single"/>
          </w:rPr>
          <w:t>62</w:t>
        </w:r>
        <w:r w:rsidR="00604F9C">
          <w:rPr>
            <w:rStyle w:val="normaltextrun"/>
            <w:rFonts w:eastAsiaTheme="majorEastAsia"/>
            <w:color w:val="0000FF"/>
            <w:sz w:val="22"/>
            <w:szCs w:val="22"/>
            <w:u w:val="single"/>
          </w:rPr>
          <w:t>% net satisfaction score</w:t>
        </w:r>
      </w:hyperlink>
      <w:r w:rsidR="00604F9C">
        <w:rPr>
          <w:rStyle w:val="normaltextrun"/>
          <w:rFonts w:eastAsiaTheme="majorEastAsia"/>
          <w:color w:val="212529"/>
          <w:sz w:val="22"/>
          <w:szCs w:val="22"/>
        </w:rPr>
        <w:t xml:space="preserve"> </w:t>
      </w:r>
      <w:r w:rsidRPr="001938F0" w:rsidR="001938F0">
        <w:rPr>
          <w:rFonts w:eastAsiaTheme="majorEastAsia"/>
          <w:sz w:val="22"/>
          <w:szCs w:val="22"/>
          <w:lang w:bidi="en-US"/>
        </w:rPr>
        <w:t>topp</w:t>
      </w:r>
      <w:r w:rsidR="001938F0">
        <w:rPr>
          <w:rFonts w:eastAsiaTheme="majorEastAsia"/>
          <w:sz w:val="22"/>
          <w:szCs w:val="22"/>
          <w:lang w:bidi="en-US"/>
        </w:rPr>
        <w:t>ing</w:t>
      </w:r>
      <w:r w:rsidRPr="001938F0" w:rsidR="001938F0">
        <w:rPr>
          <w:rFonts w:eastAsiaTheme="majorEastAsia"/>
          <w:sz w:val="22"/>
          <w:szCs w:val="22"/>
          <w:lang w:bidi="en-US"/>
        </w:rPr>
        <w:t xml:space="preserve"> large banks by 13 points, finance companies by 25 points, and online lenders by 60 points</w:t>
      </w:r>
      <w:r w:rsidR="00604F9C">
        <w:rPr>
          <w:rStyle w:val="normaltextrun"/>
          <w:rFonts w:eastAsiaTheme="majorEastAsia"/>
          <w:sz w:val="22"/>
          <w:szCs w:val="22"/>
        </w:rPr>
        <w:t>.</w:t>
      </w:r>
      <w:r w:rsidR="00604F9C">
        <w:rPr>
          <w:rStyle w:val="eop"/>
          <w:sz w:val="22"/>
          <w:szCs w:val="22"/>
        </w:rPr>
        <w:t xml:space="preserve">  </w:t>
      </w:r>
    </w:p>
    <w:p w:rsidR="00604F9C" w:rsidP="00604F9C" w:rsidRDefault="003854CB" w14:paraId="20A3E157" w14:textId="165DE23F">
      <w:pPr>
        <w:pStyle w:val="Body"/>
        <w:numPr>
          <w:ilvl w:val="0"/>
          <w:numId w:val="5"/>
        </w:numPr>
      </w:pPr>
      <w:r>
        <w:rPr>
          <w:b/>
          <w:bCs/>
          <w:sz w:val="22"/>
          <w:szCs w:val="22"/>
        </w:rPr>
        <w:t>Are c</w:t>
      </w:r>
      <w:r w:rsidR="00604F9C">
        <w:rPr>
          <w:b/>
          <w:bCs/>
          <w:sz w:val="22"/>
          <w:szCs w:val="22"/>
        </w:rPr>
        <w:t xml:space="preserve">ommitted lenders </w:t>
      </w:r>
      <w:r w:rsidR="00604F9C">
        <w:rPr>
          <w:sz w:val="22"/>
          <w:szCs w:val="22"/>
        </w:rPr>
        <w:t>with loan growth that has outpaced noncommunity banks for a decade.</w:t>
      </w:r>
    </w:p>
    <w:p w:rsidR="00604F9C" w:rsidP="00604F9C" w:rsidRDefault="00604F9C" w14:paraId="4A089D39" w14:textId="3BA5AABE">
      <w:pPr>
        <w:pStyle w:val="Body"/>
        <w:numPr>
          <w:ilvl w:val="0"/>
          <w:numId w:val="5"/>
        </w:numPr>
        <w:rPr>
          <w:sz w:val="22"/>
          <w:szCs w:val="22"/>
        </w:rPr>
      </w:pPr>
      <w:r>
        <w:rPr>
          <w:b/>
          <w:sz w:val="22"/>
          <w:szCs w:val="22"/>
        </w:rPr>
        <w:t>Offer high-touch, high-tech service</w:t>
      </w:r>
      <w:r w:rsidRPr="005E4D4C" w:rsidR="003854CB">
        <w:rPr>
          <w:bCs/>
          <w:sz w:val="22"/>
          <w:szCs w:val="22"/>
        </w:rPr>
        <w:t>, providing</w:t>
      </w:r>
      <w:r w:rsidR="003854CB">
        <w:rPr>
          <w:b/>
          <w:sz w:val="22"/>
          <w:szCs w:val="22"/>
        </w:rPr>
        <w:t xml:space="preserve"> </w:t>
      </w:r>
      <w:r>
        <w:rPr>
          <w:sz w:val="22"/>
          <w:szCs w:val="22"/>
        </w:rPr>
        <w:t xml:space="preserve">modern-day conveniences and technical capabilities while maintaining the personal service for which </w:t>
      </w:r>
      <w:r w:rsidR="005E4D4C">
        <w:rPr>
          <w:sz w:val="22"/>
          <w:szCs w:val="22"/>
        </w:rPr>
        <w:t>they are known</w:t>
      </w:r>
      <w:r>
        <w:rPr>
          <w:sz w:val="22"/>
          <w:szCs w:val="22"/>
        </w:rPr>
        <w:t xml:space="preserve">. </w:t>
      </w:r>
    </w:p>
    <w:p w:rsidRPr="00CD05E8" w:rsidR="00CD05E8" w:rsidP="00604F9C" w:rsidRDefault="00CD05E8" w14:paraId="605E7EFB" w14:textId="77777777">
      <w:pPr>
        <w:pStyle w:val="Body"/>
        <w:numPr>
          <w:ilvl w:val="0"/>
          <w:numId w:val="5"/>
        </w:numPr>
        <w:rPr>
          <w:sz w:val="22"/>
          <w:szCs w:val="22"/>
        </w:rPr>
      </w:pPr>
      <w:r w:rsidRPr="00CD05E8">
        <w:rPr>
          <w:b/>
          <w:bCs/>
          <w:sz w:val="22"/>
          <w:szCs w:val="22"/>
        </w:rPr>
        <w:t>Expand access to financial services,</w:t>
      </w:r>
      <w:r w:rsidRPr="00CD05E8">
        <w:rPr>
          <w:sz w:val="22"/>
          <w:szCs w:val="22"/>
        </w:rPr>
        <w:t xml:space="preserve"> serving </w:t>
      </w:r>
      <w:proofErr w:type="gramStart"/>
      <w:r w:rsidRPr="00CD05E8">
        <w:rPr>
          <w:sz w:val="22"/>
          <w:szCs w:val="22"/>
        </w:rPr>
        <w:t>the vast majority of</w:t>
      </w:r>
      <w:proofErr w:type="gramEnd"/>
      <w:r w:rsidRPr="00CD05E8">
        <w:rPr>
          <w:sz w:val="22"/>
          <w:szCs w:val="22"/>
        </w:rPr>
        <w:t xml:space="preserve"> majority-minority communities and low-income counties nationwide.</w:t>
      </w:r>
    </w:p>
    <w:p w:rsidR="00604F9C" w:rsidP="00604F9C" w:rsidRDefault="00604F9C" w14:paraId="3E48E715" w14:textId="36C5E13C">
      <w:pPr>
        <w:pStyle w:val="Body"/>
        <w:numPr>
          <w:ilvl w:val="0"/>
          <w:numId w:val="5"/>
        </w:numPr>
        <w:rPr>
          <w:sz w:val="22"/>
          <w:szCs w:val="22"/>
        </w:rPr>
      </w:pPr>
      <w:r>
        <w:rPr>
          <w:rStyle w:val="Strong"/>
          <w:sz w:val="22"/>
          <w:szCs w:val="22"/>
        </w:rPr>
        <w:t>Give back to their communities.</w:t>
      </w:r>
      <w:r>
        <w:rPr>
          <w:sz w:val="22"/>
          <w:szCs w:val="22"/>
        </w:rPr>
        <w:t xml:space="preserve"> Civic service is a way of life for community bankers as reflected in </w:t>
      </w:r>
      <w:hyperlink w:history="1" r:id="rId12">
        <w:r>
          <w:rPr>
            <w:rStyle w:val="Hyperlink"/>
            <w:sz w:val="22"/>
            <w:szCs w:val="22"/>
          </w:rPr>
          <w:t>ICBA’s National Community Bank Service Awards</w:t>
        </w:r>
      </w:hyperlink>
      <w:r>
        <w:rPr>
          <w:sz w:val="22"/>
          <w:szCs w:val="22"/>
        </w:rPr>
        <w:t xml:space="preserve">. </w:t>
      </w:r>
    </w:p>
    <w:p w:rsidRPr="00AD2EF1" w:rsidR="00604F9C" w:rsidP="00604F9C" w:rsidRDefault="00604F9C" w14:paraId="6428FCE6" w14:textId="4B0F36D4">
      <w:pPr>
        <w:pStyle w:val="Body"/>
        <w:rPr>
          <w:sz w:val="22"/>
          <w:szCs w:val="22"/>
        </w:rPr>
      </w:pPr>
      <w:r w:rsidRPr="00AD2EF1">
        <w:rPr>
          <w:sz w:val="22"/>
          <w:szCs w:val="22"/>
        </w:rPr>
        <w:t>“</w:t>
      </w:r>
      <w:r w:rsidRPr="00AD2EF1" w:rsidR="000D198A">
        <w:rPr>
          <w:sz w:val="22"/>
          <w:szCs w:val="22"/>
        </w:rPr>
        <w:t xml:space="preserve">Community banks cater to the financing needs of their customers as </w:t>
      </w:r>
      <w:r w:rsidR="007D7AA9">
        <w:rPr>
          <w:sz w:val="22"/>
          <w:szCs w:val="22"/>
        </w:rPr>
        <w:t xml:space="preserve">part </w:t>
      </w:r>
      <w:r w:rsidRPr="00AD2EF1" w:rsidR="000D198A">
        <w:rPr>
          <w:sz w:val="22"/>
          <w:szCs w:val="22"/>
        </w:rPr>
        <w:t xml:space="preserve">of their business philosophy, </w:t>
      </w:r>
      <w:r w:rsidR="008D7EBD">
        <w:rPr>
          <w:sz w:val="22"/>
          <w:szCs w:val="22"/>
        </w:rPr>
        <w:t xml:space="preserve">creating meaningful, </w:t>
      </w:r>
      <w:r w:rsidR="00081F7B">
        <w:rPr>
          <w:sz w:val="22"/>
          <w:szCs w:val="22"/>
        </w:rPr>
        <w:t xml:space="preserve">and long-lasting </w:t>
      </w:r>
      <w:r w:rsidRPr="00AD2EF1" w:rsidR="000D198A">
        <w:rPr>
          <w:sz w:val="22"/>
          <w:szCs w:val="22"/>
        </w:rPr>
        <w:t>relationships</w:t>
      </w:r>
      <w:r w:rsidR="00E747B5">
        <w:rPr>
          <w:sz w:val="22"/>
          <w:szCs w:val="22"/>
        </w:rPr>
        <w:t xml:space="preserve"> rooted in the community</w:t>
      </w:r>
      <w:r w:rsidRPr="00AD2EF1" w:rsidR="000D198A">
        <w:rPr>
          <w:sz w:val="22"/>
          <w:szCs w:val="22"/>
        </w:rPr>
        <w:t xml:space="preserve">,” ICBA President and CEO Rebeca Romero Rainey said. </w:t>
      </w:r>
      <w:r w:rsidRPr="009C6A86" w:rsidR="009C6A86">
        <w:rPr>
          <w:sz w:val="22"/>
          <w:szCs w:val="22"/>
        </w:rPr>
        <w:t xml:space="preserve">“ICBA is proud to represent </w:t>
      </w:r>
      <w:r w:rsidR="005B6850">
        <w:rPr>
          <w:sz w:val="22"/>
          <w:szCs w:val="22"/>
        </w:rPr>
        <w:t xml:space="preserve">these financial stewards that </w:t>
      </w:r>
      <w:r w:rsidRPr="009C6A86" w:rsidR="009C6A86">
        <w:rPr>
          <w:sz w:val="22"/>
          <w:szCs w:val="22"/>
        </w:rPr>
        <w:t xml:space="preserve">empower </w:t>
      </w:r>
      <w:r w:rsidR="00B91236">
        <w:rPr>
          <w:sz w:val="22"/>
          <w:szCs w:val="22"/>
        </w:rPr>
        <w:t>citizens</w:t>
      </w:r>
      <w:r w:rsidRPr="009C6A86" w:rsidR="009C6A86">
        <w:rPr>
          <w:sz w:val="22"/>
          <w:szCs w:val="22"/>
        </w:rPr>
        <w:t>, support economic opportunity, and strengthen the fabric of towns and cities across the country.”</w:t>
      </w:r>
    </w:p>
    <w:p w:rsidR="00604F9C" w:rsidP="00604F9C" w:rsidRDefault="00604F9C" w14:paraId="137AF992" w14:textId="77777777">
      <w:pPr>
        <w:pStyle w:val="Body"/>
        <w:rPr>
          <w:sz w:val="22"/>
          <w:szCs w:val="22"/>
        </w:rPr>
      </w:pPr>
      <w:r>
        <w:rPr>
          <w:sz w:val="22"/>
          <w:szCs w:val="22"/>
        </w:rPr>
        <w:t xml:space="preserve">For more facts about community banks, </w:t>
      </w:r>
      <w:hyperlink w:history="1" r:id="rId13">
        <w:r>
          <w:rPr>
            <w:rStyle w:val="Hyperlink"/>
            <w:sz w:val="22"/>
            <w:szCs w:val="22"/>
          </w:rPr>
          <w:t>click</w:t>
        </w:r>
        <w:r>
          <w:rPr>
            <w:rStyle w:val="Hyperlink"/>
            <w:sz w:val="22"/>
            <w:szCs w:val="22"/>
          </w:rPr>
          <w:t xml:space="preserve"> here</w:t>
        </w:r>
      </w:hyperlink>
      <w:r>
        <w:rPr>
          <w:sz w:val="22"/>
          <w:szCs w:val="22"/>
        </w:rPr>
        <w:t>. Follow the ICBA Community Banking Month conversation on social media with the #BankLocally and #CommunityBankingMonth hashtags.</w:t>
      </w:r>
    </w:p>
    <w:p w:rsidRPr="005E6432" w:rsidR="00472301" w:rsidP="00472301" w:rsidRDefault="00472301" w14:paraId="1AB4D851" w14:textId="77777777">
      <w:pPr>
        <w:pStyle w:val="Body"/>
        <w:jc w:val="left"/>
        <w:rPr>
          <w:b/>
          <w:bCs/>
        </w:rPr>
      </w:pPr>
      <w:r w:rsidRPr="005E6432">
        <w:rPr>
          <w:b/>
          <w:bCs/>
        </w:rPr>
        <w:t xml:space="preserve">About </w:t>
      </w:r>
      <w:r w:rsidRPr="005E6432">
        <w:rPr>
          <w:b/>
          <w:bCs/>
          <w:color w:val="FF0000"/>
        </w:rPr>
        <w:t>YOUR COMPANY</w:t>
      </w:r>
    </w:p>
    <w:p w:rsidRPr="005E6432" w:rsidR="00472301" w:rsidP="00472301" w:rsidRDefault="00472301" w14:paraId="26DB4F5A" w14:textId="77777777">
      <w:pPr>
        <w:pStyle w:val="Body"/>
        <w:jc w:val="left"/>
        <w:rPr>
          <w:i/>
          <w:iCs/>
          <w:color w:val="auto"/>
        </w:rPr>
      </w:pPr>
      <w:r w:rsidRPr="005E6432">
        <w:rPr>
          <w:i/>
          <w:iCs/>
          <w:color w:val="auto"/>
        </w:rPr>
        <w:t>Put your company’s boilerplate information here. You can note your assets, loans, deposits, or other notable information as well as why you are the best community bank. No more than 2 short paragraphs.</w:t>
      </w:r>
    </w:p>
    <w:p w:rsidRPr="009C01FC" w:rsidR="00472301" w:rsidP="00472301" w:rsidRDefault="00472301" w14:paraId="468004D0" w14:textId="77777777">
      <w:pPr>
        <w:pStyle w:val="Body"/>
        <w:jc w:val="left"/>
        <w:rPr>
          <w:i/>
          <w:iCs/>
          <w:color w:val="FF0000"/>
        </w:rPr>
      </w:pPr>
      <w:r w:rsidRPr="005E6432">
        <w:rPr>
          <w:i/>
          <w:iCs/>
          <w:color w:val="FF0000"/>
        </w:rPr>
        <w:t>OPTIONAL LANGUAGE</w:t>
      </w:r>
    </w:p>
    <w:p w:rsidRPr="00F83C96" w:rsidR="00472301" w:rsidP="00472301" w:rsidRDefault="00472301" w14:paraId="38458697" w14:textId="77777777">
      <w:pPr>
        <w:pStyle w:val="Body"/>
        <w:jc w:val="left"/>
        <w:rPr>
          <w:i/>
          <w:iCs/>
          <w:color w:val="auto"/>
        </w:rPr>
      </w:pPr>
      <w:r w:rsidRPr="00F83C96">
        <w:rPr>
          <w:b/>
          <w:bCs/>
          <w:color w:val="auto"/>
        </w:rPr>
        <w:t>About ICBA</w:t>
      </w:r>
      <w:r w:rsidRPr="00F83C96">
        <w:rPr>
          <w:b/>
          <w:bCs/>
          <w:color w:val="auto"/>
        </w:rPr>
        <w:br/>
      </w:r>
      <w:r w:rsidRPr="00F83C96">
        <w:rPr>
          <w:i/>
          <w:iCs/>
          <w:color w:val="auto"/>
        </w:rPr>
        <w:t xml:space="preserve">The Independent Community Bankers of America® has one mission: to create and promote an environment where community banks flourish. We power the potential of the nation’s community banks through effective advocacy, education, and innovation.   </w:t>
      </w:r>
    </w:p>
    <w:p w:rsidR="00472301" w:rsidP="00472301" w:rsidRDefault="00472301" w14:paraId="5E491F54" w14:textId="77777777">
      <w:pPr>
        <w:pStyle w:val="Body"/>
        <w:jc w:val="left"/>
        <w:rPr>
          <w:i/>
          <w:iCs/>
          <w:color w:val="auto"/>
        </w:rPr>
      </w:pPr>
      <w:r w:rsidRPr="00F83C96">
        <w:rPr>
          <w:i/>
          <w:iCs/>
          <w:color w:val="auto"/>
        </w:rPr>
        <w:t>As local and trusted sources of credit, America’s community banks leverage their relationship-based business model and innovative offerings to channel deposits into the neighborhoods they serve, creating jobs, fostering economic prosperity, and fueling their customers’ financial goals and dreams. For more information, visit ICBA’s website at icba.org.</w:t>
      </w:r>
    </w:p>
    <w:p w:rsidRPr="00AB6C3E" w:rsidR="00AB6C3E" w:rsidP="00AB6C3E" w:rsidRDefault="00AB6C3E" w14:paraId="3643B681" w14:textId="77777777">
      <w:pPr>
        <w:pStyle w:val="Body"/>
        <w:jc w:val="center"/>
      </w:pPr>
      <w:r w:rsidRPr="00CD43A5">
        <w:t>###</w:t>
      </w:r>
    </w:p>
    <w:p w:rsidR="00984E70" w:rsidP="00040B20" w:rsidRDefault="00984E70" w14:paraId="5EBD364C" w14:textId="77777777">
      <w:pPr>
        <w:pStyle w:val="Body"/>
        <w:rPr>
          <w:rStyle w:val="normaltextrun"/>
          <w:sz w:val="22"/>
          <w:szCs w:val="22"/>
        </w:rPr>
      </w:pPr>
    </w:p>
    <w:sectPr w:rsidR="00984E70" w:rsidSect="00D47556">
      <w:headerReference w:type="even" r:id="rId14"/>
      <w:headerReference w:type="default" r:id="rId15"/>
      <w:footerReference w:type="even" r:id="rId16"/>
      <w:headerReference w:type="first" r:id="rId17"/>
      <w:footerReference w:type="first" r:id="rId18"/>
      <w:type w:val="continuous"/>
      <w:pgSz w:w="12240" w:h="15840" w:orient="portrait"/>
      <w:pgMar w:top="925" w:right="1080" w:bottom="1440" w:left="1080" w:header="720" w:footer="720" w:gutter="0"/>
      <w:pgNumType w:start="1"/>
      <w:cols w:space="461"/>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5B78" w:rsidP="00F04057" w:rsidRDefault="007C5B78" w14:paraId="2C5AA735" w14:textId="77777777">
      <w:r>
        <w:separator/>
      </w:r>
    </w:p>
    <w:p w:rsidR="007C5B78" w:rsidRDefault="007C5B78" w14:paraId="2CCD5E0B" w14:textId="77777777"/>
  </w:endnote>
  <w:endnote w:type="continuationSeparator" w:id="0">
    <w:p w:rsidR="007C5B78" w:rsidP="00F04057" w:rsidRDefault="007C5B78" w14:paraId="00F336D2" w14:textId="77777777">
      <w:r>
        <w:continuationSeparator/>
      </w:r>
    </w:p>
    <w:p w:rsidR="007C5B78" w:rsidRDefault="007C5B78" w14:paraId="0D8AB8FC" w14:textId="77777777"/>
  </w:endnote>
  <w:endnote w:type="continuationNotice" w:id="1">
    <w:p w:rsidR="007C5B78" w:rsidRDefault="007C5B78" w14:paraId="4E620FC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800799"/>
      <w:docPartObj>
        <w:docPartGallery w:val="Page Numbers (Bottom of Page)"/>
        <w:docPartUnique/>
      </w:docPartObj>
    </w:sdtPr>
    <w:sdtEndPr>
      <w:rPr>
        <w:rStyle w:val="PageNumber"/>
      </w:rPr>
    </w:sdtEndPr>
    <w:sdtContent>
      <w:p w:rsidR="0074747E" w:rsidRDefault="0074747E" w14:paraId="5007966C" w14:textId="77777777">
        <w:pP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57A60">
          <w:rPr>
            <w:rStyle w:val="PageNumber"/>
            <w:noProof/>
          </w:rPr>
          <w:t>2</w:t>
        </w:r>
        <w:r>
          <w:rPr>
            <w:rStyle w:val="PageNumber"/>
          </w:rPr>
          <w:fldChar w:fldCharType="end"/>
        </w:r>
      </w:p>
    </w:sdtContent>
  </w:sdt>
  <w:sdt>
    <w:sdtPr>
      <w:rPr>
        <w:rStyle w:val="PageNumber"/>
      </w:rPr>
      <w:id w:val="-178892496"/>
      <w:docPartObj>
        <w:docPartGallery w:val="Page Numbers (Bottom of Page)"/>
        <w:docPartUnique/>
      </w:docPartObj>
    </w:sdtPr>
    <w:sdtEndPr>
      <w:rPr>
        <w:rStyle w:val="PageNumber"/>
      </w:rPr>
    </w:sdtEndPr>
    <w:sdtContent>
      <w:p w:rsidR="0074747E" w:rsidP="0074747E" w:rsidRDefault="0074747E" w14:paraId="4E228C18" w14:textId="77777777">
        <w:pPr>
          <w:framePr w:wrap="none" w:hAnchor="margin" w:vAnchor="text"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657A60">
          <w:rPr>
            <w:rStyle w:val="PageNumber"/>
            <w:noProof/>
          </w:rPr>
          <w:t>2</w:t>
        </w:r>
        <w:r>
          <w:rPr>
            <w:rStyle w:val="PageNumber"/>
          </w:rPr>
          <w:fldChar w:fldCharType="end"/>
        </w:r>
      </w:p>
    </w:sdtContent>
  </w:sdt>
  <w:p w:rsidR="0074747E" w:rsidP="0074747E" w:rsidRDefault="0074747E" w14:paraId="1E654CE9" w14:textId="77777777">
    <w:pPr>
      <w:ind w:right="360"/>
    </w:pPr>
  </w:p>
  <w:p w:rsidR="00E66AAE" w:rsidRDefault="00E66AAE" w14:paraId="2F445878"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4"/>
      <w:tblW w:w="0" w:type="auto"/>
      <w:tblLook w:val="04A0" w:firstRow="1" w:lastRow="0" w:firstColumn="1" w:lastColumn="0" w:noHBand="0" w:noVBand="1"/>
    </w:tblPr>
    <w:tblGrid>
      <w:gridCol w:w="2517"/>
      <w:gridCol w:w="2517"/>
      <w:gridCol w:w="2518"/>
      <w:gridCol w:w="2518"/>
    </w:tblGrid>
    <w:tr w:rsidR="0035573F" w:rsidTr="0035573F" w14:paraId="00A73CB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tcPr>
        <w:p w:rsidR="0035573F" w:rsidP="00546CAE" w:rsidRDefault="0035573F" w14:paraId="6E9B9C5F" w14:textId="77777777">
          <w:pPr>
            <w:pStyle w:val="BasicParagraph"/>
            <w:tabs>
              <w:tab w:val="left" w:pos="720"/>
              <w:tab w:val="left" w:pos="1440"/>
              <w:tab w:val="left" w:pos="2160"/>
              <w:tab w:val="left" w:pos="2880"/>
              <w:tab w:val="left" w:pos="3600"/>
              <w:tab w:val="right" w:pos="8812"/>
            </w:tabs>
            <w:rPr>
              <w:rFonts w:ascii="Arial" w:hAnsi="Arial" w:cs="Arial"/>
              <w:color w:val="000000" w:themeColor="text1"/>
              <w:sz w:val="16"/>
              <w:szCs w:val="16"/>
            </w:rPr>
          </w:pPr>
        </w:p>
      </w:tc>
      <w:tc>
        <w:tcPr>
          <w:tcW w:w="2517" w:type="dxa"/>
        </w:tcPr>
        <w:p w:rsidR="0035573F" w:rsidP="00546CAE" w:rsidRDefault="0035573F" w14:paraId="62CAE1E5" w14:textId="77777777">
          <w:pPr>
            <w:pStyle w:val="BasicParagraph"/>
            <w:tabs>
              <w:tab w:val="left" w:pos="720"/>
              <w:tab w:val="left" w:pos="1440"/>
              <w:tab w:val="left" w:pos="2160"/>
              <w:tab w:val="left" w:pos="2880"/>
              <w:tab w:val="left" w:pos="3600"/>
              <w:tab w:val="right" w:pos="8812"/>
            </w:tabs>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c>
        <w:tcPr>
          <w:tcW w:w="2518" w:type="dxa"/>
        </w:tcPr>
        <w:p w:rsidR="0035573F" w:rsidP="00546CAE" w:rsidRDefault="0035573F" w14:paraId="1C48F1EC" w14:textId="77777777">
          <w:pPr>
            <w:pStyle w:val="BasicParagraph"/>
            <w:tabs>
              <w:tab w:val="left" w:pos="720"/>
              <w:tab w:val="left" w:pos="1440"/>
              <w:tab w:val="left" w:pos="2160"/>
              <w:tab w:val="left" w:pos="2880"/>
              <w:tab w:val="left" w:pos="3600"/>
              <w:tab w:val="right" w:pos="8812"/>
            </w:tabs>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c>
        <w:tcPr>
          <w:tcW w:w="2518" w:type="dxa"/>
        </w:tcPr>
        <w:p w:rsidR="0035573F" w:rsidP="00546CAE" w:rsidRDefault="0035573F" w14:paraId="3575BB82" w14:textId="77777777">
          <w:pPr>
            <w:pStyle w:val="BasicParagraph"/>
            <w:tabs>
              <w:tab w:val="left" w:pos="720"/>
              <w:tab w:val="left" w:pos="1440"/>
              <w:tab w:val="left" w:pos="2160"/>
              <w:tab w:val="left" w:pos="2880"/>
              <w:tab w:val="left" w:pos="3600"/>
              <w:tab w:val="right" w:pos="8812"/>
            </w:tabs>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r>
  </w:tbl>
  <w:p w:rsidRPr="00040B20" w:rsidR="00CD0AA8" w:rsidP="00984E70" w:rsidRDefault="00CD0AA8" w14:paraId="2AD15E86" w14:textId="77777777">
    <w:pPr>
      <w:pStyle w:val="Body"/>
      <w:jc w:val="left"/>
      <w:rPr>
        <w:i/>
        <w:iCs/>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5B78" w:rsidP="00F04057" w:rsidRDefault="007C5B78" w14:paraId="520A9337" w14:textId="77777777">
      <w:r>
        <w:separator/>
      </w:r>
    </w:p>
    <w:p w:rsidR="007C5B78" w:rsidRDefault="007C5B78" w14:paraId="7ABE8F00" w14:textId="77777777"/>
  </w:footnote>
  <w:footnote w:type="continuationSeparator" w:id="0">
    <w:p w:rsidR="007C5B78" w:rsidP="00F04057" w:rsidRDefault="007C5B78" w14:paraId="1D1E824B" w14:textId="77777777">
      <w:r>
        <w:continuationSeparator/>
      </w:r>
    </w:p>
    <w:p w:rsidR="007C5B78" w:rsidRDefault="007C5B78" w14:paraId="36793151" w14:textId="77777777"/>
  </w:footnote>
  <w:footnote w:type="continuationNotice" w:id="1">
    <w:p w:rsidR="007C5B78" w:rsidRDefault="007C5B78" w14:paraId="74BD138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109" w:rsidRDefault="00920109" w14:paraId="7EB10257" w14:textId="77777777">
    <w:pPr>
      <w:pStyle w:val="Header"/>
    </w:pPr>
  </w:p>
  <w:p w:rsidR="00E66AAE" w:rsidRDefault="00E66AAE" w14:paraId="67B3CAED"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109" w:rsidRDefault="00920109" w14:paraId="082128C2" w14:textId="77777777">
    <w:pPr>
      <w:pStyle w:val="Header"/>
    </w:pPr>
  </w:p>
  <w:p w:rsidR="00E66AAE" w:rsidRDefault="00E66AAE" w14:paraId="7B255DD5"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900" w:type="dxa"/>
      <w:tblInd w:w="-5" w:type="dxa"/>
      <w:tblLook w:val="0000" w:firstRow="0" w:lastRow="0" w:firstColumn="0" w:lastColumn="0" w:noHBand="0" w:noVBand="0"/>
    </w:tblPr>
    <w:tblGrid>
      <w:gridCol w:w="2757"/>
      <w:gridCol w:w="933"/>
      <w:gridCol w:w="1975"/>
      <w:gridCol w:w="2020"/>
      <w:gridCol w:w="2215"/>
    </w:tblGrid>
    <w:tr w:rsidR="00C4736E" w:rsidTr="00C4736E" w14:paraId="03FB8C58" w14:textId="77777777">
      <w:trPr>
        <w:trHeight w:val="1250"/>
      </w:trPr>
      <w:tc>
        <w:tcPr>
          <w:tcW w:w="2757" w:type="dxa"/>
          <w:vAlign w:val="center"/>
        </w:tcPr>
        <w:p w:rsidR="00982027" w:rsidP="00C4736E" w:rsidRDefault="00982027" w14:paraId="3ED597EF" w14:textId="77777777">
          <w:pPr>
            <w:spacing w:after="120" w:line="480" w:lineRule="auto"/>
            <w:jc w:val="center"/>
            <w:rPr>
              <w:noProof/>
            </w:rPr>
          </w:pPr>
          <w:r w:rsidRPr="00982027">
            <w:rPr>
              <w:noProof/>
              <w:sz w:val="18"/>
              <w:szCs w:val="18"/>
            </w:rPr>
            <w:drawing>
              <wp:inline distT="0" distB="0" distL="0" distR="0" wp14:anchorId="100C8188" wp14:editId="4AD1E631">
                <wp:extent cx="1436282" cy="507932"/>
                <wp:effectExtent l="0" t="0" r="0" b="635"/>
                <wp:docPr id="1700817239" name="Picture 1700817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863665" name="Picture 795863665"/>
                        <pic:cNvPicPr/>
                      </pic:nvPicPr>
                      <pic:blipFill rotWithShape="1">
                        <a:blip r:embed="rId1">
                          <a:extLst>
                            <a:ext uri="{28A0092B-C50C-407E-A947-70E740481C1C}">
                              <a14:useLocalDpi xmlns:a14="http://schemas.microsoft.com/office/drawing/2010/main" val="0"/>
                            </a:ext>
                          </a:extLst>
                        </a:blip>
                        <a:srcRect r="73016" b="28429"/>
                        <a:stretch/>
                      </pic:blipFill>
                      <pic:spPr bwMode="auto">
                        <a:xfrm>
                          <a:off x="0" y="0"/>
                          <a:ext cx="1445952" cy="511352"/>
                        </a:xfrm>
                        <a:prstGeom prst="rect">
                          <a:avLst/>
                        </a:prstGeom>
                        <a:ln>
                          <a:noFill/>
                        </a:ln>
                        <a:extLst>
                          <a:ext uri="{53640926-AAD7-44D8-BBD7-CCE9431645EC}">
                            <a14:shadowObscured xmlns:a14="http://schemas.microsoft.com/office/drawing/2010/main"/>
                          </a:ext>
                        </a:extLst>
                      </pic:spPr>
                    </pic:pic>
                  </a:graphicData>
                </a:graphic>
              </wp:inline>
            </w:drawing>
          </w:r>
          <w:r w:rsidR="009C01FC">
            <w:rPr>
              <w:sz w:val="18"/>
              <w:szCs w:val="18"/>
            </w:rPr>
            <w:t xml:space="preserve"> </w:t>
          </w:r>
          <w:r w:rsidR="009C01FC">
            <w:rPr>
              <w:sz w:val="18"/>
              <w:szCs w:val="18"/>
            </w:rPr>
            <w:br/>
          </w:r>
          <w:r w:rsidR="009C01FC">
            <w:rPr>
              <w:color w:val="FF0000"/>
              <w:sz w:val="15"/>
              <w:szCs w:val="15"/>
              <w:u w:val="single"/>
            </w:rPr>
            <w:t xml:space="preserve">REPLACE WITH YOUR LOGO </w:t>
          </w:r>
          <w:r w:rsidR="009C01FC">
            <w:rPr>
              <w:color w:val="FF0000"/>
              <w:sz w:val="15"/>
              <w:szCs w:val="15"/>
              <w:u w:val="single"/>
            </w:rPr>
            <w:br/>
          </w:r>
          <w:r w:rsidRPr="009C01FC" w:rsidR="009C01FC">
            <w:rPr>
              <w:color w:val="FF0000"/>
              <w:sz w:val="15"/>
              <w:szCs w:val="15"/>
              <w:u w:val="single"/>
            </w:rPr>
            <w:t>LINK TO YOUR PRESS RELEASES</w:t>
          </w:r>
        </w:p>
      </w:tc>
      <w:tc>
        <w:tcPr>
          <w:tcW w:w="933" w:type="dxa"/>
        </w:tcPr>
        <w:p w:rsidRPr="0035573F" w:rsidR="00982027" w:rsidP="00982027" w:rsidRDefault="00C4736E" w14:paraId="2332787A" w14:textId="77777777">
          <w:r>
            <w:rPr>
              <w:noProof/>
              <w:sz w:val="18"/>
              <w:szCs w:val="18"/>
            </w:rPr>
            <mc:AlternateContent>
              <mc:Choice Requires="wps">
                <w:drawing>
                  <wp:anchor distT="0" distB="0" distL="114300" distR="114300" simplePos="0" relativeHeight="251658240" behindDoc="0" locked="0" layoutInCell="1" allowOverlap="1" wp14:anchorId="7178D0F2" wp14:editId="42F4CA60">
                    <wp:simplePos x="0" y="0"/>
                    <wp:positionH relativeFrom="column">
                      <wp:posOffset>221308</wp:posOffset>
                    </wp:positionH>
                    <wp:positionV relativeFrom="paragraph">
                      <wp:posOffset>0</wp:posOffset>
                    </wp:positionV>
                    <wp:extent cx="0" cy="779780"/>
                    <wp:effectExtent l="0" t="0" r="12700" b="7620"/>
                    <wp:wrapNone/>
                    <wp:docPr id="629348510" name="Straight Connector 2"/>
                    <wp:cNvGraphicFramePr/>
                    <a:graphic xmlns:a="http://schemas.openxmlformats.org/drawingml/2006/main">
                      <a:graphicData uri="http://schemas.microsoft.com/office/word/2010/wordprocessingShape">
                        <wps:wsp>
                          <wps:cNvCnPr/>
                          <wps:spPr>
                            <a:xfrm flipV="1">
                              <a:off x="0" y="0"/>
                              <a:ext cx="0" cy="779780"/>
                            </a:xfrm>
                            <a:prstGeom prst="line">
                              <a:avLst/>
                            </a:prstGeom>
                            <a:ln w="889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28397F44">
                  <v:line id="Straight Connector 2"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7pt" from="17.45pt,0" to="17.45pt,61.4pt" w14:anchorId="6B6BEB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"/>
                </w:pict>
              </mc:Fallback>
            </mc:AlternateContent>
          </w:r>
        </w:p>
      </w:tc>
      <w:tc>
        <w:tcPr>
          <w:tcW w:w="1975" w:type="dxa"/>
        </w:tcPr>
        <w:p w:rsidRPr="00982027" w:rsidR="00982027" w:rsidP="00C4736E" w:rsidRDefault="00C4736E" w14:paraId="6244B330" w14:textId="77777777">
          <w:pPr>
            <w:pStyle w:val="Heading4"/>
            <w:spacing w:after="200"/>
            <w:rPr>
              <w:lang w:val="es-ES"/>
            </w:rPr>
          </w:pPr>
          <w:r>
            <w:rPr>
              <w:noProof/>
              <w:lang w:val="es-ES"/>
            </w:rPr>
            <mc:AlternateContent>
              <mc:Choice Requires="wps">
                <w:drawing>
                  <wp:anchor distT="0" distB="0" distL="114300" distR="114300" simplePos="0" relativeHeight="251658241" behindDoc="0" locked="0" layoutInCell="1" allowOverlap="1" wp14:anchorId="4404A575" wp14:editId="014C5884">
                    <wp:simplePos x="0" y="0"/>
                    <wp:positionH relativeFrom="column">
                      <wp:posOffset>3569</wp:posOffset>
                    </wp:positionH>
                    <wp:positionV relativeFrom="paragraph">
                      <wp:posOffset>212834</wp:posOffset>
                    </wp:positionV>
                    <wp:extent cx="3665483" cy="0"/>
                    <wp:effectExtent l="0" t="0" r="17780" b="12700"/>
                    <wp:wrapNone/>
                    <wp:docPr id="1981043336" name="Straight Connector 3"/>
                    <wp:cNvGraphicFramePr/>
                    <a:graphic xmlns:a="http://schemas.openxmlformats.org/drawingml/2006/main">
                      <a:graphicData uri="http://schemas.microsoft.com/office/word/2010/wordprocessingShape">
                        <wps:wsp>
                          <wps:cNvCnPr/>
                          <wps:spPr>
                            <a:xfrm>
                              <a:off x="0" y="0"/>
                              <a:ext cx="366548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w14:anchorId="60FA3BEC">
                  <v:line id="Straight Connector 3"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from=".3pt,16.75pt" to="288.9pt,16.75pt" w14:anchorId="761F42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"/>
                </w:pict>
              </mc:Fallback>
            </mc:AlternateContent>
          </w:r>
          <w:r w:rsidRPr="00982027" w:rsidR="00982027">
            <w:rPr>
              <w:lang w:val="es-ES"/>
            </w:rPr>
            <w:t xml:space="preserve">Media </w:t>
          </w:r>
          <w:proofErr w:type="spellStart"/>
          <w:r w:rsidRPr="00982027" w:rsidR="00982027">
            <w:rPr>
              <w:lang w:val="es-ES"/>
            </w:rPr>
            <w:t>Contacts</w:t>
          </w:r>
          <w:proofErr w:type="spellEnd"/>
        </w:p>
        <w:p w:rsidRPr="00982027" w:rsidR="00982027" w:rsidP="00982027" w:rsidRDefault="009C01FC" w14:paraId="009B3499" w14:textId="77777777">
          <w:pPr>
            <w:pStyle w:val="Body"/>
            <w:spacing w:after="0"/>
            <w:jc w:val="left"/>
            <w:rPr>
              <w:sz w:val="16"/>
              <w:szCs w:val="16"/>
              <w:lang w:val="es-ES"/>
            </w:rPr>
          </w:pPr>
          <w:proofErr w:type="spellStart"/>
          <w:r>
            <w:rPr>
              <w:sz w:val="16"/>
              <w:szCs w:val="16"/>
              <w:lang w:val="es-ES"/>
            </w:rPr>
            <w:t>Contact</w:t>
          </w:r>
          <w:proofErr w:type="spellEnd"/>
          <w:r>
            <w:rPr>
              <w:sz w:val="16"/>
              <w:szCs w:val="16"/>
              <w:lang w:val="es-ES"/>
            </w:rPr>
            <w:t xml:space="preserve"> </w:t>
          </w:r>
          <w:proofErr w:type="spellStart"/>
          <w:r>
            <w:rPr>
              <w:sz w:val="16"/>
              <w:szCs w:val="16"/>
              <w:lang w:val="es-ES"/>
            </w:rPr>
            <w:t>Name</w:t>
          </w:r>
          <w:proofErr w:type="spellEnd"/>
          <w:r w:rsidRPr="00982027" w:rsidR="00982027">
            <w:rPr>
              <w:sz w:val="16"/>
              <w:szCs w:val="16"/>
              <w:lang w:val="es-ES"/>
            </w:rPr>
            <w:t xml:space="preserve"> </w:t>
          </w:r>
          <w:r w:rsidRPr="00982027" w:rsidR="00982027">
            <w:rPr>
              <w:sz w:val="16"/>
              <w:szCs w:val="16"/>
              <w:lang w:val="es-ES"/>
            </w:rPr>
            <w:br/>
          </w:r>
          <w:proofErr w:type="spellStart"/>
          <w:r w:rsidRPr="009C01FC">
            <w:rPr>
              <w:color w:val="2B80FF"/>
              <w:sz w:val="16"/>
              <w:szCs w:val="16"/>
              <w:u w:val="single"/>
              <w:lang w:val="es-ES"/>
            </w:rPr>
            <w:t>Contact</w:t>
          </w:r>
          <w:proofErr w:type="spellEnd"/>
          <w:r w:rsidRPr="009C01FC">
            <w:rPr>
              <w:color w:val="2B80FF"/>
              <w:sz w:val="16"/>
              <w:szCs w:val="16"/>
              <w:u w:val="single"/>
              <w:lang w:val="es-ES"/>
            </w:rPr>
            <w:t xml:space="preserve"> E</w:t>
          </w:r>
          <w:hyperlink w:history="1" r:id="rId2">
            <w:r w:rsidRPr="009C01FC">
              <w:rPr>
                <w:rStyle w:val="Hyperlink"/>
                <w:color w:val="2B80FF"/>
                <w:sz w:val="16"/>
                <w:szCs w:val="16"/>
                <w:lang w:val="es-ES"/>
              </w:rPr>
              <w:t>mail</w:t>
            </w:r>
          </w:hyperlink>
          <w:r w:rsidRPr="00982027" w:rsidR="00982027">
            <w:rPr>
              <w:sz w:val="16"/>
              <w:szCs w:val="16"/>
              <w:lang w:val="es-ES"/>
            </w:rPr>
            <w:t xml:space="preserve"> </w:t>
          </w:r>
          <w:r w:rsidRPr="00982027" w:rsidR="00982027">
            <w:rPr>
              <w:sz w:val="16"/>
              <w:szCs w:val="16"/>
              <w:lang w:val="es-ES"/>
            </w:rPr>
            <w:br/>
          </w:r>
          <w:r>
            <w:rPr>
              <w:sz w:val="16"/>
              <w:szCs w:val="16"/>
              <w:lang w:val="es-ES"/>
            </w:rPr>
            <w:t>XXX</w:t>
          </w:r>
          <w:r w:rsidRPr="00982027" w:rsidR="00982027">
            <w:rPr>
              <w:sz w:val="16"/>
              <w:szCs w:val="16"/>
              <w:lang w:val="es-ES"/>
            </w:rPr>
            <w:t>-</w:t>
          </w:r>
          <w:r>
            <w:rPr>
              <w:sz w:val="16"/>
              <w:szCs w:val="16"/>
              <w:lang w:val="es-ES"/>
            </w:rPr>
            <w:t>XXX</w:t>
          </w:r>
          <w:r w:rsidRPr="00982027" w:rsidR="00982027">
            <w:rPr>
              <w:sz w:val="16"/>
              <w:szCs w:val="16"/>
              <w:lang w:val="es-ES"/>
            </w:rPr>
            <w:t>-</w:t>
          </w:r>
          <w:r>
            <w:rPr>
              <w:sz w:val="16"/>
              <w:szCs w:val="16"/>
              <w:lang w:val="es-ES"/>
            </w:rPr>
            <w:t>XXXX</w:t>
          </w:r>
        </w:p>
        <w:p w:rsidRPr="0035573F" w:rsidR="00982027" w:rsidP="00982027" w:rsidRDefault="00982027" w14:paraId="5D3D843B" w14:textId="77777777">
          <w:pPr>
            <w:pStyle w:val="Body"/>
            <w:spacing w:after="0"/>
            <w:jc w:val="left"/>
            <w:rPr>
              <w:sz w:val="18"/>
              <w:szCs w:val="18"/>
              <w:lang w:val="es-ES"/>
            </w:rPr>
          </w:pPr>
          <w:r w:rsidRPr="00982027">
            <w:rPr>
              <w:sz w:val="16"/>
              <w:szCs w:val="16"/>
              <w:lang w:val="es-ES"/>
            </w:rPr>
            <w:t>@</w:t>
          </w:r>
          <w:r w:rsidR="009C01FC">
            <w:rPr>
              <w:sz w:val="16"/>
              <w:szCs w:val="16"/>
              <w:lang w:val="es-ES"/>
            </w:rPr>
            <w:t>Handle</w:t>
          </w:r>
        </w:p>
      </w:tc>
      <w:tc>
        <w:tcPr>
          <w:tcW w:w="2020" w:type="dxa"/>
        </w:tcPr>
        <w:p w:rsidR="00982027" w:rsidP="00C4736E" w:rsidRDefault="00982027" w14:paraId="1C06C38C" w14:textId="77777777">
          <w:pPr>
            <w:pStyle w:val="Body"/>
            <w:spacing w:after="200" w:line="240" w:lineRule="auto"/>
            <w:jc w:val="left"/>
            <w:rPr>
              <w:sz w:val="18"/>
              <w:szCs w:val="18"/>
              <w:lang w:val="es-ES"/>
            </w:rPr>
          </w:pPr>
        </w:p>
        <w:p w:rsidRPr="00982027" w:rsidR="009C01FC" w:rsidP="009C01FC" w:rsidRDefault="009C01FC" w14:paraId="4A889751" w14:textId="77777777">
          <w:pPr>
            <w:pStyle w:val="Body"/>
            <w:spacing w:after="0"/>
            <w:jc w:val="left"/>
            <w:rPr>
              <w:sz w:val="16"/>
              <w:szCs w:val="16"/>
              <w:lang w:val="es-ES"/>
            </w:rPr>
          </w:pPr>
          <w:proofErr w:type="spellStart"/>
          <w:r>
            <w:rPr>
              <w:sz w:val="16"/>
              <w:szCs w:val="16"/>
              <w:lang w:val="es-ES"/>
            </w:rPr>
            <w:t>Contact</w:t>
          </w:r>
          <w:proofErr w:type="spellEnd"/>
          <w:r>
            <w:rPr>
              <w:sz w:val="16"/>
              <w:szCs w:val="16"/>
              <w:lang w:val="es-ES"/>
            </w:rPr>
            <w:t xml:space="preserve"> </w:t>
          </w:r>
          <w:proofErr w:type="spellStart"/>
          <w:r>
            <w:rPr>
              <w:sz w:val="16"/>
              <w:szCs w:val="16"/>
              <w:lang w:val="es-ES"/>
            </w:rPr>
            <w:t>Name</w:t>
          </w:r>
          <w:proofErr w:type="spellEnd"/>
          <w:r w:rsidRPr="00982027">
            <w:rPr>
              <w:sz w:val="16"/>
              <w:szCs w:val="16"/>
              <w:lang w:val="es-ES"/>
            </w:rPr>
            <w:t xml:space="preserve"> </w:t>
          </w:r>
          <w:r w:rsidRPr="00982027">
            <w:rPr>
              <w:sz w:val="16"/>
              <w:szCs w:val="16"/>
              <w:lang w:val="es-ES"/>
            </w:rPr>
            <w:br/>
          </w:r>
          <w:proofErr w:type="spellStart"/>
          <w:r w:rsidRPr="009C01FC">
            <w:rPr>
              <w:color w:val="2B80FF"/>
              <w:sz w:val="16"/>
              <w:szCs w:val="16"/>
              <w:u w:val="single"/>
              <w:lang w:val="es-ES"/>
            </w:rPr>
            <w:t>Contact</w:t>
          </w:r>
          <w:proofErr w:type="spellEnd"/>
          <w:r w:rsidRPr="009C01FC">
            <w:rPr>
              <w:color w:val="2B80FF"/>
              <w:sz w:val="16"/>
              <w:szCs w:val="16"/>
              <w:u w:val="single"/>
              <w:lang w:val="es-ES"/>
            </w:rPr>
            <w:t xml:space="preserve"> E</w:t>
          </w:r>
          <w:hyperlink w:history="1" r:id="rId3">
            <w:r w:rsidRPr="009C01FC">
              <w:rPr>
                <w:rStyle w:val="Hyperlink"/>
                <w:color w:val="2B80FF"/>
                <w:sz w:val="16"/>
                <w:szCs w:val="16"/>
                <w:lang w:val="es-ES"/>
              </w:rPr>
              <w:t>mail</w:t>
            </w:r>
          </w:hyperlink>
          <w:r w:rsidRPr="00982027">
            <w:rPr>
              <w:sz w:val="16"/>
              <w:szCs w:val="16"/>
              <w:lang w:val="es-ES"/>
            </w:rPr>
            <w:t xml:space="preserve"> </w:t>
          </w:r>
          <w:r w:rsidRPr="00982027">
            <w:rPr>
              <w:sz w:val="16"/>
              <w:szCs w:val="16"/>
              <w:lang w:val="es-ES"/>
            </w:rPr>
            <w:br/>
          </w:r>
          <w:r>
            <w:rPr>
              <w:sz w:val="16"/>
              <w:szCs w:val="16"/>
              <w:lang w:val="es-ES"/>
            </w:rPr>
            <w:t>XXX</w:t>
          </w:r>
          <w:r w:rsidRPr="00982027">
            <w:rPr>
              <w:sz w:val="16"/>
              <w:szCs w:val="16"/>
              <w:lang w:val="es-ES"/>
            </w:rPr>
            <w:t>-</w:t>
          </w:r>
          <w:r>
            <w:rPr>
              <w:sz w:val="16"/>
              <w:szCs w:val="16"/>
              <w:lang w:val="es-ES"/>
            </w:rPr>
            <w:t>XXX</w:t>
          </w:r>
          <w:r w:rsidRPr="00982027">
            <w:rPr>
              <w:sz w:val="16"/>
              <w:szCs w:val="16"/>
              <w:lang w:val="es-ES"/>
            </w:rPr>
            <w:t>-</w:t>
          </w:r>
          <w:r>
            <w:rPr>
              <w:sz w:val="16"/>
              <w:szCs w:val="16"/>
              <w:lang w:val="es-ES"/>
            </w:rPr>
            <w:t>XXXX</w:t>
          </w:r>
        </w:p>
        <w:p w:rsidRPr="00982027" w:rsidR="00982027" w:rsidP="009C01FC" w:rsidRDefault="009C01FC" w14:paraId="7521E6DF" w14:textId="77777777">
          <w:pPr>
            <w:pStyle w:val="Body"/>
            <w:jc w:val="left"/>
            <w:rPr>
              <w:sz w:val="16"/>
              <w:szCs w:val="16"/>
              <w:lang w:val="es-ES"/>
            </w:rPr>
          </w:pPr>
          <w:r w:rsidRPr="00982027">
            <w:rPr>
              <w:sz w:val="16"/>
              <w:szCs w:val="16"/>
              <w:lang w:val="es-ES"/>
            </w:rPr>
            <w:t>@</w:t>
          </w:r>
          <w:r>
            <w:rPr>
              <w:sz w:val="16"/>
              <w:szCs w:val="16"/>
              <w:lang w:val="es-ES"/>
            </w:rPr>
            <w:t>Handle</w:t>
          </w:r>
        </w:p>
      </w:tc>
      <w:tc>
        <w:tcPr>
          <w:tcW w:w="2215" w:type="dxa"/>
        </w:tcPr>
        <w:p w:rsidRPr="009C01FC" w:rsidR="00982027" w:rsidP="00C4736E" w:rsidRDefault="009C01FC" w14:paraId="30A30128" w14:textId="77777777">
          <w:pPr>
            <w:pStyle w:val="Body"/>
            <w:spacing w:after="200" w:line="240" w:lineRule="auto"/>
            <w:jc w:val="left"/>
            <w:rPr>
              <w:rStyle w:val="Heading4Char"/>
              <w:b w:val="0"/>
              <w:bCs w:val="0"/>
              <w:color w:val="FF0000"/>
              <w:sz w:val="18"/>
              <w:szCs w:val="18"/>
              <w:lang w:val="es-ES"/>
            </w:rPr>
          </w:pPr>
          <w:r w:rsidRPr="009C01FC">
            <w:rPr>
              <w:rStyle w:val="Heading4Char"/>
              <w:b w:val="0"/>
              <w:bCs w:val="0"/>
              <w:color w:val="FF0000"/>
              <w:sz w:val="18"/>
              <w:szCs w:val="18"/>
              <w:lang w:val="es-ES"/>
            </w:rPr>
            <w:t>(</w:t>
          </w:r>
          <w:r w:rsidRPr="009C01FC">
            <w:rPr>
              <w:rStyle w:val="Heading4Char"/>
              <w:b w:val="0"/>
              <w:bCs w:val="0"/>
              <w:color w:val="FF0000"/>
              <w:sz w:val="18"/>
              <w:szCs w:val="18"/>
            </w:rPr>
            <w:t>Optional)</w:t>
          </w:r>
        </w:p>
        <w:p w:rsidRPr="0035573F" w:rsidR="00982027" w:rsidP="00982027" w:rsidRDefault="009C01FC" w14:paraId="78703704" w14:textId="77777777">
          <w:pPr>
            <w:pStyle w:val="Body"/>
            <w:spacing w:after="0"/>
            <w:jc w:val="left"/>
            <w:rPr>
              <w:sz w:val="18"/>
              <w:szCs w:val="18"/>
              <w:lang w:val="es-ES"/>
            </w:rPr>
          </w:pPr>
          <w:r w:rsidRPr="00982027">
            <w:rPr>
              <w:sz w:val="16"/>
              <w:szCs w:val="16"/>
              <w:lang w:val="es-ES"/>
            </w:rPr>
            <w:t>Nicole Swann</w:t>
          </w:r>
          <w:r w:rsidRPr="00982027">
            <w:rPr>
              <w:sz w:val="16"/>
              <w:szCs w:val="16"/>
              <w:lang w:val="es-ES"/>
            </w:rPr>
            <w:br/>
          </w:r>
          <w:hyperlink w:history="1" r:id="rId4">
            <w:r w:rsidRPr="00982027">
              <w:rPr>
                <w:rStyle w:val="Hyperlink"/>
                <w:sz w:val="16"/>
                <w:szCs w:val="16"/>
                <w:lang w:val="es-ES"/>
              </w:rPr>
              <w:t>nicole.swann@icba.org</w:t>
            </w:r>
          </w:hyperlink>
          <w:r w:rsidRPr="00982027">
            <w:rPr>
              <w:sz w:val="16"/>
              <w:szCs w:val="16"/>
              <w:lang w:val="es-ES"/>
            </w:rPr>
            <w:br/>
          </w:r>
          <w:r w:rsidRPr="00982027">
            <w:rPr>
              <w:sz w:val="16"/>
              <w:szCs w:val="16"/>
              <w:lang w:val="es-ES"/>
            </w:rPr>
            <w:t>202-821-4458</w:t>
          </w:r>
          <w:r w:rsidRPr="00982027">
            <w:rPr>
              <w:sz w:val="16"/>
              <w:szCs w:val="16"/>
              <w:lang w:val="es-ES"/>
            </w:rPr>
            <w:br/>
          </w:r>
          <w:r w:rsidRPr="00982027">
            <w:rPr>
              <w:sz w:val="16"/>
              <w:szCs w:val="16"/>
              <w:lang w:val="es-ES"/>
            </w:rPr>
            <w:t>@ICBA_nswann</w:t>
          </w:r>
        </w:p>
      </w:tc>
    </w:tr>
  </w:tbl>
  <w:p w:rsidR="00CD0AA8" w:rsidRDefault="00CD0AA8" w14:paraId="6443B10E"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D14"/>
    <w:multiLevelType w:val="hybridMultilevel"/>
    <w:tmpl w:val="13900176"/>
    <w:lvl w:ilvl="0" w:tplc="6148627E">
      <w:start w:val="1"/>
      <w:numFmt w:val="decimal"/>
      <w:lvlText w:val="%1."/>
      <w:lvlJc w:val="left"/>
      <w:pPr>
        <w:ind w:left="3420" w:hanging="360"/>
      </w:pPr>
      <w:rPr>
        <w:sz w:val="22"/>
        <w:szCs w:val="22"/>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 w15:restartNumberingAfterBreak="0">
    <w:nsid w:val="10344827"/>
    <w:multiLevelType w:val="hybridMultilevel"/>
    <w:tmpl w:val="94064D0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1A950E3A"/>
    <w:multiLevelType w:val="hybridMultilevel"/>
    <w:tmpl w:val="138C23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C3405"/>
    <w:multiLevelType w:val="hybridMultilevel"/>
    <w:tmpl w:val="0DEEDB96"/>
    <w:lvl w:ilvl="0" w:tplc="C57A6302">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A023B1B"/>
    <w:multiLevelType w:val="hybridMultilevel"/>
    <w:tmpl w:val="D53A884A"/>
    <w:lvl w:ilvl="0" w:tplc="14C649A8">
      <w:start w:val="1"/>
      <w:numFmt w:val="bullet"/>
      <w:pStyle w:val="BulletPoints"/>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1181167481">
    <w:abstractNumId w:val="2"/>
  </w:num>
  <w:num w:numId="2" w16cid:durableId="713506399">
    <w:abstractNumId w:val="3"/>
  </w:num>
  <w:num w:numId="3" w16cid:durableId="1403410460">
    <w:abstractNumId w:val="4"/>
  </w:num>
  <w:num w:numId="4" w16cid:durableId="886915472">
    <w:abstractNumId w:val="0"/>
  </w:num>
  <w:num w:numId="5" w16cid:durableId="83788932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33"/>
    <w:rsid w:val="00005CD1"/>
    <w:rsid w:val="000227FF"/>
    <w:rsid w:val="00040B20"/>
    <w:rsid w:val="00043E1F"/>
    <w:rsid w:val="0008171B"/>
    <w:rsid w:val="00081F7B"/>
    <w:rsid w:val="00094124"/>
    <w:rsid w:val="000D198A"/>
    <w:rsid w:val="000D1FBB"/>
    <w:rsid w:val="000E0056"/>
    <w:rsid w:val="000E3D27"/>
    <w:rsid w:val="000E4C97"/>
    <w:rsid w:val="00137765"/>
    <w:rsid w:val="00145BC9"/>
    <w:rsid w:val="00146A44"/>
    <w:rsid w:val="00156C6C"/>
    <w:rsid w:val="0016412B"/>
    <w:rsid w:val="001705D2"/>
    <w:rsid w:val="001938F0"/>
    <w:rsid w:val="001E507B"/>
    <w:rsid w:val="001E716D"/>
    <w:rsid w:val="001F34CA"/>
    <w:rsid w:val="00222561"/>
    <w:rsid w:val="0025446A"/>
    <w:rsid w:val="00263AB8"/>
    <w:rsid w:val="00310F3E"/>
    <w:rsid w:val="00317F0F"/>
    <w:rsid w:val="00326FCE"/>
    <w:rsid w:val="003517F8"/>
    <w:rsid w:val="00351CA4"/>
    <w:rsid w:val="0035573F"/>
    <w:rsid w:val="003854CB"/>
    <w:rsid w:val="00401E1F"/>
    <w:rsid w:val="004711B7"/>
    <w:rsid w:val="00472301"/>
    <w:rsid w:val="00485D44"/>
    <w:rsid w:val="00493B3B"/>
    <w:rsid w:val="00496577"/>
    <w:rsid w:val="004F50F7"/>
    <w:rsid w:val="00514325"/>
    <w:rsid w:val="00531D38"/>
    <w:rsid w:val="00546CAE"/>
    <w:rsid w:val="00547164"/>
    <w:rsid w:val="00563E26"/>
    <w:rsid w:val="00585B22"/>
    <w:rsid w:val="00590F51"/>
    <w:rsid w:val="005A5317"/>
    <w:rsid w:val="005B6850"/>
    <w:rsid w:val="005C391A"/>
    <w:rsid w:val="005D17CC"/>
    <w:rsid w:val="005E0150"/>
    <w:rsid w:val="005E1359"/>
    <w:rsid w:val="005E4D4C"/>
    <w:rsid w:val="005E7D49"/>
    <w:rsid w:val="00604F9C"/>
    <w:rsid w:val="00657A60"/>
    <w:rsid w:val="00692401"/>
    <w:rsid w:val="006F6380"/>
    <w:rsid w:val="0071719E"/>
    <w:rsid w:val="00724E77"/>
    <w:rsid w:val="00736F33"/>
    <w:rsid w:val="00745462"/>
    <w:rsid w:val="0074747E"/>
    <w:rsid w:val="00786F6C"/>
    <w:rsid w:val="007C5B78"/>
    <w:rsid w:val="007D0B16"/>
    <w:rsid w:val="007D7AA9"/>
    <w:rsid w:val="007E0F52"/>
    <w:rsid w:val="007E22E9"/>
    <w:rsid w:val="00815A4F"/>
    <w:rsid w:val="008417DA"/>
    <w:rsid w:val="00861085"/>
    <w:rsid w:val="00861B79"/>
    <w:rsid w:val="008D5943"/>
    <w:rsid w:val="008D760B"/>
    <w:rsid w:val="008D7EBD"/>
    <w:rsid w:val="008E5947"/>
    <w:rsid w:val="00920109"/>
    <w:rsid w:val="009619A2"/>
    <w:rsid w:val="00982027"/>
    <w:rsid w:val="00984E70"/>
    <w:rsid w:val="0099006D"/>
    <w:rsid w:val="009C01FC"/>
    <w:rsid w:val="009C6A86"/>
    <w:rsid w:val="00A148A5"/>
    <w:rsid w:val="00A36780"/>
    <w:rsid w:val="00A36958"/>
    <w:rsid w:val="00A5500A"/>
    <w:rsid w:val="00AB6C3E"/>
    <w:rsid w:val="00AC407D"/>
    <w:rsid w:val="00AD2EF1"/>
    <w:rsid w:val="00AD50D1"/>
    <w:rsid w:val="00B2474A"/>
    <w:rsid w:val="00B46759"/>
    <w:rsid w:val="00B60E16"/>
    <w:rsid w:val="00B71F48"/>
    <w:rsid w:val="00B91236"/>
    <w:rsid w:val="00BA43D7"/>
    <w:rsid w:val="00BC030E"/>
    <w:rsid w:val="00BD570D"/>
    <w:rsid w:val="00BE3716"/>
    <w:rsid w:val="00BF4EAA"/>
    <w:rsid w:val="00C0028B"/>
    <w:rsid w:val="00C034EC"/>
    <w:rsid w:val="00C041D3"/>
    <w:rsid w:val="00C23D41"/>
    <w:rsid w:val="00C4736E"/>
    <w:rsid w:val="00C50645"/>
    <w:rsid w:val="00C873CD"/>
    <w:rsid w:val="00C942EA"/>
    <w:rsid w:val="00C966E9"/>
    <w:rsid w:val="00CB4924"/>
    <w:rsid w:val="00CB4FCD"/>
    <w:rsid w:val="00CD05E8"/>
    <w:rsid w:val="00CD0AA8"/>
    <w:rsid w:val="00CD518B"/>
    <w:rsid w:val="00CD7409"/>
    <w:rsid w:val="00D00AFD"/>
    <w:rsid w:val="00D109F5"/>
    <w:rsid w:val="00D13FF9"/>
    <w:rsid w:val="00D2742E"/>
    <w:rsid w:val="00D4190C"/>
    <w:rsid w:val="00D422A2"/>
    <w:rsid w:val="00D47556"/>
    <w:rsid w:val="00D5070F"/>
    <w:rsid w:val="00D76FC4"/>
    <w:rsid w:val="00D87856"/>
    <w:rsid w:val="00DB4936"/>
    <w:rsid w:val="00E24DE8"/>
    <w:rsid w:val="00E55FCD"/>
    <w:rsid w:val="00E66AAE"/>
    <w:rsid w:val="00E747B5"/>
    <w:rsid w:val="00ED1B1F"/>
    <w:rsid w:val="00EF1FCB"/>
    <w:rsid w:val="00F0369E"/>
    <w:rsid w:val="00F03C8B"/>
    <w:rsid w:val="00F04057"/>
    <w:rsid w:val="00F21E24"/>
    <w:rsid w:val="00F37A26"/>
    <w:rsid w:val="00F46BD6"/>
    <w:rsid w:val="00F539F3"/>
    <w:rsid w:val="00F629F5"/>
    <w:rsid w:val="00F70ABF"/>
    <w:rsid w:val="00F968F5"/>
    <w:rsid w:val="00FA7C02"/>
    <w:rsid w:val="00FB3377"/>
    <w:rsid w:val="00FC05FA"/>
    <w:rsid w:val="00FC6C6A"/>
    <w:rsid w:val="00FE7C44"/>
    <w:rsid w:val="33254266"/>
    <w:rsid w:val="35CEE5C3"/>
    <w:rsid w:val="4FF88954"/>
    <w:rsid w:val="5F581CAA"/>
    <w:rsid w:val="714F9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C7F6C"/>
  <w15:docId w15:val="{E3448E6C-EF4C-43F5-A303-DF623E15D0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5D17CC"/>
    <w:rPr>
      <w:rFonts w:ascii="Arial" w:hAnsi="Arial" w:eastAsia="Times New Roman" w:cs="Times New Roman"/>
      <w:lang w:bidi="en-US"/>
    </w:rPr>
  </w:style>
  <w:style w:type="paragraph" w:styleId="Heading1">
    <w:name w:val="heading 1"/>
    <w:aliases w:val="Headlines"/>
    <w:basedOn w:val="Normal"/>
    <w:next w:val="Normal"/>
    <w:link w:val="Heading1Char"/>
    <w:autoRedefine/>
    <w:uiPriority w:val="9"/>
    <w:qFormat/>
    <w:rsid w:val="00040B20"/>
    <w:pPr>
      <w:keepNext/>
      <w:keepLines/>
      <w:widowControl/>
      <w:autoSpaceDE/>
      <w:autoSpaceDN/>
      <w:spacing w:after="360" w:line="600" w:lineRule="exact"/>
      <w:outlineLvl w:val="0"/>
    </w:pPr>
    <w:rPr>
      <w:rFonts w:cs="Arial"/>
      <w:color w:val="000000" w:themeColor="text1"/>
      <w:spacing w:val="10"/>
      <w:sz w:val="52"/>
      <w:szCs w:val="36"/>
      <w:lang w:bidi="ar-SA"/>
    </w:rPr>
  </w:style>
  <w:style w:type="paragraph" w:styleId="Heading2">
    <w:name w:val="heading 2"/>
    <w:aliases w:val="Intros"/>
    <w:basedOn w:val="Normal"/>
    <w:link w:val="Heading2Char"/>
    <w:uiPriority w:val="9"/>
    <w:qFormat/>
    <w:rsid w:val="008417DA"/>
    <w:pPr>
      <w:spacing w:line="276" w:lineRule="auto"/>
      <w:outlineLvl w:val="1"/>
    </w:pPr>
    <w:rPr>
      <w:rFonts w:cs="Arial"/>
      <w:sz w:val="28"/>
      <w:szCs w:val="28"/>
      <w:lang w:bidi="ar-SA"/>
    </w:rPr>
  </w:style>
  <w:style w:type="paragraph" w:styleId="Heading3">
    <w:name w:val="heading 3"/>
    <w:basedOn w:val="Normal"/>
    <w:next w:val="Normal"/>
    <w:link w:val="Heading3Char"/>
    <w:uiPriority w:val="9"/>
    <w:unhideWhenUsed/>
    <w:rsid w:val="00D87856"/>
    <w:pPr>
      <w:keepNext/>
      <w:keepLines/>
      <w:widowControl/>
      <w:autoSpaceDE/>
      <w:autoSpaceDN/>
      <w:spacing w:before="40" w:line="276" w:lineRule="auto"/>
      <w:outlineLvl w:val="2"/>
    </w:pPr>
    <w:rPr>
      <w:rFonts w:ascii="Calibri" w:hAnsi="Calibri" w:cs="Calibri"/>
      <w:b/>
      <w:bCs/>
      <w:color w:val="002060"/>
      <w:lang w:bidi="ar-SA"/>
    </w:rPr>
  </w:style>
  <w:style w:type="paragraph" w:styleId="Heading4">
    <w:name w:val="heading 4"/>
    <w:aliases w:val="Subheads"/>
    <w:basedOn w:val="Normal"/>
    <w:next w:val="Normal"/>
    <w:link w:val="Heading4Char"/>
    <w:uiPriority w:val="9"/>
    <w:unhideWhenUsed/>
    <w:qFormat/>
    <w:rsid w:val="000D1FBB"/>
    <w:pPr>
      <w:spacing w:after="120"/>
      <w:outlineLvl w:val="3"/>
    </w:pPr>
    <w:rPr>
      <w:rFonts w:cs="Arial"/>
      <w:b/>
      <w:bCs/>
      <w:sz w:val="20"/>
      <w:szCs w:val="20"/>
      <w:lang w:bidi="ar-SA"/>
    </w:rPr>
  </w:style>
  <w:style w:type="paragraph" w:styleId="Heading5">
    <w:name w:val="heading 5"/>
    <w:basedOn w:val="Normal"/>
    <w:next w:val="Normal"/>
    <w:link w:val="Heading5Char"/>
    <w:uiPriority w:val="9"/>
    <w:semiHidden/>
    <w:unhideWhenUsed/>
    <w:rsid w:val="00156C6C"/>
    <w:pPr>
      <w:keepNext/>
      <w:keepLines/>
      <w:spacing w:before="40"/>
      <w:outlineLvl w:val="4"/>
    </w:pPr>
    <w:rPr>
      <w:rFonts w:asciiTheme="majorHAnsi" w:hAnsiTheme="majorHAnsi" w:eastAsiaTheme="majorEastAsia" w:cstheme="majorBidi"/>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ulletPoints" w:customStyle="1">
    <w:name w:val="Bullet Points"/>
    <w:basedOn w:val="Body"/>
    <w:autoRedefine/>
    <w:qFormat/>
    <w:rsid w:val="00F629F5"/>
    <w:pPr>
      <w:numPr>
        <w:numId w:val="3"/>
      </w:numPr>
      <w:spacing w:before="240" w:after="240" w:line="280" w:lineRule="exact"/>
      <w:ind w:right="360"/>
      <w:contextualSpacing/>
    </w:pPr>
  </w:style>
  <w:style w:type="character" w:styleId="Heading3Char" w:customStyle="1">
    <w:name w:val="Heading 3 Char"/>
    <w:basedOn w:val="DefaultParagraphFont"/>
    <w:link w:val="Heading3"/>
    <w:uiPriority w:val="9"/>
    <w:rsid w:val="00D87856"/>
    <w:rPr>
      <w:rFonts w:ascii="Calibri" w:hAnsi="Calibri" w:eastAsia="Times New Roman" w:cs="Calibri"/>
      <w:b/>
      <w:bCs/>
      <w:color w:val="002060"/>
    </w:rPr>
  </w:style>
  <w:style w:type="character" w:styleId="Heading2Char" w:customStyle="1">
    <w:name w:val="Heading 2 Char"/>
    <w:aliases w:val="Intros Char"/>
    <w:basedOn w:val="DefaultParagraphFont"/>
    <w:link w:val="Heading2"/>
    <w:uiPriority w:val="9"/>
    <w:rsid w:val="008417DA"/>
    <w:rPr>
      <w:rFonts w:ascii="Arial" w:hAnsi="Arial" w:eastAsia="Times New Roman" w:cs="Arial"/>
      <w:sz w:val="28"/>
      <w:szCs w:val="28"/>
    </w:rPr>
  </w:style>
  <w:style w:type="paragraph" w:styleId="NormalWeb">
    <w:name w:val="Normal (Web)"/>
    <w:basedOn w:val="Normal"/>
    <w:uiPriority w:val="99"/>
    <w:semiHidden/>
    <w:unhideWhenUsed/>
    <w:rsid w:val="00F04057"/>
    <w:pPr>
      <w:widowControl/>
      <w:autoSpaceDE/>
      <w:autoSpaceDN/>
      <w:spacing w:before="100" w:beforeAutospacing="1" w:after="100" w:afterAutospacing="1"/>
    </w:pPr>
    <w:rPr>
      <w:rFonts w:asciiTheme="minorHAnsi" w:hAnsiTheme="minorHAnsi"/>
      <w:sz w:val="24"/>
      <w:szCs w:val="24"/>
      <w:lang w:bidi="ar-SA"/>
    </w:rPr>
  </w:style>
  <w:style w:type="character" w:styleId="BookTitle">
    <w:name w:val="Book Title"/>
    <w:basedOn w:val="DefaultParagraphFont"/>
    <w:uiPriority w:val="33"/>
    <w:rsid w:val="00137765"/>
    <w:rPr>
      <w:b/>
      <w:bCs/>
      <w:i/>
      <w:iCs/>
      <w:spacing w:val="5"/>
    </w:rPr>
  </w:style>
  <w:style w:type="paragraph" w:styleId="Body" w:customStyle="1">
    <w:name w:val="Body"/>
    <w:basedOn w:val="Normal"/>
    <w:qFormat/>
    <w:rsid w:val="005D17CC"/>
    <w:pPr>
      <w:widowControl/>
      <w:autoSpaceDE/>
      <w:autoSpaceDN/>
      <w:spacing w:after="225" w:line="276" w:lineRule="auto"/>
      <w:jc w:val="both"/>
    </w:pPr>
    <w:rPr>
      <w:rFonts w:cs="Arial"/>
      <w:color w:val="000000"/>
      <w:sz w:val="20"/>
      <w:szCs w:val="20"/>
      <w:lang w:bidi="ar-SA"/>
    </w:rPr>
  </w:style>
  <w:style w:type="paragraph" w:styleId="Title">
    <w:name w:val="Title"/>
    <w:basedOn w:val="Normal"/>
    <w:next w:val="Normal"/>
    <w:link w:val="TitleChar"/>
    <w:uiPriority w:val="10"/>
    <w:rsid w:val="00137765"/>
    <w:pPr>
      <w:contextualSpacing/>
    </w:pPr>
    <w:rPr>
      <w:rFonts w:asciiTheme="majorHAnsi" w:hAnsiTheme="majorHAnsi" w:eastAsiaTheme="majorEastAsia" w:cstheme="majorBidi"/>
      <w:spacing w:val="-10"/>
      <w:kern w:val="28"/>
      <w:sz w:val="56"/>
      <w:szCs w:val="56"/>
    </w:rPr>
  </w:style>
  <w:style w:type="character" w:styleId="IntenseReference">
    <w:name w:val="Intense Reference"/>
    <w:basedOn w:val="DefaultParagraphFont"/>
    <w:uiPriority w:val="32"/>
    <w:rsid w:val="00137765"/>
    <w:rPr>
      <w:b/>
      <w:bCs/>
      <w:smallCaps/>
      <w:color w:val="4F81BD" w:themeColor="accent1"/>
      <w:spacing w:val="5"/>
    </w:rPr>
  </w:style>
  <w:style w:type="character" w:styleId="SubtleReference">
    <w:name w:val="Subtle Reference"/>
    <w:basedOn w:val="DefaultParagraphFont"/>
    <w:uiPriority w:val="31"/>
    <w:rsid w:val="00137765"/>
    <w:rPr>
      <w:smallCaps/>
      <w:color w:val="5A5A5A" w:themeColor="text1" w:themeTint="A5"/>
    </w:rPr>
  </w:style>
  <w:style w:type="paragraph" w:styleId="ListParagraph">
    <w:name w:val="List Paragraph"/>
    <w:basedOn w:val="Normal"/>
    <w:uiPriority w:val="34"/>
    <w:rsid w:val="00137765"/>
    <w:pPr>
      <w:ind w:left="720"/>
      <w:contextualSpacing/>
    </w:pPr>
    <w:rPr>
      <w:rFonts w:asciiTheme="minorHAnsi" w:hAnsiTheme="minorHAnsi"/>
    </w:rPr>
  </w:style>
  <w:style w:type="character" w:styleId="Strong">
    <w:name w:val="Strong"/>
    <w:basedOn w:val="DefaultParagraphFont"/>
    <w:uiPriority w:val="99"/>
    <w:qFormat/>
    <w:rsid w:val="00137765"/>
    <w:rPr>
      <w:b/>
      <w:bCs/>
    </w:rPr>
  </w:style>
  <w:style w:type="character" w:styleId="PageNumber">
    <w:name w:val="page number"/>
    <w:basedOn w:val="DefaultParagraphFont"/>
    <w:uiPriority w:val="99"/>
    <w:semiHidden/>
    <w:unhideWhenUsed/>
    <w:rsid w:val="0074747E"/>
  </w:style>
  <w:style w:type="character" w:styleId="Heading1Char" w:customStyle="1">
    <w:name w:val="Heading 1 Char"/>
    <w:aliases w:val="Headlines Char"/>
    <w:basedOn w:val="DefaultParagraphFont"/>
    <w:link w:val="Heading1"/>
    <w:uiPriority w:val="9"/>
    <w:rsid w:val="00040B20"/>
    <w:rPr>
      <w:rFonts w:ascii="Arial" w:hAnsi="Arial" w:eastAsia="Times New Roman" w:cs="Arial"/>
      <w:color w:val="000000" w:themeColor="text1"/>
      <w:spacing w:val="10"/>
      <w:sz w:val="52"/>
      <w:szCs w:val="36"/>
    </w:rPr>
  </w:style>
  <w:style w:type="character" w:styleId="TitleChar" w:customStyle="1">
    <w:name w:val="Title Char"/>
    <w:basedOn w:val="DefaultParagraphFont"/>
    <w:link w:val="Title"/>
    <w:uiPriority w:val="10"/>
    <w:rsid w:val="00137765"/>
    <w:rPr>
      <w:rFonts w:asciiTheme="majorHAnsi" w:hAnsiTheme="majorHAnsi" w:eastAsiaTheme="majorEastAsia" w:cstheme="majorBidi"/>
      <w:spacing w:val="-10"/>
      <w:kern w:val="28"/>
      <w:sz w:val="56"/>
      <w:szCs w:val="56"/>
      <w:lang w:bidi="en-US"/>
    </w:rPr>
  </w:style>
  <w:style w:type="paragraph" w:styleId="Subtitle">
    <w:name w:val="Subtitle"/>
    <w:basedOn w:val="Normal"/>
    <w:next w:val="Normal"/>
    <w:link w:val="SubtitleChar"/>
    <w:uiPriority w:val="11"/>
    <w:rsid w:val="00137765"/>
    <w:pPr>
      <w:numPr>
        <w:ilvl w:val="1"/>
      </w:numPr>
      <w:spacing w:after="160"/>
    </w:pPr>
    <w:rPr>
      <w:rFonts w:asciiTheme="minorHAnsi" w:hAnsiTheme="minorHAnsi" w:eastAsiaTheme="minorEastAsia" w:cstheme="minorBidi"/>
      <w:color w:val="5A5A5A" w:themeColor="text1" w:themeTint="A5"/>
      <w:spacing w:val="15"/>
    </w:rPr>
  </w:style>
  <w:style w:type="character" w:styleId="SubtitleChar" w:customStyle="1">
    <w:name w:val="Subtitle Char"/>
    <w:basedOn w:val="DefaultParagraphFont"/>
    <w:link w:val="Subtitle"/>
    <w:uiPriority w:val="11"/>
    <w:rsid w:val="00137765"/>
    <w:rPr>
      <w:rFonts w:eastAsiaTheme="minorEastAsia"/>
      <w:color w:val="5A5A5A" w:themeColor="text1" w:themeTint="A5"/>
      <w:spacing w:val="15"/>
      <w:lang w:bidi="en-US"/>
    </w:rPr>
  </w:style>
  <w:style w:type="character" w:styleId="SubtleEmphasis">
    <w:name w:val="Subtle Emphasis"/>
    <w:basedOn w:val="DefaultParagraphFont"/>
    <w:uiPriority w:val="19"/>
    <w:rsid w:val="00137765"/>
    <w:rPr>
      <w:i/>
      <w:iCs/>
      <w:color w:val="404040" w:themeColor="text1" w:themeTint="BF"/>
    </w:rPr>
  </w:style>
  <w:style w:type="paragraph" w:styleId="NoSpacing">
    <w:name w:val="No Spacing"/>
    <w:uiPriority w:val="1"/>
    <w:rsid w:val="00137765"/>
    <w:rPr>
      <w:rFonts w:ascii="Times New Roman" w:hAnsi="Times New Roman" w:eastAsia="Times New Roman" w:cs="Times New Roman"/>
      <w:lang w:bidi="en-US"/>
    </w:rPr>
  </w:style>
  <w:style w:type="character" w:styleId="Heading4Char" w:customStyle="1">
    <w:name w:val="Heading 4 Char"/>
    <w:aliases w:val="Subheads Char"/>
    <w:basedOn w:val="DefaultParagraphFont"/>
    <w:link w:val="Heading4"/>
    <w:uiPriority w:val="9"/>
    <w:rsid w:val="000D1FBB"/>
    <w:rPr>
      <w:rFonts w:ascii="Arial" w:hAnsi="Arial" w:eastAsia="Times New Roman" w:cs="Arial"/>
      <w:b/>
      <w:bCs/>
      <w:sz w:val="20"/>
      <w:szCs w:val="20"/>
    </w:rPr>
  </w:style>
  <w:style w:type="character" w:styleId="Heading5Char" w:customStyle="1">
    <w:name w:val="Heading 5 Char"/>
    <w:basedOn w:val="DefaultParagraphFont"/>
    <w:link w:val="Heading5"/>
    <w:uiPriority w:val="9"/>
    <w:semiHidden/>
    <w:rsid w:val="00156C6C"/>
    <w:rPr>
      <w:rFonts w:asciiTheme="majorHAnsi" w:hAnsiTheme="majorHAnsi" w:eastAsiaTheme="majorEastAsia" w:cstheme="majorBidi"/>
      <w:color w:val="365F91" w:themeColor="accent1" w:themeShade="BF"/>
      <w:lang w:bidi="en-US"/>
    </w:rPr>
  </w:style>
  <w:style w:type="paragraph" w:styleId="BasicParagraph" w:customStyle="1">
    <w:name w:val="[Basic Paragraph]"/>
    <w:basedOn w:val="Normal"/>
    <w:uiPriority w:val="99"/>
    <w:rsid w:val="00E24DE8"/>
    <w:pPr>
      <w:widowControl/>
      <w:adjustRightInd w:val="0"/>
      <w:spacing w:line="288" w:lineRule="auto"/>
      <w:textAlignment w:val="center"/>
    </w:pPr>
    <w:rPr>
      <w:rFonts w:ascii="MinionPro-Regular" w:hAnsi="MinionPro-Regular" w:cs="MinionPro-Regular" w:eastAsiaTheme="minorHAnsi"/>
      <w:color w:val="000000"/>
      <w:sz w:val="24"/>
      <w:szCs w:val="24"/>
      <w:lang w:bidi="ar-SA"/>
    </w:rPr>
  </w:style>
  <w:style w:type="character" w:styleId="Hyperlink">
    <w:name w:val="Hyperlink"/>
    <w:basedOn w:val="DefaultParagraphFont"/>
    <w:unhideWhenUsed/>
    <w:rsid w:val="00E24DE8"/>
    <w:rPr>
      <w:color w:val="0000FF" w:themeColor="hyperlink"/>
      <w:u w:val="single"/>
    </w:rPr>
  </w:style>
  <w:style w:type="character" w:styleId="UnresolvedMention">
    <w:name w:val="Unresolved Mention"/>
    <w:basedOn w:val="DefaultParagraphFont"/>
    <w:uiPriority w:val="99"/>
    <w:semiHidden/>
    <w:unhideWhenUsed/>
    <w:rsid w:val="00E24DE8"/>
    <w:rPr>
      <w:color w:val="605E5C"/>
      <w:shd w:val="clear" w:color="auto" w:fill="E1DFDD"/>
    </w:rPr>
  </w:style>
  <w:style w:type="paragraph" w:styleId="TOC2">
    <w:name w:val="toc 2"/>
    <w:basedOn w:val="Normal"/>
    <w:next w:val="Normal"/>
    <w:autoRedefine/>
    <w:uiPriority w:val="39"/>
    <w:unhideWhenUsed/>
    <w:rsid w:val="00E24DE8"/>
    <w:pPr>
      <w:widowControl/>
      <w:autoSpaceDE/>
      <w:autoSpaceDN/>
      <w:spacing w:before="120" w:line="276" w:lineRule="auto"/>
      <w:ind w:left="220"/>
    </w:pPr>
    <w:rPr>
      <w:rFonts w:asciiTheme="minorHAnsi" w:hAnsiTheme="minorHAnsi" w:eastAsiaTheme="minorHAnsi" w:cstheme="minorHAnsi"/>
      <w:b/>
      <w:bCs/>
      <w:lang w:bidi="ar-SA"/>
    </w:rPr>
  </w:style>
  <w:style w:type="paragraph" w:styleId="HeadersSlugs" w:customStyle="1">
    <w:name w:val="Headers / Slugs"/>
    <w:basedOn w:val="Heading1"/>
    <w:qFormat/>
    <w:rsid w:val="00B2474A"/>
    <w:pPr>
      <w:spacing w:after="160" w:line="240" w:lineRule="auto"/>
    </w:pPr>
    <w:rPr>
      <w:b/>
      <w:sz w:val="24"/>
    </w:rPr>
  </w:style>
  <w:style w:type="paragraph" w:styleId="Header">
    <w:name w:val="header"/>
    <w:basedOn w:val="Normal"/>
    <w:link w:val="HeaderChar"/>
    <w:uiPriority w:val="99"/>
    <w:unhideWhenUsed/>
    <w:rsid w:val="00AD50D1"/>
    <w:pPr>
      <w:tabs>
        <w:tab w:val="center" w:pos="4680"/>
        <w:tab w:val="right" w:pos="9360"/>
      </w:tabs>
    </w:pPr>
    <w:rPr>
      <w:rFonts w:asciiTheme="minorHAnsi" w:hAnsiTheme="minorHAnsi"/>
    </w:rPr>
  </w:style>
  <w:style w:type="character" w:styleId="HeaderChar" w:customStyle="1">
    <w:name w:val="Header Char"/>
    <w:basedOn w:val="DefaultParagraphFont"/>
    <w:link w:val="Header"/>
    <w:uiPriority w:val="99"/>
    <w:rsid w:val="00AD50D1"/>
    <w:rPr>
      <w:rFonts w:eastAsia="Times New Roman" w:cs="Times New Roman"/>
      <w:lang w:bidi="en-US"/>
    </w:rPr>
  </w:style>
  <w:style w:type="paragraph" w:styleId="Footer">
    <w:name w:val="footer"/>
    <w:basedOn w:val="Normal"/>
    <w:link w:val="FooterChar"/>
    <w:uiPriority w:val="99"/>
    <w:unhideWhenUsed/>
    <w:rsid w:val="00546CAE"/>
    <w:pPr>
      <w:widowControl/>
      <w:tabs>
        <w:tab w:val="center" w:pos="4680"/>
        <w:tab w:val="right" w:pos="9360"/>
      </w:tabs>
      <w:autoSpaceDE/>
      <w:autoSpaceDN/>
    </w:pPr>
    <w:rPr>
      <w:rFonts w:asciiTheme="minorHAnsi" w:hAnsiTheme="minorHAnsi" w:eastAsiaTheme="minorEastAsia" w:cstheme="minorBidi"/>
      <w:lang w:eastAsia="zh-CN" w:bidi="ar-SA"/>
    </w:rPr>
  </w:style>
  <w:style w:type="character" w:styleId="FooterChar" w:customStyle="1">
    <w:name w:val="Footer Char"/>
    <w:basedOn w:val="DefaultParagraphFont"/>
    <w:link w:val="Footer"/>
    <w:uiPriority w:val="99"/>
    <w:rsid w:val="00546CAE"/>
    <w:rPr>
      <w:rFonts w:eastAsiaTheme="minorEastAsia"/>
      <w:lang w:eastAsia="zh-CN"/>
    </w:rPr>
  </w:style>
  <w:style w:type="table" w:styleId="TableGrid">
    <w:name w:val="Table Grid"/>
    <w:basedOn w:val="TableNormal"/>
    <w:uiPriority w:val="39"/>
    <w:rsid w:val="0035573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4">
    <w:name w:val="Plain Table 4"/>
    <w:basedOn w:val="TableNormal"/>
    <w:uiPriority w:val="44"/>
    <w:rsid w:val="0035573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C4736E"/>
    <w:rPr>
      <w:color w:val="800080" w:themeColor="followedHyperlink"/>
      <w:u w:val="single"/>
    </w:rPr>
  </w:style>
  <w:style w:type="character" w:styleId="xui-provider" w:customStyle="1">
    <w:name w:val="x_ui-provider"/>
    <w:basedOn w:val="DefaultParagraphFont"/>
    <w:rsid w:val="00FC05FA"/>
  </w:style>
  <w:style w:type="character" w:styleId="normaltextrun" w:customStyle="1">
    <w:name w:val="normaltextrun"/>
    <w:basedOn w:val="DefaultParagraphFont"/>
    <w:rsid w:val="00040B20"/>
  </w:style>
  <w:style w:type="character" w:styleId="eop" w:customStyle="1">
    <w:name w:val="eop"/>
    <w:basedOn w:val="DefaultParagraphFont"/>
    <w:rsid w:val="00604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41367">
      <w:bodyDiv w:val="1"/>
      <w:marLeft w:val="0"/>
      <w:marRight w:val="0"/>
      <w:marTop w:val="0"/>
      <w:marBottom w:val="0"/>
      <w:divBdr>
        <w:top w:val="none" w:sz="0" w:space="0" w:color="auto"/>
        <w:left w:val="none" w:sz="0" w:space="0" w:color="auto"/>
        <w:bottom w:val="none" w:sz="0" w:space="0" w:color="auto"/>
        <w:right w:val="none" w:sz="0" w:space="0" w:color="auto"/>
      </w:divBdr>
      <w:divsChild>
        <w:div w:id="530845204">
          <w:marLeft w:val="216"/>
          <w:marRight w:val="432"/>
          <w:marTop w:val="0"/>
          <w:marBottom w:val="0"/>
          <w:divBdr>
            <w:top w:val="none" w:sz="0" w:space="0" w:color="auto"/>
            <w:left w:val="none" w:sz="0" w:space="0" w:color="auto"/>
            <w:bottom w:val="none" w:sz="0" w:space="0" w:color="auto"/>
            <w:right w:val="none" w:sz="0" w:space="0" w:color="auto"/>
          </w:divBdr>
        </w:div>
        <w:div w:id="1768378338">
          <w:marLeft w:val="432"/>
          <w:marRight w:val="216"/>
          <w:marTop w:val="0"/>
          <w:marBottom w:val="0"/>
          <w:divBdr>
            <w:top w:val="none" w:sz="0" w:space="0" w:color="auto"/>
            <w:left w:val="none" w:sz="0" w:space="0" w:color="auto"/>
            <w:bottom w:val="none" w:sz="0" w:space="0" w:color="auto"/>
            <w:right w:val="none" w:sz="0" w:space="0" w:color="auto"/>
          </w:divBdr>
        </w:div>
      </w:divsChild>
    </w:div>
    <w:div w:id="676735635">
      <w:bodyDiv w:val="1"/>
      <w:marLeft w:val="0"/>
      <w:marRight w:val="0"/>
      <w:marTop w:val="0"/>
      <w:marBottom w:val="0"/>
      <w:divBdr>
        <w:top w:val="none" w:sz="0" w:space="0" w:color="auto"/>
        <w:left w:val="none" w:sz="0" w:space="0" w:color="auto"/>
        <w:bottom w:val="none" w:sz="0" w:space="0" w:color="auto"/>
        <w:right w:val="none" w:sz="0" w:space="0" w:color="auto"/>
      </w:divBdr>
    </w:div>
    <w:div w:id="862204398">
      <w:bodyDiv w:val="1"/>
      <w:marLeft w:val="0"/>
      <w:marRight w:val="0"/>
      <w:marTop w:val="0"/>
      <w:marBottom w:val="0"/>
      <w:divBdr>
        <w:top w:val="none" w:sz="0" w:space="0" w:color="auto"/>
        <w:left w:val="none" w:sz="0" w:space="0" w:color="auto"/>
        <w:bottom w:val="none" w:sz="0" w:space="0" w:color="auto"/>
        <w:right w:val="none" w:sz="0" w:space="0" w:color="auto"/>
      </w:divBdr>
    </w:div>
    <w:div w:id="1324427488">
      <w:bodyDiv w:val="1"/>
      <w:marLeft w:val="0"/>
      <w:marRight w:val="0"/>
      <w:marTop w:val="0"/>
      <w:marBottom w:val="0"/>
      <w:divBdr>
        <w:top w:val="none" w:sz="0" w:space="0" w:color="auto"/>
        <w:left w:val="none" w:sz="0" w:space="0" w:color="auto"/>
        <w:bottom w:val="none" w:sz="0" w:space="0" w:color="auto"/>
        <w:right w:val="none" w:sz="0" w:space="0" w:color="auto"/>
      </w:divBdr>
    </w:div>
    <w:div w:id="1510485762">
      <w:bodyDiv w:val="1"/>
      <w:marLeft w:val="0"/>
      <w:marRight w:val="0"/>
      <w:marTop w:val="0"/>
      <w:marBottom w:val="0"/>
      <w:divBdr>
        <w:top w:val="none" w:sz="0" w:space="0" w:color="auto"/>
        <w:left w:val="none" w:sz="0" w:space="0" w:color="auto"/>
        <w:bottom w:val="none" w:sz="0" w:space="0" w:color="auto"/>
        <w:right w:val="none" w:sz="0" w:space="0" w:color="auto"/>
      </w:divBdr>
    </w:div>
    <w:div w:id="1700352302">
      <w:bodyDiv w:val="1"/>
      <w:marLeft w:val="0"/>
      <w:marRight w:val="0"/>
      <w:marTop w:val="0"/>
      <w:marBottom w:val="0"/>
      <w:divBdr>
        <w:top w:val="none" w:sz="0" w:space="0" w:color="auto"/>
        <w:left w:val="none" w:sz="0" w:space="0" w:color="auto"/>
        <w:bottom w:val="none" w:sz="0" w:space="0" w:color="auto"/>
        <w:right w:val="none" w:sz="0" w:space="0" w:color="auto"/>
      </w:divBdr>
      <w:divsChild>
        <w:div w:id="1713310831">
          <w:marLeft w:val="432"/>
          <w:marRight w:val="216"/>
          <w:marTop w:val="0"/>
          <w:marBottom w:val="0"/>
          <w:divBdr>
            <w:top w:val="none" w:sz="0" w:space="0" w:color="auto"/>
            <w:left w:val="none" w:sz="0" w:space="0" w:color="auto"/>
            <w:bottom w:val="none" w:sz="0" w:space="0" w:color="auto"/>
            <w:right w:val="none" w:sz="0" w:space="0" w:color="auto"/>
          </w:divBdr>
        </w:div>
        <w:div w:id="2006322957">
          <w:marLeft w:val="216"/>
          <w:marRight w:val="432"/>
          <w:marTop w:val="0"/>
          <w:marBottom w:val="0"/>
          <w:divBdr>
            <w:top w:val="none" w:sz="0" w:space="0" w:color="auto"/>
            <w:left w:val="none" w:sz="0" w:space="0" w:color="auto"/>
            <w:bottom w:val="none" w:sz="0" w:space="0" w:color="auto"/>
            <w:right w:val="none" w:sz="0" w:space="0" w:color="auto"/>
          </w:divBdr>
        </w:div>
      </w:divsChild>
    </w:div>
    <w:div w:id="1998414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icba.org/bank-locally"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icba.org/events/awards/service-awards"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fedsmallbusiness.org/reports/survey/2025/2025-report-on-employer-firms"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3" Type="http://schemas.openxmlformats.org/officeDocument/2006/relationships/hyperlink" Target="mailto:aleis.stokes@icba.org" TargetMode="External"/><Relationship Id="rId2" Type="http://schemas.openxmlformats.org/officeDocument/2006/relationships/hyperlink" Target="mailto:aleis.stokes@icba.org" TargetMode="External"/><Relationship Id="rId1" Type="http://schemas.openxmlformats.org/officeDocument/2006/relationships/image" Target="media/image1.png"/><Relationship Id="rId4" Type="http://schemas.openxmlformats.org/officeDocument/2006/relationships/hyperlink" Target="mailto:nicole.swann@icb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icbaorg.sharepoint.com/sites/AllStaff/Office%20Templates/ICBA%20Press%20Release%20Template%20for%20Bank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3052132-7631-4bf8-9303-fc804c90d88f">
      <Terms xmlns="http://schemas.microsoft.com/office/infopath/2007/PartnerControls"/>
    </lcf76f155ced4ddcb4097134ff3c332f>
    <_ip_UnifiedCompliancePolicyProperties xmlns="http://schemas.microsoft.com/sharepoint/v3" xsi:nil="true"/>
    <TaxCatchAll xmlns="0c2bd550-716e-42bf-a496-06b194d1b80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6F3F40B893A8438FDAFECBEBEF3679" ma:contentTypeVersion="21" ma:contentTypeDescription="Create a new document." ma:contentTypeScope="" ma:versionID="41157992038974f3fe5bb72f95133590">
  <xsd:schema xmlns:xsd="http://www.w3.org/2001/XMLSchema" xmlns:xs="http://www.w3.org/2001/XMLSchema" xmlns:p="http://schemas.microsoft.com/office/2006/metadata/properties" xmlns:ns1="http://schemas.microsoft.com/sharepoint/v3" xmlns:ns2="f3052132-7631-4bf8-9303-fc804c90d88f" xmlns:ns3="0c2bd550-716e-42bf-a496-06b194d1b80a" targetNamespace="http://schemas.microsoft.com/office/2006/metadata/properties" ma:root="true" ma:fieldsID="41098eed93c5ffb9e4f32036a90f6678" ns1:_="" ns2:_="" ns3:_="">
    <xsd:import namespace="http://schemas.microsoft.com/sharepoint/v3"/>
    <xsd:import namespace="f3052132-7631-4bf8-9303-fc804c90d88f"/>
    <xsd:import namespace="0c2bd550-716e-42bf-a496-06b194d1b8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052132-7631-4bf8-9303-fc804c90d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00ea6a4-c0f9-4ccf-bf6c-dcf772f52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bd550-716e-42bf-a496-06b194d1b80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b76d73c-8ac3-499e-b223-2876e61b994d}" ma:internalName="TaxCatchAll" ma:showField="CatchAllData" ma:web="0c2bd550-716e-42bf-a496-06b194d1b8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305002-E261-414E-9BA6-7AC92BB75215}">
  <ds:schemaRefs>
    <ds:schemaRef ds:uri="http://schemas.microsoft.com/sharepoint/v3/contenttype/forms"/>
  </ds:schemaRefs>
</ds:datastoreItem>
</file>

<file path=customXml/itemProps2.xml><?xml version="1.0" encoding="utf-8"?>
<ds:datastoreItem xmlns:ds="http://schemas.openxmlformats.org/officeDocument/2006/customXml" ds:itemID="{09D80B0A-A45B-41D7-BDC4-90EDC66A6D29}">
  <ds:schemaRefs>
    <ds:schemaRef ds:uri="http://schemas.microsoft.com/office/2006/metadata/properties"/>
    <ds:schemaRef ds:uri="http://schemas.microsoft.com/office/infopath/2007/PartnerControls"/>
    <ds:schemaRef ds:uri="http://schemas.microsoft.com/sharepoint/v3"/>
    <ds:schemaRef ds:uri="f3052132-7631-4bf8-9303-fc804c90d88f"/>
    <ds:schemaRef ds:uri="0c2bd550-716e-42bf-a496-06b194d1b80a"/>
  </ds:schemaRefs>
</ds:datastoreItem>
</file>

<file path=customXml/itemProps3.xml><?xml version="1.0" encoding="utf-8"?>
<ds:datastoreItem xmlns:ds="http://schemas.openxmlformats.org/officeDocument/2006/customXml" ds:itemID="{714E2C4E-C931-8F48-A176-4F9F40362AFA}">
  <ds:schemaRefs>
    <ds:schemaRef ds:uri="http://schemas.openxmlformats.org/officeDocument/2006/bibliography"/>
  </ds:schemaRefs>
</ds:datastoreItem>
</file>

<file path=customXml/itemProps4.xml><?xml version="1.0" encoding="utf-8"?>
<ds:datastoreItem xmlns:ds="http://schemas.openxmlformats.org/officeDocument/2006/customXml" ds:itemID="{133D4C50-C478-41BB-B5FD-75E76B000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052132-7631-4bf8-9303-fc804c90d88f"/>
    <ds:schemaRef ds:uri="0c2bd550-716e-42bf-a496-06b194d1b8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ICBA%20Press%20Release%20Template%20for%20Bankers.dotx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Swann</dc:creator>
  <keywords/>
  <lastModifiedBy>Nicole Swann</lastModifiedBy>
  <revision>26</revision>
  <dcterms:created xsi:type="dcterms:W3CDTF">2025-04-01T01:56:00.0000000Z</dcterms:created>
  <dcterms:modified xsi:type="dcterms:W3CDTF">2026-01-04T22:12:18.3156177Z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2019-01-16T00:00:00Z</vt:filetime>
  </property>
  <property fmtid="{D5CDD505-2E9C-101B-9397-08002B2CF9AE}" pid="3" name="Creator">
    <vt:lpwstr>Adobe InDesign CC 14.0 (Macintosh)</vt:lpwstr>
  </property>
  <property fmtid="{D5CDD505-2E9C-101B-9397-08002B2CF9AE}" pid="4" name="LastSaved">
    <vt:filetime>2019-01-16T00:00:00Z</vt:filetime>
  </property>
  <property fmtid="{D5CDD505-2E9C-101B-9397-08002B2CF9AE}" pid="5" name="ContentTypeId">
    <vt:lpwstr>0x010100496F3F40B893A8438FDAFECBEBEF3679</vt:lpwstr>
  </property>
  <property fmtid="{D5CDD505-2E9C-101B-9397-08002B2CF9AE}" pid="6" name="MediaServiceImageTags">
    <vt:lpwstr/>
  </property>
</Properties>
</file>