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2973" w14:textId="278DF713" w:rsidR="00D73291" w:rsidRDefault="00D73291" w:rsidP="00D73291">
      <w:pPr>
        <w:jc w:val="right"/>
        <w:rPr>
          <w:rFonts w:ascii="Calibri Light" w:hAnsi="Calibri Light"/>
        </w:rPr>
      </w:pPr>
      <w:r>
        <w:rPr>
          <w:rFonts w:ascii="Calibri Light" w:hAnsi="Calibri Light"/>
        </w:rPr>
        <w:t>Contact: Maghan Campbell</w:t>
      </w:r>
    </w:p>
    <w:p w14:paraId="1059E7E3" w14:textId="77777777" w:rsidR="00D73291" w:rsidRDefault="00D73291" w:rsidP="00D73291">
      <w:pPr>
        <w:jc w:val="right"/>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South Georgia Banking Company</w:t>
      </w:r>
    </w:p>
    <w:p w14:paraId="2835450F" w14:textId="62968D02" w:rsidR="00D73291" w:rsidRPr="00D73291" w:rsidRDefault="00D73291" w:rsidP="00D73291">
      <w:pPr>
        <w:spacing w:line="360" w:lineRule="auto"/>
        <w:rPr>
          <w:rFonts w:ascii="Calibri Light" w:hAnsi="Calibri Light" w:cs="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 xml:space="preserve">    229.238.0710</w:t>
      </w:r>
    </w:p>
    <w:p w14:paraId="1EA705A7" w14:textId="77777777" w:rsidR="00D73291" w:rsidRPr="00D73291" w:rsidRDefault="00D73291" w:rsidP="00D73291">
      <w:pPr>
        <w:spacing w:line="360" w:lineRule="auto"/>
        <w:rPr>
          <w:rFonts w:ascii="Calibri Light" w:hAnsi="Calibri Light" w:cs="Calibri Light"/>
        </w:rPr>
      </w:pPr>
      <w:r w:rsidRPr="00D73291">
        <w:rPr>
          <w:rFonts w:ascii="Calibri Light" w:hAnsi="Calibri Light" w:cs="Calibri Light"/>
          <w:b/>
          <w:bCs/>
        </w:rPr>
        <w:t>FOR IMMEDIATE RELEASE</w:t>
      </w:r>
    </w:p>
    <w:p w14:paraId="089089CC" w14:textId="77777777" w:rsidR="00D73291" w:rsidRPr="00D73291" w:rsidRDefault="00D73291" w:rsidP="00D73291">
      <w:pPr>
        <w:spacing w:line="360" w:lineRule="auto"/>
        <w:rPr>
          <w:rFonts w:ascii="Calibri Light" w:hAnsi="Calibri Light" w:cs="Calibri Light"/>
        </w:rPr>
      </w:pPr>
      <w:r w:rsidRPr="00D73291">
        <w:rPr>
          <w:rFonts w:ascii="Calibri Light" w:hAnsi="Calibri Light" w:cs="Calibri Light"/>
          <w:b/>
          <w:bCs/>
        </w:rPr>
        <w:t>Sam McCard Appointed to South Georgia Bank Holding Company Board of Directors</w:t>
      </w:r>
    </w:p>
    <w:p w14:paraId="2C031E71" w14:textId="2449FD7C" w:rsidR="00D73291" w:rsidRPr="00D73291" w:rsidRDefault="00D73291" w:rsidP="00D73291">
      <w:pPr>
        <w:spacing w:line="360" w:lineRule="auto"/>
        <w:rPr>
          <w:rFonts w:ascii="Calibri Light" w:hAnsi="Calibri Light" w:cs="Calibri Light"/>
        </w:rPr>
      </w:pPr>
      <w:r>
        <w:rPr>
          <w:rFonts w:ascii="Calibri Light" w:hAnsi="Calibri Light" w:cs="Calibri Light"/>
        </w:rPr>
        <w:t>TIFTON, GA</w:t>
      </w:r>
      <w:r w:rsidRPr="00D73291">
        <w:rPr>
          <w:rFonts w:ascii="Calibri Light" w:hAnsi="Calibri Light" w:cs="Calibri Light"/>
        </w:rPr>
        <w:t xml:space="preserve"> – South Georgia Banking Company (SGBC) is pleased to announce the appointment of Sam McCard to the Board of Directors of South Georgia Bank Holding Company, effective </w:t>
      </w:r>
      <w:r>
        <w:rPr>
          <w:rFonts w:ascii="Calibri Light" w:hAnsi="Calibri Light" w:cs="Calibri Light"/>
        </w:rPr>
        <w:t xml:space="preserve">July 15, 2024. </w:t>
      </w:r>
      <w:r w:rsidRPr="00D73291">
        <w:rPr>
          <w:rFonts w:ascii="Calibri Light" w:hAnsi="Calibri Light" w:cs="Calibri Light"/>
        </w:rPr>
        <w:t xml:space="preserve"> McCard, currently serving as President of South Georgia Banking Company since 2021, brings over 27 years of extensive experience in the banking industry.</w:t>
      </w:r>
    </w:p>
    <w:p w14:paraId="0EB3ABE5" w14:textId="30AAF536" w:rsidR="00D73291" w:rsidRPr="00D73291" w:rsidRDefault="00D73291" w:rsidP="00D73291">
      <w:pPr>
        <w:spacing w:line="360" w:lineRule="auto"/>
        <w:rPr>
          <w:rFonts w:ascii="Calibri Light" w:hAnsi="Calibri Light" w:cs="Calibri Light"/>
        </w:rPr>
      </w:pPr>
      <w:r>
        <w:rPr>
          <w:rFonts w:ascii="Calibri Light" w:hAnsi="Calibri Light" w:cs="Calibri Light"/>
        </w:rPr>
        <w:t xml:space="preserve">A native of Turner County, </w:t>
      </w:r>
      <w:r w:rsidRPr="00D73291">
        <w:rPr>
          <w:rFonts w:ascii="Calibri Light" w:hAnsi="Calibri Light" w:cs="Calibri Light"/>
        </w:rPr>
        <w:t>McCard joined South Georgia Banking Company in 2015 and has demonstrated exemplary leadership and dedication throughout his tenure. His career in banking began at a young age, starting with maintaining the lawn and handling maintenance duties at Ashburn Banks at the age of 18. Over the years, he transitioned into various roles, including lending, and has steadily advanced through the ranks, embodying a commitment to excellence and community service.</w:t>
      </w:r>
    </w:p>
    <w:p w14:paraId="1DD637AD" w14:textId="458E3FAF" w:rsidR="00D73291" w:rsidRPr="00D73291" w:rsidRDefault="00D73291" w:rsidP="00D73291">
      <w:pPr>
        <w:spacing w:line="360" w:lineRule="auto"/>
        <w:rPr>
          <w:rFonts w:ascii="Calibri Light" w:hAnsi="Calibri Light" w:cs="Calibri Light"/>
        </w:rPr>
      </w:pPr>
      <w:r w:rsidRPr="00D73291">
        <w:rPr>
          <w:rFonts w:ascii="Calibri Light" w:hAnsi="Calibri Light" w:cs="Calibri Light"/>
        </w:rPr>
        <w:t>In his role as President of SGBC, McCard has been instrumental in fostering growth and strengthening relationships within the South Georgia community. His deep understanding of banking operations and strategic vision have significantly contributed to SGBC's success and its role as a cornerstone of financial services in the region.</w:t>
      </w:r>
    </w:p>
    <w:p w14:paraId="3E22A643" w14:textId="6E20892C" w:rsidR="00D73291" w:rsidRPr="00D73291" w:rsidRDefault="00D73291" w:rsidP="00D73291">
      <w:pPr>
        <w:spacing w:line="360" w:lineRule="auto"/>
        <w:rPr>
          <w:rFonts w:ascii="Calibri Light" w:hAnsi="Calibri Light" w:cs="Calibri Light"/>
        </w:rPr>
      </w:pPr>
      <w:r w:rsidRPr="00D73291">
        <w:rPr>
          <w:rFonts w:ascii="Calibri Light" w:hAnsi="Calibri Light" w:cs="Calibri Light"/>
        </w:rPr>
        <w:t>McCard stated, "I am honored and excited to join the South Georgia Bank Holding Company Board of Directors. Throughout my career at South Georgia Banking Company, I have witnessed firsthand the dedication and passion our team brings to serving the needs of our community. I look forward to working alongside my fellow directors to guide our organization as we continue to grow and expand our services, ensuring we remain a trusted partner in South Georgia."</w:t>
      </w:r>
    </w:p>
    <w:p w14:paraId="52513DF1" w14:textId="77777777" w:rsidR="00D73291" w:rsidRDefault="00D73291" w:rsidP="00D73291">
      <w:pPr>
        <w:spacing w:line="360" w:lineRule="auto"/>
        <w:rPr>
          <w:rFonts w:ascii="Calibri Light" w:hAnsi="Calibri Light" w:cs="Calibri Light"/>
        </w:rPr>
      </w:pPr>
      <w:r w:rsidRPr="00D73291">
        <w:rPr>
          <w:rFonts w:ascii="Calibri Light" w:hAnsi="Calibri Light" w:cs="Calibri Light"/>
        </w:rPr>
        <w:t>As a member of the Board of Directors, Sam McCard will bring his wealth of experience and leadership to further strengthen the strategic direction of South Georgia Bank Holding Company, supporting its mission to provide exceptional financial services and enhance the well-being of the communities it serves.</w:t>
      </w:r>
    </w:p>
    <w:p w14:paraId="261BB7F4" w14:textId="6D7A2D85" w:rsidR="00951934" w:rsidRPr="00D73291" w:rsidRDefault="00507BE8" w:rsidP="00D73291">
      <w:pPr>
        <w:spacing w:line="360" w:lineRule="auto"/>
        <w:rPr>
          <w:rFonts w:ascii="Calibri Light" w:hAnsi="Calibri Light" w:cs="Calibri Light"/>
        </w:rPr>
      </w:pPr>
      <w:r>
        <w:rPr>
          <w:rFonts w:ascii="Calibri Light" w:hAnsi="Calibri Light"/>
        </w:rPr>
        <w:t xml:space="preserve">South Georgia Banking Company </w:t>
      </w:r>
      <w:r w:rsidRPr="00507BE8">
        <w:rPr>
          <w:rFonts w:ascii="Calibri Light" w:hAnsi="Calibri Light"/>
        </w:rPr>
        <w:t>has been recognized by S&amp;P Global, ranking 26</w:t>
      </w:r>
      <w:r w:rsidRPr="00507BE8">
        <w:rPr>
          <w:rFonts w:ascii="Calibri Light" w:hAnsi="Calibri Light"/>
          <w:vertAlign w:val="superscript"/>
        </w:rPr>
        <w:t>th</w:t>
      </w:r>
      <w:r>
        <w:rPr>
          <w:rFonts w:ascii="Calibri Light" w:hAnsi="Calibri Light"/>
        </w:rPr>
        <w:t xml:space="preserve"> in asset size of </w:t>
      </w:r>
      <w:r w:rsidR="00E85A43">
        <w:rPr>
          <w:rFonts w:ascii="Calibri Light" w:hAnsi="Calibri Light"/>
        </w:rPr>
        <w:t>chartered</w:t>
      </w:r>
      <w:r>
        <w:rPr>
          <w:rFonts w:ascii="Calibri Light" w:hAnsi="Calibri Light"/>
        </w:rPr>
        <w:t xml:space="preserve"> banks nationwide, totaling close to $600 million. </w:t>
      </w:r>
      <w:r>
        <w:rPr>
          <w:rFonts w:ascii="Calibri Light" w:hAnsi="Calibri Light"/>
        </w:rPr>
        <w:t xml:space="preserve"> SGBC has eight full-service locations in Colquitt, Tift, Turner, Crisp</w:t>
      </w:r>
      <w:r>
        <w:rPr>
          <w:rFonts w:ascii="Calibri Light" w:hAnsi="Calibri Light"/>
        </w:rPr>
        <w:t xml:space="preserve">, Worth, </w:t>
      </w:r>
      <w:r>
        <w:rPr>
          <w:rFonts w:ascii="Calibri Light" w:hAnsi="Calibri Light"/>
        </w:rPr>
        <w:t xml:space="preserve">and Dooley Counties. Its operations center is located in Tifton and the company’s </w:t>
      </w:r>
      <w:proofErr w:type="gramStart"/>
      <w:r>
        <w:rPr>
          <w:rFonts w:ascii="Calibri Light" w:hAnsi="Calibri Light"/>
        </w:rPr>
        <w:t>employees</w:t>
      </w:r>
      <w:proofErr w:type="gramEnd"/>
      <w:r>
        <w:rPr>
          <w:rFonts w:ascii="Calibri Light" w:hAnsi="Calibri Light"/>
        </w:rPr>
        <w:t xml:space="preserve"> number more than 1</w:t>
      </w:r>
      <w:r>
        <w:rPr>
          <w:rFonts w:ascii="Calibri Light" w:hAnsi="Calibri Light"/>
        </w:rPr>
        <w:t>30</w:t>
      </w:r>
      <w:r>
        <w:rPr>
          <w:rFonts w:ascii="Calibri Light" w:hAnsi="Calibri Light"/>
        </w:rPr>
        <w:t xml:space="preserve"> individuals throughout the region.  </w:t>
      </w:r>
    </w:p>
    <w:sectPr w:rsidR="00951934" w:rsidRPr="00D73291" w:rsidSect="00E85A4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91"/>
    <w:rsid w:val="002F035A"/>
    <w:rsid w:val="00507BE8"/>
    <w:rsid w:val="00951934"/>
    <w:rsid w:val="00D73291"/>
    <w:rsid w:val="00E8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9C2E"/>
  <w15:chartTrackingRefBased/>
  <w15:docId w15:val="{DD64E298-4B41-4848-AC61-25074F32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2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2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32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3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2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2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32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3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291"/>
    <w:rPr>
      <w:rFonts w:eastAsiaTheme="majorEastAsia" w:cstheme="majorBidi"/>
      <w:color w:val="272727" w:themeColor="text1" w:themeTint="D8"/>
    </w:rPr>
  </w:style>
  <w:style w:type="paragraph" w:styleId="Title">
    <w:name w:val="Title"/>
    <w:basedOn w:val="Normal"/>
    <w:next w:val="Normal"/>
    <w:link w:val="TitleChar"/>
    <w:uiPriority w:val="10"/>
    <w:qFormat/>
    <w:rsid w:val="00D73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291"/>
    <w:pPr>
      <w:spacing w:before="160"/>
      <w:jc w:val="center"/>
    </w:pPr>
    <w:rPr>
      <w:i/>
      <w:iCs/>
      <w:color w:val="404040" w:themeColor="text1" w:themeTint="BF"/>
    </w:rPr>
  </w:style>
  <w:style w:type="character" w:customStyle="1" w:styleId="QuoteChar">
    <w:name w:val="Quote Char"/>
    <w:basedOn w:val="DefaultParagraphFont"/>
    <w:link w:val="Quote"/>
    <w:uiPriority w:val="29"/>
    <w:rsid w:val="00D73291"/>
    <w:rPr>
      <w:i/>
      <w:iCs/>
      <w:color w:val="404040" w:themeColor="text1" w:themeTint="BF"/>
    </w:rPr>
  </w:style>
  <w:style w:type="paragraph" w:styleId="ListParagraph">
    <w:name w:val="List Paragraph"/>
    <w:basedOn w:val="Normal"/>
    <w:uiPriority w:val="34"/>
    <w:qFormat/>
    <w:rsid w:val="00D73291"/>
    <w:pPr>
      <w:ind w:left="720"/>
      <w:contextualSpacing/>
    </w:pPr>
  </w:style>
  <w:style w:type="character" w:styleId="IntenseEmphasis">
    <w:name w:val="Intense Emphasis"/>
    <w:basedOn w:val="DefaultParagraphFont"/>
    <w:uiPriority w:val="21"/>
    <w:qFormat/>
    <w:rsid w:val="00D73291"/>
    <w:rPr>
      <w:i/>
      <w:iCs/>
      <w:color w:val="2F5496" w:themeColor="accent1" w:themeShade="BF"/>
    </w:rPr>
  </w:style>
  <w:style w:type="paragraph" w:styleId="IntenseQuote">
    <w:name w:val="Intense Quote"/>
    <w:basedOn w:val="Normal"/>
    <w:next w:val="Normal"/>
    <w:link w:val="IntenseQuoteChar"/>
    <w:uiPriority w:val="30"/>
    <w:qFormat/>
    <w:rsid w:val="00D7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3291"/>
    <w:rPr>
      <w:i/>
      <w:iCs/>
      <w:color w:val="2F5496" w:themeColor="accent1" w:themeShade="BF"/>
    </w:rPr>
  </w:style>
  <w:style w:type="character" w:styleId="IntenseReference">
    <w:name w:val="Intense Reference"/>
    <w:basedOn w:val="DefaultParagraphFont"/>
    <w:uiPriority w:val="32"/>
    <w:qFormat/>
    <w:rsid w:val="00D7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80612">
      <w:bodyDiv w:val="1"/>
      <w:marLeft w:val="0"/>
      <w:marRight w:val="0"/>
      <w:marTop w:val="0"/>
      <w:marBottom w:val="0"/>
      <w:divBdr>
        <w:top w:val="none" w:sz="0" w:space="0" w:color="auto"/>
        <w:left w:val="none" w:sz="0" w:space="0" w:color="auto"/>
        <w:bottom w:val="none" w:sz="0" w:space="0" w:color="auto"/>
        <w:right w:val="none" w:sz="0" w:space="0" w:color="auto"/>
      </w:divBdr>
    </w:div>
    <w:div w:id="756176129">
      <w:bodyDiv w:val="1"/>
      <w:marLeft w:val="0"/>
      <w:marRight w:val="0"/>
      <w:marTop w:val="0"/>
      <w:marBottom w:val="0"/>
      <w:divBdr>
        <w:top w:val="none" w:sz="0" w:space="0" w:color="auto"/>
        <w:left w:val="none" w:sz="0" w:space="0" w:color="auto"/>
        <w:bottom w:val="none" w:sz="0" w:space="0" w:color="auto"/>
        <w:right w:val="none" w:sz="0" w:space="0" w:color="auto"/>
      </w:divBdr>
    </w:div>
    <w:div w:id="835070090">
      <w:bodyDiv w:val="1"/>
      <w:marLeft w:val="0"/>
      <w:marRight w:val="0"/>
      <w:marTop w:val="0"/>
      <w:marBottom w:val="0"/>
      <w:divBdr>
        <w:top w:val="none" w:sz="0" w:space="0" w:color="auto"/>
        <w:left w:val="none" w:sz="0" w:space="0" w:color="auto"/>
        <w:bottom w:val="none" w:sz="0" w:space="0" w:color="auto"/>
        <w:right w:val="none" w:sz="0" w:space="0" w:color="auto"/>
      </w:divBdr>
    </w:div>
    <w:div w:id="8683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540F6-E384-48F8-9F9C-C7DFB6A0C2A2}"/>
</file>

<file path=customXml/itemProps2.xml><?xml version="1.0" encoding="utf-8"?>
<ds:datastoreItem xmlns:ds="http://schemas.openxmlformats.org/officeDocument/2006/customXml" ds:itemID="{A91BDCB9-6DCC-4773-AE12-A5BF82451943}"/>
</file>

<file path=docProps/app.xml><?xml version="1.0" encoding="utf-8"?>
<Properties xmlns="http://schemas.openxmlformats.org/officeDocument/2006/extended-properties" xmlns:vt="http://schemas.openxmlformats.org/officeDocument/2006/docPropsVTypes">
  <Template>Normal</Template>
  <TotalTime>66</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Maghan Campbell</dc:creator>
  <cp:keywords/>
  <dc:description/>
  <cp:lastModifiedBy>Maghan Campbell</cp:lastModifiedBy>
  <cp:revision>1</cp:revision>
  <dcterms:created xsi:type="dcterms:W3CDTF">2024-07-19T20:08:00Z</dcterms:created>
  <dcterms:modified xsi:type="dcterms:W3CDTF">2024-07-19T21:14:00Z</dcterms:modified>
</cp:coreProperties>
</file>