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6F8" w14:textId="1937AAF8" w:rsidR="00480D46" w:rsidRPr="00480D46" w:rsidRDefault="00480D46" w:rsidP="00480D46">
      <w:pPr>
        <w:pStyle w:val="Header"/>
        <w:jc w:val="right"/>
        <w:rPr>
          <w:b/>
          <w:bCs/>
          <w:sz w:val="40"/>
          <w:szCs w:val="40"/>
        </w:rPr>
      </w:pPr>
      <w:r>
        <w:tab/>
      </w:r>
      <w:r w:rsidR="00624EBA">
        <w:rPr>
          <w:b/>
          <w:bCs/>
          <w:sz w:val="40"/>
          <w:szCs w:val="40"/>
        </w:rPr>
        <w:t xml:space="preserve">RFESIG </w:t>
      </w:r>
      <w:r w:rsidR="00670BE4">
        <w:rPr>
          <w:b/>
          <w:bCs/>
          <w:sz w:val="40"/>
          <w:szCs w:val="40"/>
        </w:rPr>
        <w:t>Leadership Meeting</w:t>
      </w:r>
    </w:p>
    <w:p w14:paraId="5CA5D428" w14:textId="5A5F52D5" w:rsidR="00480D46" w:rsidRDefault="00480D46" w:rsidP="00480D46">
      <w:pPr>
        <w:pStyle w:val="Header"/>
        <w:jc w:val="right"/>
        <w:rPr>
          <w:b/>
          <w:bCs/>
          <w:sz w:val="40"/>
          <w:szCs w:val="40"/>
        </w:rPr>
      </w:pPr>
      <w:r w:rsidRPr="00480D46">
        <w:rPr>
          <w:b/>
          <w:bCs/>
          <w:sz w:val="40"/>
          <w:szCs w:val="40"/>
        </w:rPr>
        <w:t>Agenda</w:t>
      </w:r>
    </w:p>
    <w:p w14:paraId="15F9A360" w14:textId="24FD663B" w:rsidR="00480D46" w:rsidRDefault="00480D46" w:rsidP="00480D46">
      <w:pPr>
        <w:pStyle w:val="Header"/>
        <w:rPr>
          <w:sz w:val="28"/>
          <w:szCs w:val="28"/>
        </w:rPr>
      </w:pPr>
    </w:p>
    <w:p w14:paraId="28479C6F" w14:textId="52E6A6A5" w:rsidR="00480D46" w:rsidRPr="00480D46" w:rsidRDefault="00480D46" w:rsidP="00480D46">
      <w:pPr>
        <w:pStyle w:val="Header"/>
        <w:rPr>
          <w:b/>
          <w:bCs/>
          <w:sz w:val="28"/>
          <w:szCs w:val="28"/>
        </w:rPr>
      </w:pPr>
      <w:r w:rsidRPr="00480D46">
        <w:rPr>
          <w:b/>
          <w:bCs/>
          <w:sz w:val="28"/>
          <w:szCs w:val="28"/>
        </w:rPr>
        <w:t xml:space="preserve">Date:  </w:t>
      </w:r>
      <w:r w:rsidR="004442AD">
        <w:rPr>
          <w:b/>
          <w:bCs/>
          <w:sz w:val="28"/>
          <w:szCs w:val="28"/>
        </w:rPr>
        <w:t>May 9</w:t>
      </w:r>
      <w:r w:rsidR="004442AD" w:rsidRPr="004442AD">
        <w:rPr>
          <w:b/>
          <w:bCs/>
          <w:sz w:val="28"/>
          <w:szCs w:val="28"/>
          <w:vertAlign w:val="superscript"/>
        </w:rPr>
        <w:t>th</w:t>
      </w:r>
      <w:r w:rsidR="009D6F09">
        <w:rPr>
          <w:b/>
          <w:bCs/>
          <w:sz w:val="28"/>
          <w:szCs w:val="28"/>
        </w:rPr>
        <w:t>, 202</w:t>
      </w:r>
      <w:r w:rsidR="00E97CF1">
        <w:rPr>
          <w:b/>
          <w:bCs/>
          <w:sz w:val="28"/>
          <w:szCs w:val="28"/>
        </w:rPr>
        <w:t>5</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26D70656" w14:textId="1AE4C5AE" w:rsidR="00480D46" w:rsidRDefault="00480D46" w:rsidP="00480D46">
      <w:pPr>
        <w:pStyle w:val="Header"/>
        <w:rPr>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tbl>
      <w:tblPr>
        <w:tblStyle w:val="TableGrid"/>
        <w:tblW w:w="0" w:type="auto"/>
        <w:tblLayout w:type="fixed"/>
        <w:tblLook w:val="04A0" w:firstRow="1" w:lastRow="0" w:firstColumn="1" w:lastColumn="0" w:noHBand="0" w:noVBand="1"/>
      </w:tblPr>
      <w:tblGrid>
        <w:gridCol w:w="1051"/>
        <w:gridCol w:w="1474"/>
        <w:gridCol w:w="623"/>
        <w:gridCol w:w="2696"/>
        <w:gridCol w:w="598"/>
        <w:gridCol w:w="1383"/>
        <w:gridCol w:w="1440"/>
        <w:gridCol w:w="436"/>
        <w:gridCol w:w="1089"/>
      </w:tblGrid>
      <w:tr w:rsidR="00480D46" w14:paraId="4521D471" w14:textId="77777777" w:rsidTr="00486B7B">
        <w:tc>
          <w:tcPr>
            <w:tcW w:w="1051" w:type="dxa"/>
            <w:shd w:val="clear" w:color="auto" w:fill="000000" w:themeFill="text1"/>
          </w:tcPr>
          <w:p w14:paraId="24DCA6C8" w14:textId="57ABB41D" w:rsidR="00480D46" w:rsidRPr="00486B7B" w:rsidRDefault="00480D46" w:rsidP="00480D46">
            <w:pPr>
              <w:pStyle w:val="Header"/>
              <w:rPr>
                <w:b/>
                <w:bCs/>
                <w:color w:val="FFFFFF" w:themeColor="background1"/>
              </w:rPr>
            </w:pPr>
            <w:r w:rsidRPr="00486B7B">
              <w:rPr>
                <w:b/>
                <w:bCs/>
                <w:color w:val="FFFFFF" w:themeColor="background1"/>
              </w:rPr>
              <w:t>Time</w:t>
            </w:r>
          </w:p>
        </w:tc>
        <w:tc>
          <w:tcPr>
            <w:tcW w:w="6774" w:type="dxa"/>
            <w:gridSpan w:val="5"/>
            <w:shd w:val="clear" w:color="auto" w:fill="000000" w:themeFill="text1"/>
          </w:tcPr>
          <w:p w14:paraId="3FF719FA" w14:textId="32B4B42C" w:rsidR="00480D46" w:rsidRPr="00486B7B" w:rsidRDefault="00480D46" w:rsidP="00480D46">
            <w:pPr>
              <w:pStyle w:val="Header"/>
              <w:rPr>
                <w:b/>
                <w:bCs/>
                <w:color w:val="FFFFFF" w:themeColor="background1"/>
              </w:rPr>
            </w:pPr>
            <w:r w:rsidRPr="00486B7B">
              <w:rPr>
                <w:b/>
                <w:bCs/>
                <w:color w:val="FFFFFF" w:themeColor="background1"/>
              </w:rPr>
              <w:t>Topic</w:t>
            </w:r>
          </w:p>
        </w:tc>
        <w:tc>
          <w:tcPr>
            <w:tcW w:w="1440" w:type="dxa"/>
            <w:shd w:val="clear" w:color="auto" w:fill="000000" w:themeFill="text1"/>
          </w:tcPr>
          <w:p w14:paraId="05AC6510" w14:textId="54B5061E" w:rsidR="00480D46" w:rsidRPr="00486B7B" w:rsidRDefault="00480D46" w:rsidP="00480D46">
            <w:pPr>
              <w:pStyle w:val="Header"/>
              <w:rPr>
                <w:b/>
                <w:bCs/>
                <w:color w:val="FFFFFF" w:themeColor="background1"/>
              </w:rPr>
            </w:pPr>
          </w:p>
        </w:tc>
        <w:tc>
          <w:tcPr>
            <w:tcW w:w="1525" w:type="dxa"/>
            <w:gridSpan w:val="2"/>
            <w:shd w:val="clear" w:color="auto" w:fill="000000" w:themeFill="text1"/>
          </w:tcPr>
          <w:p w14:paraId="41ADD71A" w14:textId="5A5D820F" w:rsidR="00480D46" w:rsidRPr="00486B7B" w:rsidRDefault="00480D46" w:rsidP="00480D46">
            <w:pPr>
              <w:pStyle w:val="Header"/>
              <w:rPr>
                <w:b/>
                <w:bCs/>
                <w:color w:val="FFFFFF" w:themeColor="background1"/>
              </w:rPr>
            </w:pPr>
          </w:p>
        </w:tc>
      </w:tr>
      <w:tr w:rsidR="004338F3" w14:paraId="78F54B1C" w14:textId="77777777" w:rsidTr="00757990">
        <w:tc>
          <w:tcPr>
            <w:tcW w:w="1051" w:type="dxa"/>
          </w:tcPr>
          <w:p w14:paraId="6385AEE0" w14:textId="5EE3E0A4" w:rsidR="004338F3" w:rsidRDefault="004338F3" w:rsidP="00986E66">
            <w:pPr>
              <w:pStyle w:val="Header"/>
            </w:pPr>
            <w:r>
              <w:t>3:00 pm</w:t>
            </w:r>
          </w:p>
        </w:tc>
        <w:tc>
          <w:tcPr>
            <w:tcW w:w="9739" w:type="dxa"/>
            <w:gridSpan w:val="8"/>
          </w:tcPr>
          <w:p w14:paraId="521F0AF6" w14:textId="77777777" w:rsidR="004338F3" w:rsidRDefault="004338F3" w:rsidP="00A44B61">
            <w:pPr>
              <w:pStyle w:val="Header"/>
            </w:pPr>
            <w:r>
              <w:t>Welcome</w:t>
            </w:r>
          </w:p>
          <w:p w14:paraId="0BF451DE" w14:textId="77777777" w:rsidR="004338F3" w:rsidRDefault="004338F3" w:rsidP="003019AC">
            <w:pPr>
              <w:pStyle w:val="Header"/>
              <w:numPr>
                <w:ilvl w:val="1"/>
                <w:numId w:val="8"/>
              </w:numPr>
              <w:ind w:left="816"/>
            </w:pPr>
            <w:r>
              <w:t>Congratulations to Martha Bloyer &amp; Jodie Rush</w:t>
            </w:r>
          </w:p>
          <w:p w14:paraId="5AAB4EA7" w14:textId="36F5649A" w:rsidR="004338F3" w:rsidRDefault="004338F3" w:rsidP="00986E66">
            <w:pPr>
              <w:pStyle w:val="Header"/>
            </w:pPr>
            <w:r>
              <w:t>Appreciation to Casey Unverzagt &amp; Nominating Committee</w:t>
            </w:r>
          </w:p>
        </w:tc>
      </w:tr>
      <w:tr w:rsidR="004338F3" w14:paraId="117643F6" w14:textId="77777777" w:rsidTr="00292164">
        <w:tc>
          <w:tcPr>
            <w:tcW w:w="1051" w:type="dxa"/>
          </w:tcPr>
          <w:p w14:paraId="3DDFBE47" w14:textId="1756D4CC" w:rsidR="004338F3" w:rsidRPr="0096232B" w:rsidRDefault="004338F3" w:rsidP="00986E66">
            <w:pPr>
              <w:pStyle w:val="Header"/>
            </w:pPr>
            <w:r w:rsidRPr="0096232B">
              <w:t>3:</w:t>
            </w:r>
            <w:r>
              <w:t>05</w:t>
            </w:r>
            <w:r w:rsidRPr="0096232B">
              <w:t xml:space="preserve"> pm</w:t>
            </w:r>
          </w:p>
        </w:tc>
        <w:tc>
          <w:tcPr>
            <w:tcW w:w="9739" w:type="dxa"/>
            <w:gridSpan w:val="8"/>
          </w:tcPr>
          <w:p w14:paraId="3DF2AFAA" w14:textId="77777777" w:rsidR="004338F3" w:rsidRDefault="004338F3" w:rsidP="00483A2A">
            <w:pPr>
              <w:pStyle w:val="Header"/>
              <w:ind w:left="-14"/>
            </w:pPr>
            <w:r>
              <w:t>Officer Reports</w:t>
            </w:r>
          </w:p>
          <w:p w14:paraId="2249DCC9" w14:textId="77777777" w:rsidR="004338F3" w:rsidRDefault="004338F3" w:rsidP="00276E8C">
            <w:pPr>
              <w:pStyle w:val="Header"/>
              <w:numPr>
                <w:ilvl w:val="0"/>
                <w:numId w:val="8"/>
              </w:numPr>
              <w:ind w:left="456"/>
            </w:pPr>
            <w:r>
              <w:t>Chair – Darren Calley</w:t>
            </w:r>
          </w:p>
          <w:p w14:paraId="06A7BE33" w14:textId="141B4B99" w:rsidR="004338F3" w:rsidRDefault="004338F3" w:rsidP="00276E8C">
            <w:pPr>
              <w:pStyle w:val="Header"/>
              <w:numPr>
                <w:ilvl w:val="1"/>
                <w:numId w:val="8"/>
              </w:numPr>
              <w:ind w:left="816"/>
            </w:pPr>
            <w:r>
              <w:t xml:space="preserve">AoE initiatives: moving forward with </w:t>
            </w:r>
            <w:r w:rsidR="00085292">
              <w:t>E</w:t>
            </w:r>
            <w:r>
              <w:t xml:space="preserve">xcellence in </w:t>
            </w:r>
            <w:r w:rsidR="00085292">
              <w:t>E</w:t>
            </w:r>
            <w:r>
              <w:t xml:space="preserve">ducation </w:t>
            </w:r>
            <w:r w:rsidR="00085292">
              <w:t>C</w:t>
            </w:r>
            <w:r>
              <w:t>ertification program, currently under development. Will start enrollment in Q3, will include an exam. Will not be the equivalent of a board certification. Cost will be about $1600 for full certification. It will have a recertification component. Concern was raised about conflict with faculty residency.</w:t>
            </w:r>
          </w:p>
          <w:p w14:paraId="6C386053" w14:textId="77777777" w:rsidR="004338F3" w:rsidRDefault="004338F3" w:rsidP="00276E8C">
            <w:pPr>
              <w:pStyle w:val="Header"/>
              <w:numPr>
                <w:ilvl w:val="2"/>
                <w:numId w:val="8"/>
              </w:numPr>
              <w:ind w:left="1086" w:hanging="270"/>
            </w:pPr>
            <w:hyperlink r:id="rId5" w:history="1">
              <w:r w:rsidRPr="008F6642">
                <w:rPr>
                  <w:rStyle w:val="Hyperlink"/>
                </w:rPr>
                <w:t xml:space="preserve">Online </w:t>
              </w:r>
              <w:r>
                <w:rPr>
                  <w:rStyle w:val="Hyperlink"/>
                </w:rPr>
                <w:t xml:space="preserve">SIG </w:t>
              </w:r>
              <w:r w:rsidRPr="008F6642">
                <w:rPr>
                  <w:rStyle w:val="Hyperlink"/>
                </w:rPr>
                <w:t>Communities</w:t>
              </w:r>
            </w:hyperlink>
            <w:r>
              <w:t xml:space="preserve"> – discussion board</w:t>
            </w:r>
          </w:p>
          <w:p w14:paraId="49D43A07" w14:textId="4F0518C6" w:rsidR="004338F3" w:rsidRDefault="004338F3" w:rsidP="00276E8C">
            <w:pPr>
              <w:pStyle w:val="Header"/>
              <w:numPr>
                <w:ilvl w:val="2"/>
                <w:numId w:val="8"/>
              </w:numPr>
              <w:ind w:left="1086" w:hanging="270"/>
            </w:pPr>
            <w:r>
              <w:t>AI implications/utilization for residency/fellowships. Do we want content related to AI on our website?</w:t>
            </w:r>
            <w:r w:rsidR="00085292">
              <w:t xml:space="preserve"> yes</w:t>
            </w:r>
          </w:p>
          <w:p w14:paraId="69CB6FC6" w14:textId="77777777" w:rsidR="004338F3" w:rsidRDefault="004338F3" w:rsidP="00276E8C">
            <w:pPr>
              <w:pStyle w:val="Header"/>
              <w:numPr>
                <w:ilvl w:val="1"/>
                <w:numId w:val="8"/>
              </w:numPr>
              <w:ind w:left="816"/>
            </w:pPr>
            <w:r>
              <w:t>Further CSM 2025 Updates</w:t>
            </w:r>
          </w:p>
          <w:p w14:paraId="3C8BF2D8" w14:textId="77777777" w:rsidR="004338F3" w:rsidRDefault="004338F3" w:rsidP="00276E8C">
            <w:pPr>
              <w:pStyle w:val="Header"/>
              <w:numPr>
                <w:ilvl w:val="2"/>
                <w:numId w:val="8"/>
              </w:numPr>
              <w:ind w:left="1086" w:hanging="270"/>
            </w:pPr>
            <w:r>
              <w:t>Sent ten $60 APTA gift certificates to RF Specialty SIG chairs after CSM – shared appreciation</w:t>
            </w:r>
          </w:p>
          <w:p w14:paraId="5FF0223B" w14:textId="77777777" w:rsidR="004338F3" w:rsidRDefault="004338F3" w:rsidP="00790150">
            <w:pPr>
              <w:pStyle w:val="Header"/>
              <w:numPr>
                <w:ilvl w:val="1"/>
                <w:numId w:val="8"/>
              </w:numPr>
              <w:ind w:left="816"/>
            </w:pPr>
            <w:r>
              <w:t>ABPTRFE Initiatives</w:t>
            </w:r>
          </w:p>
          <w:p w14:paraId="1A5E2281" w14:textId="77777777" w:rsidR="004338F3" w:rsidRDefault="004338F3" w:rsidP="00276E8C">
            <w:pPr>
              <w:pStyle w:val="Header"/>
              <w:numPr>
                <w:ilvl w:val="0"/>
                <w:numId w:val="8"/>
              </w:numPr>
              <w:ind w:left="456"/>
            </w:pPr>
            <w:r>
              <w:t>Vice Chair – Dave Nolan</w:t>
            </w:r>
          </w:p>
          <w:p w14:paraId="285E6603" w14:textId="7FC9B392" w:rsidR="004338F3" w:rsidRDefault="004338F3" w:rsidP="00276E8C">
            <w:pPr>
              <w:pStyle w:val="Header"/>
              <w:numPr>
                <w:ilvl w:val="1"/>
                <w:numId w:val="8"/>
              </w:numPr>
              <w:ind w:left="816"/>
            </w:pPr>
            <w:r>
              <w:t xml:space="preserve">Mentor video updates - </w:t>
            </w:r>
            <w:hyperlink r:id="rId6" w:history="1">
              <w:r w:rsidRPr="00C50123">
                <w:rPr>
                  <w:rStyle w:val="Hyperlink"/>
                </w:rPr>
                <w:t>google document outline</w:t>
              </w:r>
            </w:hyperlink>
            <w:r w:rsidR="00085292">
              <w:rPr>
                <w:rStyle w:val="Hyperlink"/>
              </w:rPr>
              <w:t xml:space="preserve">  </w:t>
            </w:r>
            <w:r w:rsidR="00085292">
              <w:rPr>
                <w:rStyle w:val="Hyperlink"/>
                <w:color w:val="auto"/>
                <w:u w:val="none"/>
              </w:rPr>
              <w:t>no update</w:t>
            </w:r>
          </w:p>
          <w:p w14:paraId="487C4EF1" w14:textId="77777777" w:rsidR="004338F3" w:rsidRDefault="004338F3" w:rsidP="00276E8C">
            <w:pPr>
              <w:pStyle w:val="Header"/>
              <w:numPr>
                <w:ilvl w:val="1"/>
                <w:numId w:val="8"/>
              </w:numPr>
              <w:ind w:left="816"/>
            </w:pPr>
            <w:r>
              <w:t>APTA Member Engagement Group: Post-Professional Education Council Kick of Meeting held 4/24/25</w:t>
            </w:r>
          </w:p>
          <w:p w14:paraId="63ED42D3" w14:textId="77777777" w:rsidR="004338F3" w:rsidRDefault="004338F3" w:rsidP="00563895">
            <w:pPr>
              <w:pStyle w:val="Header"/>
              <w:numPr>
                <w:ilvl w:val="2"/>
                <w:numId w:val="8"/>
              </w:numPr>
              <w:ind w:left="1176"/>
            </w:pPr>
            <w:r>
              <w:t>Meets quarterly Jan, April, July, Oct</w:t>
            </w:r>
          </w:p>
          <w:p w14:paraId="2029793D" w14:textId="77777777" w:rsidR="004338F3" w:rsidRDefault="004338F3" w:rsidP="00563895">
            <w:pPr>
              <w:pStyle w:val="Header"/>
              <w:numPr>
                <w:ilvl w:val="2"/>
                <w:numId w:val="8"/>
              </w:numPr>
              <w:ind w:left="1176"/>
            </w:pPr>
            <w:r>
              <w:t>Election for council chair</w:t>
            </w:r>
          </w:p>
          <w:p w14:paraId="721CD1CE" w14:textId="77777777" w:rsidR="004338F3" w:rsidRDefault="004338F3" w:rsidP="00276E8C">
            <w:pPr>
              <w:pStyle w:val="Header"/>
              <w:numPr>
                <w:ilvl w:val="0"/>
                <w:numId w:val="8"/>
              </w:numPr>
              <w:ind w:left="456"/>
            </w:pPr>
            <w:r>
              <w:t>Membership Secretary – Martha Bloyer</w:t>
            </w:r>
          </w:p>
          <w:p w14:paraId="56A9B1F6" w14:textId="4DB8C456" w:rsidR="004338F3" w:rsidRDefault="004338F3" w:rsidP="00276E8C">
            <w:pPr>
              <w:pStyle w:val="Header"/>
              <w:numPr>
                <w:ilvl w:val="1"/>
                <w:numId w:val="8"/>
              </w:numPr>
              <w:ind w:left="816"/>
            </w:pPr>
            <w:r>
              <w:t>Membership updates</w:t>
            </w:r>
            <w:r w:rsidR="00085292">
              <w:t>. Working on updating the script to be sent to new members</w:t>
            </w:r>
            <w:r w:rsidR="00EA04CF">
              <w:t xml:space="preserve"> as generic email</w:t>
            </w:r>
            <w:r w:rsidR="00085292">
              <w:t>.</w:t>
            </w:r>
          </w:p>
          <w:p w14:paraId="747CD91B" w14:textId="0A6753D0" w:rsidR="00612B62" w:rsidRDefault="00612B62" w:rsidP="00276E8C">
            <w:pPr>
              <w:pStyle w:val="Header"/>
              <w:numPr>
                <w:ilvl w:val="1"/>
                <w:numId w:val="8"/>
              </w:numPr>
              <w:ind w:left="816"/>
            </w:pPr>
            <w:r>
              <w:t>Idea to develop mentor training programs can use for faculty development</w:t>
            </w:r>
          </w:p>
          <w:p w14:paraId="471D1A63" w14:textId="77777777" w:rsidR="004338F3" w:rsidRDefault="004338F3" w:rsidP="00276E8C">
            <w:pPr>
              <w:pStyle w:val="Header"/>
              <w:numPr>
                <w:ilvl w:val="0"/>
                <w:numId w:val="8"/>
              </w:numPr>
              <w:ind w:left="456"/>
            </w:pPr>
            <w:r>
              <w:t>Treasurer Secretary – Kristel Maes</w:t>
            </w:r>
          </w:p>
          <w:p w14:paraId="70694483" w14:textId="18843040" w:rsidR="004338F3" w:rsidRPr="00480D46" w:rsidRDefault="004338F3" w:rsidP="00986E66">
            <w:pPr>
              <w:pStyle w:val="Header"/>
            </w:pPr>
            <w:r>
              <w:t>Website &amp; Budget updates</w:t>
            </w:r>
            <w:r w:rsidR="00121A38">
              <w:t>: $1570 left. No recent website updates</w:t>
            </w:r>
          </w:p>
        </w:tc>
      </w:tr>
      <w:tr w:rsidR="004338F3" w:rsidRPr="00906461" w14:paraId="6062E537" w14:textId="77777777" w:rsidTr="00DF3796">
        <w:tc>
          <w:tcPr>
            <w:tcW w:w="1051" w:type="dxa"/>
          </w:tcPr>
          <w:p w14:paraId="24A1E77C" w14:textId="52778B28" w:rsidR="004338F3" w:rsidRPr="00906461" w:rsidRDefault="004338F3" w:rsidP="00986E66">
            <w:pPr>
              <w:pStyle w:val="Header"/>
            </w:pPr>
            <w:r>
              <w:t xml:space="preserve">3:25 pm </w:t>
            </w:r>
          </w:p>
        </w:tc>
        <w:tc>
          <w:tcPr>
            <w:tcW w:w="9739" w:type="dxa"/>
            <w:gridSpan w:val="8"/>
          </w:tcPr>
          <w:p w14:paraId="3F59979B" w14:textId="77777777" w:rsidR="004338F3" w:rsidRDefault="004338F3" w:rsidP="00483A2A">
            <w:pPr>
              <w:pStyle w:val="Header"/>
              <w:ind w:left="-14"/>
            </w:pPr>
            <w:r>
              <w:t>Committee Reports</w:t>
            </w:r>
          </w:p>
          <w:p w14:paraId="6B19F703" w14:textId="77777777" w:rsidR="004338F3" w:rsidRDefault="004338F3" w:rsidP="00276E8C">
            <w:pPr>
              <w:pStyle w:val="Header"/>
              <w:numPr>
                <w:ilvl w:val="0"/>
                <w:numId w:val="8"/>
              </w:numPr>
              <w:ind w:left="456"/>
            </w:pPr>
            <w:r>
              <w:t>Nominating Committee Chair – Casey Unverzagt</w:t>
            </w:r>
          </w:p>
          <w:p w14:paraId="5E2628E5" w14:textId="77777777" w:rsidR="004338F3" w:rsidRDefault="004338F3" w:rsidP="00276E8C">
            <w:pPr>
              <w:pStyle w:val="Header"/>
              <w:numPr>
                <w:ilvl w:val="0"/>
                <w:numId w:val="8"/>
              </w:numPr>
              <w:ind w:left="456"/>
            </w:pPr>
            <w:r>
              <w:t>Communications Chair – Kris Neelon</w:t>
            </w:r>
          </w:p>
          <w:p w14:paraId="78FBCE4D" w14:textId="77777777" w:rsidR="004338F3" w:rsidRDefault="004338F3" w:rsidP="00276E8C">
            <w:pPr>
              <w:pStyle w:val="Header"/>
              <w:numPr>
                <w:ilvl w:val="0"/>
                <w:numId w:val="8"/>
              </w:numPr>
              <w:ind w:left="456"/>
            </w:pPr>
            <w:r>
              <w:t>Program Committee</w:t>
            </w:r>
          </w:p>
          <w:p w14:paraId="6F265C80" w14:textId="77777777" w:rsidR="004338F3" w:rsidRDefault="004338F3" w:rsidP="00FA348B">
            <w:pPr>
              <w:pStyle w:val="Header"/>
              <w:numPr>
                <w:ilvl w:val="1"/>
                <w:numId w:val="8"/>
              </w:numPr>
              <w:ind w:left="816"/>
            </w:pPr>
            <w:r>
              <w:t xml:space="preserve">Laura </w:t>
            </w:r>
            <w:r w:rsidRPr="00E07054">
              <w:t>Zajac-Cox</w:t>
            </w:r>
            <w:r>
              <w:t xml:space="preserve"> (ELC) - submissions</w:t>
            </w:r>
          </w:p>
          <w:p w14:paraId="2DB79682" w14:textId="77777777" w:rsidR="004338F3" w:rsidRDefault="004338F3" w:rsidP="00276E8C">
            <w:pPr>
              <w:pStyle w:val="Header"/>
              <w:numPr>
                <w:ilvl w:val="1"/>
                <w:numId w:val="8"/>
              </w:numPr>
              <w:ind w:left="816"/>
            </w:pPr>
            <w:r>
              <w:t xml:space="preserve">Christina Bentrewicz (CSM) </w:t>
            </w:r>
          </w:p>
          <w:p w14:paraId="7715C460" w14:textId="77777777" w:rsidR="004338F3" w:rsidRDefault="004338F3" w:rsidP="0076563E">
            <w:pPr>
              <w:pStyle w:val="Header"/>
              <w:numPr>
                <w:ilvl w:val="0"/>
                <w:numId w:val="8"/>
              </w:numPr>
              <w:ind w:left="456"/>
            </w:pPr>
            <w:r>
              <w:t xml:space="preserve">Scholarly Research Chair – Raine Osborne </w:t>
            </w:r>
          </w:p>
          <w:p w14:paraId="698E16B2" w14:textId="6226C4FB" w:rsidR="004338F3" w:rsidRDefault="004338F3" w:rsidP="00986E66">
            <w:pPr>
              <w:pStyle w:val="Header"/>
            </w:pPr>
            <w:r>
              <w:t>2025 Symposium</w:t>
            </w:r>
            <w:r w:rsidR="00612B62">
              <w:t>: plan to submit for ELC2026 as a pre-conference session.</w:t>
            </w:r>
          </w:p>
          <w:p w14:paraId="05E183BF" w14:textId="77777777" w:rsidR="00121A38" w:rsidRDefault="00121A38" w:rsidP="00986E66">
            <w:pPr>
              <w:pStyle w:val="Header"/>
            </w:pPr>
            <w:r>
              <w:t xml:space="preserve">Idea for development of a quarterly residency-fellowship research education journal club. Potentially invite the authors to share their research findings. Academy of Education can post this </w:t>
            </w:r>
            <w:r>
              <w:lastRenderedPageBreak/>
              <w:t>and market this. Target audience residency/fellowship faculty and leaders.</w:t>
            </w:r>
            <w:r w:rsidR="00612B62">
              <w:t xml:space="preserve"> Wondering if giving </w:t>
            </w:r>
            <w:proofErr w:type="spellStart"/>
            <w:r w:rsidR="00612B62">
              <w:t>ceu</w:t>
            </w:r>
            <w:proofErr w:type="spellEnd"/>
            <w:r w:rsidR="00612B62">
              <w:t xml:space="preserve"> credit will encourage attendance. Would start late August.</w:t>
            </w:r>
            <w:r w:rsidR="003642DB">
              <w:t xml:space="preserve"> </w:t>
            </w:r>
          </w:p>
          <w:p w14:paraId="5719EC0F" w14:textId="77777777" w:rsidR="003642DB" w:rsidRDefault="003642DB" w:rsidP="00986E66">
            <w:pPr>
              <w:pStyle w:val="Header"/>
            </w:pPr>
            <w:r>
              <w:t>The group is unanimously in agreement and support of this initiative.</w:t>
            </w:r>
          </w:p>
          <w:p w14:paraId="7FEA73A1" w14:textId="78D7CD36" w:rsidR="004B18ED" w:rsidRPr="00906461" w:rsidRDefault="004B18ED" w:rsidP="004B18ED">
            <w:pPr>
              <w:pStyle w:val="Header"/>
              <w:numPr>
                <w:ilvl w:val="0"/>
                <w:numId w:val="35"/>
              </w:numPr>
            </w:pPr>
            <w:r>
              <w:t>DEI Committee: meeting Monday, Martha will report out at next meeting. Working on webinars and content related to DEI</w:t>
            </w:r>
          </w:p>
        </w:tc>
      </w:tr>
      <w:tr w:rsidR="004338F3" w:rsidRPr="00906461" w14:paraId="206BEA7C" w14:textId="77777777" w:rsidTr="00C91FE9">
        <w:tc>
          <w:tcPr>
            <w:tcW w:w="1051" w:type="dxa"/>
          </w:tcPr>
          <w:p w14:paraId="36A1C09F" w14:textId="04BD7AAA" w:rsidR="004338F3" w:rsidRDefault="004338F3" w:rsidP="0096232B">
            <w:pPr>
              <w:pStyle w:val="Header"/>
            </w:pPr>
            <w:r>
              <w:lastRenderedPageBreak/>
              <w:t xml:space="preserve">3:40 pm </w:t>
            </w:r>
          </w:p>
        </w:tc>
        <w:tc>
          <w:tcPr>
            <w:tcW w:w="9739" w:type="dxa"/>
            <w:gridSpan w:val="8"/>
          </w:tcPr>
          <w:p w14:paraId="6503EFC1" w14:textId="77777777" w:rsidR="004338F3" w:rsidRDefault="004338F3" w:rsidP="0096232B">
            <w:pPr>
              <w:pStyle w:val="Header"/>
              <w:ind w:left="-14"/>
            </w:pPr>
            <w:r>
              <w:t>Ongoing Items</w:t>
            </w:r>
          </w:p>
          <w:p w14:paraId="6311A1A4" w14:textId="77777777" w:rsidR="004338F3" w:rsidRDefault="004338F3" w:rsidP="00276E8C">
            <w:pPr>
              <w:pStyle w:val="Header"/>
              <w:numPr>
                <w:ilvl w:val="0"/>
                <w:numId w:val="8"/>
              </w:numPr>
              <w:ind w:left="456"/>
            </w:pPr>
            <w:hyperlink r:id="rId7" w:history="1">
              <w:r w:rsidRPr="00D016C6">
                <w:rPr>
                  <w:rStyle w:val="Hyperlink"/>
                </w:rPr>
                <w:t>RFESIG Community Discussion board</w:t>
              </w:r>
            </w:hyperlink>
          </w:p>
          <w:p w14:paraId="36730B50" w14:textId="77777777" w:rsidR="004338F3" w:rsidRDefault="004338F3" w:rsidP="00276E8C">
            <w:pPr>
              <w:pStyle w:val="Header"/>
              <w:numPr>
                <w:ilvl w:val="0"/>
                <w:numId w:val="8"/>
              </w:numPr>
              <w:ind w:left="456"/>
            </w:pPr>
            <w:r>
              <w:t>Recruiting resources – RFESIG website</w:t>
            </w:r>
          </w:p>
          <w:p w14:paraId="7685C3C4" w14:textId="77777777" w:rsidR="004338F3" w:rsidRDefault="004338F3" w:rsidP="00276E8C">
            <w:pPr>
              <w:pStyle w:val="Header"/>
              <w:numPr>
                <w:ilvl w:val="0"/>
                <w:numId w:val="8"/>
              </w:numPr>
              <w:ind w:left="456"/>
            </w:pPr>
            <w:r>
              <w:t>Developing content for students/residents</w:t>
            </w:r>
          </w:p>
          <w:p w14:paraId="39D61D0F" w14:textId="77777777" w:rsidR="004B18ED" w:rsidRDefault="004B18ED" w:rsidP="0096232B">
            <w:pPr>
              <w:pStyle w:val="Header"/>
              <w:numPr>
                <w:ilvl w:val="0"/>
                <w:numId w:val="8"/>
              </w:numPr>
              <w:ind w:left="456"/>
            </w:pPr>
            <w:r>
              <w:t>Recruitment of student/resident/fellow to our SIG</w:t>
            </w:r>
          </w:p>
          <w:p w14:paraId="7B55AA1C" w14:textId="631D1484" w:rsidR="004338F3" w:rsidRDefault="004338F3" w:rsidP="0096232B">
            <w:pPr>
              <w:pStyle w:val="Header"/>
              <w:numPr>
                <w:ilvl w:val="0"/>
                <w:numId w:val="8"/>
              </w:numPr>
              <w:ind w:left="456"/>
            </w:pPr>
            <w:r>
              <w:t xml:space="preserve">Collaboration with RF specialties </w:t>
            </w:r>
            <w:r w:rsidR="004B18ED">
              <w:t>: include sports/peds matching process info on our website. They will send us info to be posted</w:t>
            </w:r>
          </w:p>
        </w:tc>
      </w:tr>
      <w:tr w:rsidR="004338F3" w:rsidRPr="00906461" w14:paraId="7AB0D937" w14:textId="77777777" w:rsidTr="00194C4B">
        <w:tc>
          <w:tcPr>
            <w:tcW w:w="1051" w:type="dxa"/>
          </w:tcPr>
          <w:p w14:paraId="50A641EC" w14:textId="5F8353C3" w:rsidR="004338F3" w:rsidRDefault="004338F3" w:rsidP="00625426">
            <w:pPr>
              <w:pStyle w:val="Header"/>
            </w:pPr>
          </w:p>
        </w:tc>
        <w:tc>
          <w:tcPr>
            <w:tcW w:w="9739" w:type="dxa"/>
            <w:gridSpan w:val="8"/>
          </w:tcPr>
          <w:p w14:paraId="1D2785F3" w14:textId="77777777" w:rsidR="004338F3" w:rsidRDefault="004338F3" w:rsidP="00625426">
            <w:pPr>
              <w:pStyle w:val="Header"/>
              <w:ind w:left="-14"/>
            </w:pPr>
            <w:r>
              <w:t xml:space="preserve">Upcoming meetings </w:t>
            </w:r>
          </w:p>
          <w:p w14:paraId="0150253A" w14:textId="104A865C" w:rsidR="004338F3" w:rsidRPr="00906461" w:rsidRDefault="004338F3" w:rsidP="00625426">
            <w:pPr>
              <w:pStyle w:val="Header"/>
            </w:pPr>
            <w:r>
              <w:t>RFESIG Leadership Meeting pattern: 2</w:t>
            </w:r>
            <w:r w:rsidRPr="00276E8C">
              <w:t>nd</w:t>
            </w:r>
            <w:r>
              <w:t xml:space="preserve"> Friday of Jan, March, May, July, Sept, Nov @ 3:00 pm CT</w:t>
            </w:r>
          </w:p>
        </w:tc>
      </w:tr>
      <w:tr w:rsidR="00625426" w:rsidRPr="00906461" w14:paraId="61ED306F" w14:textId="77777777" w:rsidTr="00BD2AB6">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BD2AB6">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FD1F1C">
            <w:pPr>
              <w:pStyle w:val="ListParagraph"/>
              <w:numPr>
                <w:ilvl w:val="1"/>
                <w:numId w:val="12"/>
              </w:numPr>
              <w:spacing w:after="0" w:line="240" w:lineRule="auto"/>
              <w:ind w:left="972" w:hanging="270"/>
            </w:pPr>
            <w:r w:rsidRPr="00E30773">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7D635DB7" w:rsidR="00625426" w:rsidRDefault="00625426" w:rsidP="00625426">
            <w:pPr>
              <w:pStyle w:val="Header"/>
              <w:numPr>
                <w:ilvl w:val="0"/>
                <w:numId w:val="12"/>
              </w:numPr>
            </w:pPr>
            <w:r>
              <w:t>Mentoring</w:t>
            </w:r>
            <w:r w:rsidR="000D6C78">
              <w:t xml:space="preserve">, Recruiting, and </w:t>
            </w:r>
            <w:r>
              <w:t xml:space="preserve">Education </w:t>
            </w:r>
            <w:r w:rsidR="008E1888">
              <w:t>resources</w:t>
            </w:r>
            <w:r w:rsidR="00C50123">
              <w:t xml:space="preserve"> &amp; videos</w:t>
            </w:r>
          </w:p>
          <w:p w14:paraId="0A1C0B99" w14:textId="70F59950" w:rsidR="00E07054" w:rsidRDefault="00E07054" w:rsidP="00FD1F1C">
            <w:pPr>
              <w:pStyle w:val="ListParagraph"/>
              <w:numPr>
                <w:ilvl w:val="1"/>
                <w:numId w:val="12"/>
              </w:numPr>
              <w:spacing w:after="0" w:line="240" w:lineRule="auto"/>
              <w:ind w:left="972" w:hanging="270"/>
            </w:pPr>
            <w:r w:rsidRPr="00E30773">
              <w:t>The Collaborative Initiatives Among and Residency &amp; Fellowship SIGs seeks to provide faculty and mentor development resources and build connections to support residency and fellowship SIG's</w:t>
            </w:r>
          </w:p>
          <w:p w14:paraId="7BF0185C" w14:textId="37251CFB" w:rsidR="00C50123" w:rsidRPr="00C50123" w:rsidRDefault="000D6C78" w:rsidP="00B84203">
            <w:pPr>
              <w:pStyle w:val="Header"/>
              <w:numPr>
                <w:ilvl w:val="0"/>
                <w:numId w:val="12"/>
              </w:numPr>
            </w:pPr>
            <w:r>
              <w:t xml:space="preserve">RF </w:t>
            </w:r>
            <w:r w:rsidR="00E07054">
              <w:t>Research Collaborative</w:t>
            </w:r>
            <w:r w:rsidR="0037581D">
              <w:t xml:space="preserve"> - ongoing</w:t>
            </w:r>
          </w:p>
        </w:tc>
      </w:tr>
      <w:tr w:rsidR="00625426" w:rsidRPr="00906461" w14:paraId="587CFA40" w14:textId="77777777" w:rsidTr="00BD2AB6">
        <w:tc>
          <w:tcPr>
            <w:tcW w:w="10790" w:type="dxa"/>
            <w:gridSpan w:val="9"/>
            <w:shd w:val="clear" w:color="auto" w:fill="D9D9D9" w:themeFill="background1" w:themeFillShade="D9"/>
          </w:tcPr>
          <w:p w14:paraId="1B243E76" w14:textId="1CB086A5" w:rsidR="00625426" w:rsidRPr="00906461" w:rsidRDefault="004B18ED" w:rsidP="00625426">
            <w:pPr>
              <w:pStyle w:val="Header"/>
              <w:rPr>
                <w:b/>
                <w:bCs/>
              </w:rPr>
            </w:pPr>
            <w:r>
              <w:rPr>
                <w:b/>
                <w:bCs/>
              </w:rPr>
              <w:t xml:space="preserve">ACTION ITEMS and </w:t>
            </w:r>
            <w:r w:rsidR="00625426">
              <w:rPr>
                <w:b/>
                <w:bCs/>
              </w:rPr>
              <w:t>Upcoming Dates</w:t>
            </w:r>
          </w:p>
        </w:tc>
      </w:tr>
      <w:tr w:rsidR="00625426" w:rsidRPr="00906461" w14:paraId="49A0DFD1" w14:textId="77777777" w:rsidTr="00BD2AB6">
        <w:tc>
          <w:tcPr>
            <w:tcW w:w="10790" w:type="dxa"/>
            <w:gridSpan w:val="9"/>
            <w:tcBorders>
              <w:bottom w:val="single" w:sz="4" w:space="0" w:color="auto"/>
            </w:tcBorders>
            <w:shd w:val="clear" w:color="auto" w:fill="auto"/>
          </w:tcPr>
          <w:p w14:paraId="185C5AC5" w14:textId="26F245BF" w:rsidR="004B18ED" w:rsidRPr="004B18ED" w:rsidRDefault="004B18ED" w:rsidP="004B18ED">
            <w:pPr>
              <w:pStyle w:val="Header"/>
              <w:numPr>
                <w:ilvl w:val="0"/>
                <w:numId w:val="34"/>
              </w:numPr>
              <w:rPr>
                <w:b/>
                <w:bCs/>
              </w:rPr>
            </w:pPr>
            <w:r w:rsidRPr="004B18ED">
              <w:rPr>
                <w:b/>
                <w:bCs/>
              </w:rPr>
              <w:t>Darren to f/u with academy regarding quarterly residency/fellowship research education journal club</w:t>
            </w:r>
          </w:p>
          <w:p w14:paraId="5D4CD4EE" w14:textId="6791A3CC" w:rsidR="004B18ED" w:rsidRPr="004B18ED" w:rsidRDefault="004B18ED" w:rsidP="004B18ED">
            <w:pPr>
              <w:pStyle w:val="Header"/>
              <w:numPr>
                <w:ilvl w:val="0"/>
                <w:numId w:val="34"/>
              </w:numPr>
              <w:rPr>
                <w:b/>
                <w:bCs/>
              </w:rPr>
            </w:pPr>
            <w:r w:rsidRPr="004B18ED">
              <w:rPr>
                <w:b/>
                <w:bCs/>
              </w:rPr>
              <w:t>Darren to f/u on newsletter with Kris and send to Kristel to upload on website</w:t>
            </w:r>
          </w:p>
          <w:p w14:paraId="41903DAA" w14:textId="1A8E7ABE" w:rsidR="004B18ED" w:rsidRPr="004B18ED" w:rsidRDefault="004B18ED" w:rsidP="004B18ED">
            <w:pPr>
              <w:pStyle w:val="Header"/>
              <w:numPr>
                <w:ilvl w:val="0"/>
                <w:numId w:val="34"/>
              </w:numPr>
              <w:rPr>
                <w:b/>
                <w:bCs/>
              </w:rPr>
            </w:pPr>
            <w:r w:rsidRPr="004B18ED">
              <w:rPr>
                <w:b/>
                <w:bCs/>
              </w:rPr>
              <w:t>Darren to f/u if a student/resident/fellow can join the SIG leadership</w:t>
            </w:r>
          </w:p>
          <w:p w14:paraId="1CFC4235" w14:textId="77777777" w:rsidR="004B18ED" w:rsidRDefault="004B18ED" w:rsidP="004B18ED">
            <w:pPr>
              <w:pStyle w:val="Header"/>
              <w:ind w:left="720"/>
              <w:rPr>
                <w:b/>
                <w:bCs/>
                <w:color w:val="00B050"/>
              </w:rPr>
            </w:pPr>
          </w:p>
          <w:p w14:paraId="3AA2B651" w14:textId="607234B1" w:rsidR="00625426" w:rsidRDefault="00625426" w:rsidP="004B18ED">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sidR="009675F9">
              <w:rPr>
                <w:b/>
                <w:bCs/>
                <w:color w:val="00B050"/>
              </w:rPr>
              <w:t xml:space="preserve">Friday, </w:t>
            </w:r>
            <w:r w:rsidR="00CA0875">
              <w:rPr>
                <w:b/>
                <w:bCs/>
                <w:color w:val="00B050"/>
              </w:rPr>
              <w:t>July</w:t>
            </w:r>
            <w:r w:rsidR="00A73600" w:rsidRPr="00A73600">
              <w:rPr>
                <w:b/>
                <w:bCs/>
                <w:color w:val="00B050"/>
              </w:rPr>
              <w:t xml:space="preserve"> </w:t>
            </w:r>
            <w:r w:rsidR="007B3D3E">
              <w:rPr>
                <w:b/>
                <w:bCs/>
                <w:color w:val="00B050"/>
              </w:rPr>
              <w:t>11</w:t>
            </w:r>
            <w:r w:rsidR="00A73600" w:rsidRPr="00A73600">
              <w:rPr>
                <w:b/>
                <w:bCs/>
                <w:color w:val="00B050"/>
              </w:rPr>
              <w:t xml:space="preserve">th, </w:t>
            </w:r>
            <w:proofErr w:type="gramStart"/>
            <w:r w:rsidR="00A73600" w:rsidRPr="00A73600">
              <w:rPr>
                <w:b/>
                <w:bCs/>
                <w:color w:val="00B050"/>
              </w:rPr>
              <w:t>2025</w:t>
            </w:r>
            <w:proofErr w:type="gramEnd"/>
            <w:r w:rsidR="00A73600">
              <w:rPr>
                <w:b/>
                <w:bCs/>
                <w:color w:val="00B050"/>
              </w:rPr>
              <w:t xml:space="preserve"> </w:t>
            </w:r>
            <w:r>
              <w:rPr>
                <w:b/>
                <w:bCs/>
                <w:color w:val="00B050"/>
              </w:rPr>
              <w:t>3:00 pm CT</w:t>
            </w:r>
          </w:p>
          <w:p w14:paraId="0B17FDD6" w14:textId="4004ADBF" w:rsidR="004B18ED" w:rsidRDefault="004B18ED" w:rsidP="004B18ED">
            <w:pPr>
              <w:pStyle w:val="Header"/>
              <w:numPr>
                <w:ilvl w:val="1"/>
                <w:numId w:val="34"/>
              </w:numPr>
              <w:rPr>
                <w:b/>
                <w:bCs/>
                <w:color w:val="00B050"/>
              </w:rPr>
            </w:pPr>
            <w:r>
              <w:rPr>
                <w:b/>
                <w:bCs/>
                <w:color w:val="00B050"/>
              </w:rPr>
              <w:t>Discuss journal club proposal Raine</w:t>
            </w:r>
          </w:p>
          <w:p w14:paraId="6C0B4688" w14:textId="48B2637F" w:rsidR="004B18ED" w:rsidRDefault="004B18ED" w:rsidP="004B18ED">
            <w:pPr>
              <w:pStyle w:val="Header"/>
              <w:numPr>
                <w:ilvl w:val="1"/>
                <w:numId w:val="34"/>
              </w:numPr>
              <w:rPr>
                <w:b/>
                <w:bCs/>
                <w:color w:val="00B050"/>
              </w:rPr>
            </w:pPr>
            <w:r>
              <w:rPr>
                <w:b/>
                <w:bCs/>
                <w:color w:val="00B050"/>
              </w:rPr>
              <w:t>Discuss recruitment resident/fellow/student to join our SIG leadership</w:t>
            </w:r>
          </w:p>
          <w:p w14:paraId="1D89C6EB" w14:textId="58B169B5" w:rsidR="00625426" w:rsidRPr="00A510E4" w:rsidRDefault="00625426" w:rsidP="004B18ED">
            <w:pPr>
              <w:pStyle w:val="Header"/>
              <w:ind w:left="720"/>
              <w:rPr>
                <w:b/>
                <w:bCs/>
                <w:color w:val="00B050"/>
              </w:rPr>
            </w:pPr>
          </w:p>
        </w:tc>
      </w:tr>
      <w:tr w:rsidR="00625426" w:rsidRPr="00906461" w14:paraId="45340C35" w14:textId="77777777" w:rsidTr="00BD2AB6">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t>RFESIG Roles</w:t>
            </w:r>
          </w:p>
        </w:tc>
      </w:tr>
      <w:tr w:rsidR="00625426" w:rsidRPr="00906461" w14:paraId="60E169F0" w14:textId="77777777" w:rsidTr="00BD2AB6">
        <w:tc>
          <w:tcPr>
            <w:tcW w:w="10790" w:type="dxa"/>
            <w:gridSpan w:val="9"/>
            <w:shd w:val="clear" w:color="auto" w:fill="auto"/>
          </w:tcPr>
          <w:p w14:paraId="1BC95F2F" w14:textId="77777777" w:rsidR="00625426" w:rsidRDefault="00625426" w:rsidP="00625426">
            <w:pPr>
              <w:pStyle w:val="Header"/>
              <w:numPr>
                <w:ilvl w:val="0"/>
                <w:numId w:val="10"/>
              </w:numPr>
            </w:pPr>
            <w:r>
              <w:t>Darren Calley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Martha Bloyer</w:t>
            </w:r>
            <w:r w:rsidR="00625426">
              <w:t xml:space="preserve"> Membership Secretary</w:t>
            </w:r>
          </w:p>
          <w:p w14:paraId="7FA98153" w14:textId="7A6A81F8" w:rsidR="00625426" w:rsidRDefault="00876540" w:rsidP="00625426">
            <w:pPr>
              <w:pStyle w:val="Header"/>
              <w:numPr>
                <w:ilvl w:val="0"/>
                <w:numId w:val="10"/>
              </w:numPr>
            </w:pPr>
            <w:r>
              <w:t xml:space="preserve">Casey Unverzagt </w:t>
            </w:r>
            <w:r w:rsidR="00625426">
              <w:t>Nominating Committee Chair</w:t>
            </w:r>
          </w:p>
          <w:p w14:paraId="24D34244" w14:textId="1F4C6D20" w:rsidR="00625426" w:rsidRDefault="00876540" w:rsidP="00625426">
            <w:pPr>
              <w:pStyle w:val="Header"/>
              <w:numPr>
                <w:ilvl w:val="0"/>
                <w:numId w:val="10"/>
              </w:numPr>
            </w:pPr>
            <w:r>
              <w:t>Kristina Stein</w:t>
            </w:r>
            <w:r w:rsidR="00625426">
              <w:t xml:space="preserve"> Nominating Committee</w:t>
            </w:r>
          </w:p>
          <w:p w14:paraId="0CEC1408" w14:textId="68B3F8EA" w:rsidR="00017A48" w:rsidRDefault="00017A48" w:rsidP="00625426">
            <w:pPr>
              <w:pStyle w:val="Header"/>
              <w:numPr>
                <w:ilvl w:val="0"/>
                <w:numId w:val="10"/>
              </w:numPr>
            </w:pPr>
            <w:r>
              <w:t xml:space="preserve">Caitlyn Lang Nominating Committee </w:t>
            </w:r>
          </w:p>
          <w:p w14:paraId="72C1A21C" w14:textId="5F222279" w:rsidR="00AF5CC5" w:rsidRDefault="00AF5CC5" w:rsidP="00625426">
            <w:pPr>
              <w:pStyle w:val="Header"/>
              <w:numPr>
                <w:ilvl w:val="0"/>
                <w:numId w:val="10"/>
              </w:numPr>
            </w:pPr>
            <w:r>
              <w:t>Jodie Rush No</w:t>
            </w:r>
            <w:r w:rsidR="001924A4">
              <w:t>minating Committee</w:t>
            </w:r>
          </w:p>
          <w:p w14:paraId="57A200F2" w14:textId="77777777" w:rsidR="00625426" w:rsidRDefault="00625426" w:rsidP="00625426">
            <w:pPr>
              <w:pStyle w:val="Header"/>
              <w:numPr>
                <w:ilvl w:val="0"/>
                <w:numId w:val="10"/>
              </w:numPr>
            </w:pPr>
            <w:r>
              <w:t>Kris Neelon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Bentrewicz</w:t>
            </w:r>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t>Raine Osborne Scholarly Research Committee Chair</w:t>
            </w:r>
          </w:p>
        </w:tc>
      </w:tr>
      <w:tr w:rsidR="00625426" w:rsidRPr="00906461" w14:paraId="317168B9" w14:textId="77777777" w:rsidTr="00BD2AB6">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t>Attendance</w:t>
            </w:r>
          </w:p>
        </w:tc>
      </w:tr>
      <w:tr w:rsidR="009A7B8F" w14:paraId="187E7A5B" w14:textId="77777777" w:rsidTr="00BD2AB6">
        <w:tc>
          <w:tcPr>
            <w:tcW w:w="2525" w:type="dxa"/>
            <w:gridSpan w:val="2"/>
          </w:tcPr>
          <w:p w14:paraId="3BC34838" w14:textId="137E7CFA" w:rsidR="009A7B8F" w:rsidRDefault="009A7B8F" w:rsidP="009A7B8F">
            <w:pPr>
              <w:pStyle w:val="Header"/>
              <w:rPr>
                <w:rStyle w:val="pib-employee-name1"/>
              </w:rPr>
            </w:pPr>
            <w:r>
              <w:rPr>
                <w:rStyle w:val="pib-employee-name1"/>
              </w:rPr>
              <w:t>Darren Calley</w:t>
            </w:r>
          </w:p>
        </w:tc>
        <w:tc>
          <w:tcPr>
            <w:tcW w:w="623" w:type="dxa"/>
          </w:tcPr>
          <w:p w14:paraId="4DB66EF3" w14:textId="7F212F33" w:rsidR="009A7B8F" w:rsidRPr="00624EBA" w:rsidRDefault="004338F3" w:rsidP="009A7B8F">
            <w:pPr>
              <w:pStyle w:val="Header"/>
              <w:rPr>
                <w:rStyle w:val="pib-employee-name1"/>
              </w:rPr>
            </w:pPr>
            <w:r>
              <w:rPr>
                <w:rStyle w:val="pib-employee-name1"/>
              </w:rPr>
              <w:t>x</w:t>
            </w:r>
          </w:p>
        </w:tc>
        <w:tc>
          <w:tcPr>
            <w:tcW w:w="2696" w:type="dxa"/>
          </w:tcPr>
          <w:p w14:paraId="6ACB3B9D" w14:textId="22A8B9F9" w:rsidR="009A7B8F" w:rsidRPr="00906461" w:rsidRDefault="00F40BA1" w:rsidP="009A7B8F">
            <w:pPr>
              <w:pStyle w:val="Header"/>
              <w:rPr>
                <w:rStyle w:val="pib-employee-name1"/>
              </w:rPr>
            </w:pPr>
            <w:r>
              <w:rPr>
                <w:rStyle w:val="pib-employee-name1"/>
              </w:rPr>
              <w:t>Kristel Maes</w:t>
            </w:r>
          </w:p>
        </w:tc>
        <w:tc>
          <w:tcPr>
            <w:tcW w:w="598" w:type="dxa"/>
          </w:tcPr>
          <w:p w14:paraId="11BADFFD" w14:textId="371CADC4" w:rsidR="009A7B8F" w:rsidRPr="00624EBA" w:rsidRDefault="004338F3" w:rsidP="009A7B8F">
            <w:pPr>
              <w:pStyle w:val="Header"/>
              <w:rPr>
                <w:rStyle w:val="pib-employee-name1"/>
              </w:rPr>
            </w:pPr>
            <w:r>
              <w:rPr>
                <w:rStyle w:val="pib-employee-name1"/>
              </w:rPr>
              <w:t>x</w:t>
            </w:r>
          </w:p>
        </w:tc>
        <w:tc>
          <w:tcPr>
            <w:tcW w:w="3259" w:type="dxa"/>
            <w:gridSpan w:val="3"/>
          </w:tcPr>
          <w:p w14:paraId="492F9A64" w14:textId="30D1E3B3" w:rsidR="009A7B8F" w:rsidRPr="00624EBA" w:rsidRDefault="001924A4" w:rsidP="009A7B8F">
            <w:pPr>
              <w:pStyle w:val="Header"/>
              <w:rPr>
                <w:rStyle w:val="pib-employee-name1"/>
              </w:rPr>
            </w:pPr>
            <w:r>
              <w:rPr>
                <w:rStyle w:val="pib-employee-name1"/>
              </w:rPr>
              <w:t>Jodie Rush</w:t>
            </w:r>
          </w:p>
        </w:tc>
        <w:tc>
          <w:tcPr>
            <w:tcW w:w="1089" w:type="dxa"/>
          </w:tcPr>
          <w:p w14:paraId="4242D1FC" w14:textId="77777777" w:rsidR="009A7B8F" w:rsidRPr="00624EBA" w:rsidRDefault="009A7B8F" w:rsidP="009A7B8F">
            <w:pPr>
              <w:pStyle w:val="Header"/>
              <w:rPr>
                <w:rStyle w:val="pib-employee-name1"/>
              </w:rPr>
            </w:pPr>
          </w:p>
        </w:tc>
      </w:tr>
      <w:tr w:rsidR="001924A4" w14:paraId="54F79046" w14:textId="77777777" w:rsidTr="00BD2AB6">
        <w:tc>
          <w:tcPr>
            <w:tcW w:w="2525" w:type="dxa"/>
            <w:gridSpan w:val="2"/>
          </w:tcPr>
          <w:p w14:paraId="510E0A89" w14:textId="30BA9304" w:rsidR="001924A4" w:rsidRPr="00624EBA" w:rsidRDefault="001924A4" w:rsidP="001924A4">
            <w:pPr>
              <w:pStyle w:val="Header"/>
              <w:rPr>
                <w:rStyle w:val="pib-employee-name1"/>
              </w:rPr>
            </w:pPr>
            <w:r>
              <w:rPr>
                <w:rStyle w:val="pib-employee-name1"/>
              </w:rPr>
              <w:t>Christina Bentrewicz</w:t>
            </w:r>
          </w:p>
        </w:tc>
        <w:tc>
          <w:tcPr>
            <w:tcW w:w="623" w:type="dxa"/>
          </w:tcPr>
          <w:p w14:paraId="22B71226" w14:textId="77777777" w:rsidR="001924A4" w:rsidRPr="00624EBA" w:rsidRDefault="001924A4" w:rsidP="001924A4">
            <w:pPr>
              <w:pStyle w:val="Header"/>
              <w:rPr>
                <w:rStyle w:val="pib-employee-name1"/>
              </w:rPr>
            </w:pPr>
          </w:p>
        </w:tc>
        <w:tc>
          <w:tcPr>
            <w:tcW w:w="2696" w:type="dxa"/>
          </w:tcPr>
          <w:p w14:paraId="643FF041" w14:textId="185B4354" w:rsidR="001924A4" w:rsidRPr="00624EBA" w:rsidRDefault="001924A4" w:rsidP="001924A4">
            <w:pPr>
              <w:pStyle w:val="Header"/>
              <w:rPr>
                <w:rStyle w:val="pib-employee-name1"/>
              </w:rPr>
            </w:pPr>
            <w:r>
              <w:rPr>
                <w:rStyle w:val="pib-employee-name1"/>
              </w:rPr>
              <w:t>Kris Neelon</w:t>
            </w:r>
          </w:p>
        </w:tc>
        <w:tc>
          <w:tcPr>
            <w:tcW w:w="598" w:type="dxa"/>
          </w:tcPr>
          <w:p w14:paraId="03F0CD27" w14:textId="77777777" w:rsidR="001924A4" w:rsidRPr="00624EBA" w:rsidRDefault="001924A4" w:rsidP="001924A4">
            <w:pPr>
              <w:pStyle w:val="Header"/>
              <w:rPr>
                <w:rStyle w:val="pib-employee-name1"/>
              </w:rPr>
            </w:pPr>
          </w:p>
        </w:tc>
        <w:tc>
          <w:tcPr>
            <w:tcW w:w="3259" w:type="dxa"/>
            <w:gridSpan w:val="3"/>
          </w:tcPr>
          <w:p w14:paraId="47FAF4FC" w14:textId="6C7A1A04" w:rsidR="001924A4" w:rsidRPr="00624EBA" w:rsidRDefault="001924A4" w:rsidP="001924A4">
            <w:pPr>
              <w:pStyle w:val="Header"/>
              <w:rPr>
                <w:rStyle w:val="pib-employee-name1"/>
              </w:rPr>
            </w:pPr>
            <w:r>
              <w:rPr>
                <w:rStyle w:val="pib-employee-name1"/>
              </w:rPr>
              <w:t>Kristina Stein</w:t>
            </w:r>
          </w:p>
        </w:tc>
        <w:tc>
          <w:tcPr>
            <w:tcW w:w="1089" w:type="dxa"/>
          </w:tcPr>
          <w:p w14:paraId="01953AA6" w14:textId="624303F4" w:rsidR="001924A4" w:rsidRPr="00624EBA" w:rsidRDefault="004338F3" w:rsidP="001924A4">
            <w:pPr>
              <w:pStyle w:val="Header"/>
              <w:rPr>
                <w:rStyle w:val="pib-employee-name1"/>
              </w:rPr>
            </w:pPr>
            <w:r>
              <w:rPr>
                <w:rStyle w:val="pib-employee-name1"/>
              </w:rPr>
              <w:t>x</w:t>
            </w:r>
          </w:p>
        </w:tc>
      </w:tr>
      <w:tr w:rsidR="001924A4" w14:paraId="615E3E49" w14:textId="77777777" w:rsidTr="00BD2AB6">
        <w:tc>
          <w:tcPr>
            <w:tcW w:w="2525" w:type="dxa"/>
            <w:gridSpan w:val="2"/>
          </w:tcPr>
          <w:p w14:paraId="50F307B7" w14:textId="02ED5FA8" w:rsidR="001924A4" w:rsidRPr="00624EBA" w:rsidRDefault="001924A4" w:rsidP="001924A4">
            <w:pPr>
              <w:pStyle w:val="Header"/>
              <w:rPr>
                <w:rStyle w:val="pib-employee-name1"/>
              </w:rPr>
            </w:pPr>
            <w:r>
              <w:rPr>
                <w:rStyle w:val="pib-employee-name1"/>
              </w:rPr>
              <w:lastRenderedPageBreak/>
              <w:t>Martha Bloyer</w:t>
            </w:r>
          </w:p>
        </w:tc>
        <w:tc>
          <w:tcPr>
            <w:tcW w:w="623" w:type="dxa"/>
          </w:tcPr>
          <w:p w14:paraId="167BDB70" w14:textId="16112B0D" w:rsidR="001924A4" w:rsidRPr="00624EBA" w:rsidRDefault="004338F3" w:rsidP="001924A4">
            <w:pPr>
              <w:pStyle w:val="Header"/>
              <w:rPr>
                <w:rStyle w:val="pib-employee-name1"/>
              </w:rPr>
            </w:pPr>
            <w:r>
              <w:rPr>
                <w:rStyle w:val="pib-employee-name1"/>
              </w:rPr>
              <w:t>x</w:t>
            </w:r>
          </w:p>
        </w:tc>
        <w:tc>
          <w:tcPr>
            <w:tcW w:w="2696" w:type="dxa"/>
          </w:tcPr>
          <w:p w14:paraId="289E1701" w14:textId="00329CBA" w:rsidR="001924A4" w:rsidRDefault="001924A4" w:rsidP="001924A4">
            <w:pPr>
              <w:pStyle w:val="Header"/>
              <w:rPr>
                <w:rStyle w:val="pib-employee-name1"/>
              </w:rPr>
            </w:pPr>
            <w:r>
              <w:rPr>
                <w:rStyle w:val="pib-employee-name1"/>
              </w:rPr>
              <w:t>Dave Nolan</w:t>
            </w:r>
          </w:p>
        </w:tc>
        <w:tc>
          <w:tcPr>
            <w:tcW w:w="598" w:type="dxa"/>
          </w:tcPr>
          <w:p w14:paraId="53E5477F" w14:textId="77777777" w:rsidR="001924A4" w:rsidRPr="00624EBA" w:rsidRDefault="001924A4" w:rsidP="001924A4">
            <w:pPr>
              <w:pStyle w:val="Header"/>
              <w:rPr>
                <w:rStyle w:val="pib-employee-name1"/>
              </w:rPr>
            </w:pPr>
          </w:p>
        </w:tc>
        <w:tc>
          <w:tcPr>
            <w:tcW w:w="3259" w:type="dxa"/>
            <w:gridSpan w:val="3"/>
          </w:tcPr>
          <w:p w14:paraId="1DF4AD94" w14:textId="2344EBBD" w:rsidR="001924A4" w:rsidRDefault="001924A4" w:rsidP="001924A4">
            <w:pPr>
              <w:pStyle w:val="Header"/>
              <w:rPr>
                <w:rStyle w:val="pib-employee-name1"/>
              </w:rPr>
            </w:pPr>
            <w:r>
              <w:rPr>
                <w:rStyle w:val="pib-employee-name1"/>
              </w:rPr>
              <w:t>Casey Unverzagt</w:t>
            </w:r>
          </w:p>
        </w:tc>
        <w:tc>
          <w:tcPr>
            <w:tcW w:w="1089" w:type="dxa"/>
          </w:tcPr>
          <w:p w14:paraId="4EB3C375" w14:textId="3FFB99FB" w:rsidR="001924A4" w:rsidRPr="00624EBA" w:rsidRDefault="004338F3" w:rsidP="001924A4">
            <w:pPr>
              <w:pStyle w:val="Header"/>
              <w:rPr>
                <w:rStyle w:val="pib-employee-name1"/>
              </w:rPr>
            </w:pPr>
            <w:r>
              <w:rPr>
                <w:rStyle w:val="pib-employee-name1"/>
              </w:rPr>
              <w:t>x</w:t>
            </w:r>
          </w:p>
        </w:tc>
      </w:tr>
      <w:tr w:rsidR="001924A4" w14:paraId="65635995" w14:textId="77777777" w:rsidTr="00BD2AB6">
        <w:tc>
          <w:tcPr>
            <w:tcW w:w="2525" w:type="dxa"/>
            <w:gridSpan w:val="2"/>
          </w:tcPr>
          <w:p w14:paraId="4A683865" w14:textId="677B51BF" w:rsidR="001924A4" w:rsidRDefault="001924A4" w:rsidP="001924A4">
            <w:pPr>
              <w:pStyle w:val="Header"/>
              <w:rPr>
                <w:rStyle w:val="pib-employee-name1"/>
              </w:rPr>
            </w:pPr>
            <w:r>
              <w:rPr>
                <w:rStyle w:val="pib-employee-name1"/>
              </w:rPr>
              <w:t>Caitlyn Lang</w:t>
            </w:r>
          </w:p>
        </w:tc>
        <w:tc>
          <w:tcPr>
            <w:tcW w:w="623" w:type="dxa"/>
          </w:tcPr>
          <w:p w14:paraId="1B485B34" w14:textId="77777777" w:rsidR="001924A4" w:rsidRPr="00624EBA" w:rsidRDefault="001924A4" w:rsidP="001924A4">
            <w:pPr>
              <w:pStyle w:val="Header"/>
              <w:rPr>
                <w:rStyle w:val="pib-employee-name1"/>
              </w:rPr>
            </w:pPr>
          </w:p>
        </w:tc>
        <w:tc>
          <w:tcPr>
            <w:tcW w:w="2696" w:type="dxa"/>
          </w:tcPr>
          <w:p w14:paraId="41DF8B91" w14:textId="30B32951" w:rsidR="001924A4" w:rsidRDefault="001924A4" w:rsidP="001924A4">
            <w:pPr>
              <w:pStyle w:val="Header"/>
              <w:rPr>
                <w:rStyle w:val="pib-employee-name1"/>
              </w:rPr>
            </w:pPr>
            <w:r>
              <w:rPr>
                <w:rStyle w:val="pib-employee-name1"/>
              </w:rPr>
              <w:t>Raine Osborne</w:t>
            </w:r>
          </w:p>
        </w:tc>
        <w:tc>
          <w:tcPr>
            <w:tcW w:w="598" w:type="dxa"/>
          </w:tcPr>
          <w:p w14:paraId="37FA23ED" w14:textId="324F1311" w:rsidR="001924A4" w:rsidRPr="00624EBA" w:rsidRDefault="004338F3" w:rsidP="001924A4">
            <w:pPr>
              <w:pStyle w:val="Header"/>
              <w:rPr>
                <w:rStyle w:val="pib-employee-name1"/>
              </w:rPr>
            </w:pPr>
            <w:r>
              <w:rPr>
                <w:rStyle w:val="pib-employee-name1"/>
              </w:rPr>
              <w:t>x</w:t>
            </w:r>
          </w:p>
        </w:tc>
        <w:tc>
          <w:tcPr>
            <w:tcW w:w="3259" w:type="dxa"/>
            <w:gridSpan w:val="3"/>
          </w:tcPr>
          <w:p w14:paraId="1241044E" w14:textId="261474DF" w:rsidR="001924A4" w:rsidRDefault="001924A4" w:rsidP="001924A4">
            <w:pPr>
              <w:pStyle w:val="Header"/>
              <w:rPr>
                <w:rStyle w:val="pib-employee-name1"/>
              </w:rPr>
            </w:pPr>
            <w:r>
              <w:rPr>
                <w:rStyle w:val="pib-employee-name1"/>
              </w:rPr>
              <w:t>Laura Zajac-Cox</w:t>
            </w:r>
          </w:p>
        </w:tc>
        <w:tc>
          <w:tcPr>
            <w:tcW w:w="1089" w:type="dxa"/>
          </w:tcPr>
          <w:p w14:paraId="634EE991" w14:textId="77777777" w:rsidR="001924A4" w:rsidRPr="00624EBA" w:rsidRDefault="001924A4" w:rsidP="001924A4">
            <w:pPr>
              <w:pStyle w:val="Header"/>
              <w:rPr>
                <w:rStyle w:val="pib-employee-name1"/>
              </w:rPr>
            </w:pPr>
          </w:p>
        </w:tc>
      </w:tr>
    </w:tbl>
    <w:p w14:paraId="6554CDAE" w14:textId="77777777" w:rsidR="00F0548E" w:rsidRDefault="00906461">
      <w:r w:rsidRPr="00906461">
        <w:t>X = Attending; NA = Not Attending</w:t>
      </w:r>
    </w:p>
    <w:p w14:paraId="7F08C3B3" w14:textId="77777777" w:rsidR="007000F1" w:rsidRDefault="007000F1">
      <w:pPr>
        <w:rPr>
          <w:b/>
          <w:bCs/>
          <w:sz w:val="28"/>
          <w:szCs w:val="28"/>
          <w:u w:val="single"/>
        </w:rPr>
      </w:pPr>
      <w:r>
        <w:rPr>
          <w:b/>
          <w:bCs/>
          <w:sz w:val="28"/>
          <w:szCs w:val="28"/>
          <w:u w:val="single"/>
        </w:rPr>
        <w:br w:type="page"/>
      </w:r>
    </w:p>
    <w:p w14:paraId="3CEAB8EC" w14:textId="559CE4F7" w:rsidR="00536C69" w:rsidRPr="00163E07" w:rsidRDefault="00536C69" w:rsidP="004B5D47">
      <w:pPr>
        <w:jc w:val="center"/>
        <w:rPr>
          <w:b/>
          <w:bCs/>
          <w:sz w:val="28"/>
          <w:szCs w:val="28"/>
          <w:u w:val="single"/>
        </w:rPr>
      </w:pPr>
      <w:r w:rsidRPr="00163E07">
        <w:rPr>
          <w:b/>
          <w:bCs/>
          <w:sz w:val="28"/>
          <w:szCs w:val="28"/>
          <w:u w:val="single"/>
        </w:rPr>
        <w:lastRenderedPageBreak/>
        <w:t>202</w:t>
      </w:r>
      <w:r w:rsidR="00115634">
        <w:rPr>
          <w:b/>
          <w:bCs/>
          <w:sz w:val="28"/>
          <w:szCs w:val="28"/>
          <w:u w:val="single"/>
        </w:rPr>
        <w:t>5</w:t>
      </w:r>
      <w:r w:rsidRPr="00163E07">
        <w:rPr>
          <w:b/>
          <w:bCs/>
          <w:sz w:val="28"/>
          <w:szCs w:val="28"/>
          <w:u w:val="single"/>
        </w:rPr>
        <w:t xml:space="preserve">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r>
              <w:rPr>
                <w:b/>
                <w:bCs/>
              </w:rPr>
              <w:t>AoE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61D92A67" w:rsidR="00536C69" w:rsidRPr="008812C5" w:rsidRDefault="00230851" w:rsidP="00AC58F1">
            <w:r>
              <w:t>F</w:t>
            </w:r>
            <w:r w:rsidR="00E9465F">
              <w:t>urther develop</w:t>
            </w:r>
            <w:r w:rsidRPr="008812C5">
              <w:t xml:space="preserve"> research groups, plans, </w:t>
            </w:r>
            <w:r>
              <w:t xml:space="preserve">created from </w:t>
            </w:r>
            <w:r w:rsidR="00E9465F">
              <w:t xml:space="preserve">2023 </w:t>
            </w:r>
            <w:r w:rsidR="00536C69" w:rsidRPr="008812C5">
              <w:t xml:space="preserve">Residency/fellowship symposium. </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t>RFESIG</w:t>
            </w:r>
          </w:p>
        </w:tc>
        <w:tc>
          <w:tcPr>
            <w:tcW w:w="2125" w:type="dxa"/>
            <w:hideMark/>
          </w:tcPr>
          <w:p w14:paraId="4472E935" w14:textId="4F730CAF" w:rsidR="00536C69" w:rsidRPr="008812C5" w:rsidRDefault="008A30E4" w:rsidP="00AC58F1">
            <w:proofErr w:type="spellStart"/>
            <w:r>
              <w:t>Futher</w:t>
            </w:r>
            <w:proofErr w:type="spellEnd"/>
            <w:r>
              <w:t xml:space="preserve"> </w:t>
            </w:r>
            <w:r w:rsidR="00536C69" w:rsidRPr="008812C5">
              <w:t>curate web-site content</w:t>
            </w:r>
            <w:r>
              <w:t>, focus on recruitment, mentor training, educator training.</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482A1BA2" w:rsidR="00536C69" w:rsidRPr="008812C5" w:rsidRDefault="00536C69" w:rsidP="00AC58F1">
            <w:r w:rsidRPr="008812C5">
              <w:t xml:space="preserve">Development of and vetting </w:t>
            </w:r>
            <w:r w:rsidR="0076563E">
              <w:t>recruitment and mentor training</w:t>
            </w:r>
            <w:r w:rsidRPr="008812C5">
              <w:t xml:space="preserve"> content. Disseminating, communication updates to members.</w:t>
            </w:r>
          </w:p>
        </w:tc>
      </w:tr>
    </w:tbl>
    <w:p w14:paraId="56CE3D9C" w14:textId="192999A2" w:rsidR="00966292" w:rsidRDefault="004B5D47" w:rsidP="00CC7A3D">
      <w:pPr>
        <w:spacing w:after="0" w:line="240" w:lineRule="auto"/>
        <w:jc w:val="center"/>
        <w:rPr>
          <w:b/>
          <w:bCs/>
          <w:sz w:val="28"/>
          <w:szCs w:val="28"/>
          <w:u w:val="single"/>
        </w:rPr>
      </w:pPr>
      <w:r w:rsidRPr="004B5D47">
        <w:rPr>
          <w:b/>
          <w:bCs/>
        </w:rPr>
        <w:br/>
      </w:r>
    </w:p>
    <w:p w14:paraId="5A86A255" w14:textId="42F3095F" w:rsidR="004B5D47" w:rsidRPr="00163E07" w:rsidRDefault="004B5D47" w:rsidP="004B5D47">
      <w:pPr>
        <w:spacing w:after="0" w:line="240" w:lineRule="auto"/>
        <w:jc w:val="center"/>
        <w:rPr>
          <w:sz w:val="28"/>
          <w:szCs w:val="28"/>
          <w:u w:val="single"/>
        </w:rPr>
      </w:pPr>
      <w:r w:rsidRPr="00163E07">
        <w:rPr>
          <w:b/>
          <w:bCs/>
          <w:sz w:val="28"/>
          <w:szCs w:val="28"/>
          <w:u w:val="single"/>
        </w:rPr>
        <w:t xml:space="preserve">Academy </w:t>
      </w:r>
      <w:r w:rsidR="002C0DE8">
        <w:rPr>
          <w:b/>
          <w:bCs/>
          <w:sz w:val="28"/>
          <w:szCs w:val="28"/>
          <w:u w:val="single"/>
        </w:rPr>
        <w:t xml:space="preserve">of Education </w:t>
      </w:r>
      <w:r w:rsidRPr="00163E07">
        <w:rPr>
          <w:b/>
          <w:bCs/>
          <w:sz w:val="28"/>
          <w:szCs w:val="28"/>
          <w:u w:val="single"/>
        </w:rPr>
        <w:t>Goals</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C. Sharing - Disseminate best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C. Representation - Ensure strategic representation of the Academy in every relevant forum</w:t>
      </w:r>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t>C. Leadership and Management – Maintain excellence in governance and management with a dedicated team and pipeline of future leaders.</w:t>
      </w:r>
    </w:p>
    <w:p w14:paraId="4D3D7AEF" w14:textId="0CAA76EF" w:rsidR="008403FA" w:rsidRPr="00C92085" w:rsidRDefault="004B5D47" w:rsidP="000C34F3">
      <w:pPr>
        <w:numPr>
          <w:ilvl w:val="0"/>
          <w:numId w:val="19"/>
        </w:numPr>
        <w:spacing w:after="0" w:line="240" w:lineRule="auto"/>
      </w:pPr>
      <w:r w:rsidRPr="004B5D47">
        <w:t>D. Resources – Supplement revenue streams to advance the mission and serve the membership.</w:t>
      </w:r>
    </w:p>
    <w:sectPr w:rsidR="008403FA" w:rsidRPr="00C92085" w:rsidSect="00FF79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8"/>
    <w:multiLevelType w:val="hybridMultilevel"/>
    <w:tmpl w:val="DBFCD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6FDC"/>
    <w:multiLevelType w:val="hybridMultilevel"/>
    <w:tmpl w:val="90E2C30E"/>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55B2705"/>
    <w:multiLevelType w:val="multilevel"/>
    <w:tmpl w:val="5D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23A6"/>
    <w:multiLevelType w:val="multilevel"/>
    <w:tmpl w:val="B58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C5668"/>
    <w:multiLevelType w:val="multilevel"/>
    <w:tmpl w:val="307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5346A"/>
    <w:multiLevelType w:val="hybridMultilevel"/>
    <w:tmpl w:val="104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5444B"/>
    <w:multiLevelType w:val="multilevel"/>
    <w:tmpl w:val="44D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4119"/>
    <w:multiLevelType w:val="multilevel"/>
    <w:tmpl w:val="1C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9607D"/>
    <w:multiLevelType w:val="multilevel"/>
    <w:tmpl w:val="C14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60DE8"/>
    <w:multiLevelType w:val="hybridMultilevel"/>
    <w:tmpl w:val="41D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44E87"/>
    <w:multiLevelType w:val="hybridMultilevel"/>
    <w:tmpl w:val="2344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4AE7"/>
    <w:multiLevelType w:val="multilevel"/>
    <w:tmpl w:val="94F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C1997"/>
    <w:multiLevelType w:val="multilevel"/>
    <w:tmpl w:val="CD9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DD44CA"/>
    <w:multiLevelType w:val="hybridMultilevel"/>
    <w:tmpl w:val="EDB0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2AAA"/>
    <w:multiLevelType w:val="hybridMultilevel"/>
    <w:tmpl w:val="D07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1318B"/>
    <w:multiLevelType w:val="hybridMultilevel"/>
    <w:tmpl w:val="75781DDA"/>
    <w:lvl w:ilvl="0" w:tplc="4BDA6D16">
      <w:start w:val="202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A26E9"/>
    <w:multiLevelType w:val="multilevel"/>
    <w:tmpl w:val="005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C52045"/>
    <w:multiLevelType w:val="multilevel"/>
    <w:tmpl w:val="80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2648">
    <w:abstractNumId w:val="23"/>
  </w:num>
  <w:num w:numId="2" w16cid:durableId="608779228">
    <w:abstractNumId w:val="15"/>
  </w:num>
  <w:num w:numId="3" w16cid:durableId="1073696079">
    <w:abstractNumId w:val="18"/>
  </w:num>
  <w:num w:numId="4" w16cid:durableId="699009149">
    <w:abstractNumId w:val="26"/>
  </w:num>
  <w:num w:numId="5" w16cid:durableId="1195383783">
    <w:abstractNumId w:val="4"/>
  </w:num>
  <w:num w:numId="6" w16cid:durableId="1466242019">
    <w:abstractNumId w:val="32"/>
  </w:num>
  <w:num w:numId="7" w16cid:durableId="1359241232">
    <w:abstractNumId w:val="28"/>
  </w:num>
  <w:num w:numId="8" w16cid:durableId="795754264">
    <w:abstractNumId w:val="19"/>
  </w:num>
  <w:num w:numId="9" w16cid:durableId="1913420512">
    <w:abstractNumId w:val="17"/>
  </w:num>
  <w:num w:numId="10" w16cid:durableId="452751551">
    <w:abstractNumId w:val="13"/>
  </w:num>
  <w:num w:numId="11" w16cid:durableId="638075194">
    <w:abstractNumId w:val="2"/>
  </w:num>
  <w:num w:numId="12" w16cid:durableId="1883860835">
    <w:abstractNumId w:val="1"/>
  </w:num>
  <w:num w:numId="13" w16cid:durableId="469401386">
    <w:abstractNumId w:val="31"/>
  </w:num>
  <w:num w:numId="14" w16cid:durableId="1219516765">
    <w:abstractNumId w:val="25"/>
  </w:num>
  <w:num w:numId="15" w16cid:durableId="28562152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16"/>
  </w:num>
  <w:num w:numId="17" w16cid:durableId="20057410">
    <w:abstractNumId w:val="7"/>
  </w:num>
  <w:num w:numId="18" w16cid:durableId="1475877582">
    <w:abstractNumId w:val="29"/>
  </w:num>
  <w:num w:numId="19" w16cid:durableId="421874071">
    <w:abstractNumId w:val="9"/>
  </w:num>
  <w:num w:numId="20" w16cid:durableId="221210650">
    <w:abstractNumId w:val="12"/>
  </w:num>
  <w:num w:numId="21" w16cid:durableId="1434125681">
    <w:abstractNumId w:val="5"/>
  </w:num>
  <w:num w:numId="22" w16cid:durableId="2087804213">
    <w:abstractNumId w:val="34"/>
  </w:num>
  <w:num w:numId="23" w16cid:durableId="346062446">
    <w:abstractNumId w:val="3"/>
  </w:num>
  <w:num w:numId="24" w16cid:durableId="25722862">
    <w:abstractNumId w:val="10"/>
  </w:num>
  <w:num w:numId="25" w16cid:durableId="271327944">
    <w:abstractNumId w:val="11"/>
  </w:num>
  <w:num w:numId="26" w16cid:durableId="677267572">
    <w:abstractNumId w:val="33"/>
  </w:num>
  <w:num w:numId="27" w16cid:durableId="1507163589">
    <w:abstractNumId w:val="20"/>
  </w:num>
  <w:num w:numId="28" w16cid:durableId="132798276">
    <w:abstractNumId w:val="21"/>
  </w:num>
  <w:num w:numId="29" w16cid:durableId="593365491">
    <w:abstractNumId w:val="6"/>
  </w:num>
  <w:num w:numId="30" w16cid:durableId="1923639552">
    <w:abstractNumId w:val="24"/>
  </w:num>
  <w:num w:numId="31" w16cid:durableId="1581714382">
    <w:abstractNumId w:val="0"/>
  </w:num>
  <w:num w:numId="32" w16cid:durableId="1263150613">
    <w:abstractNumId w:val="14"/>
  </w:num>
  <w:num w:numId="33" w16cid:durableId="1221597329">
    <w:abstractNumId w:val="8"/>
  </w:num>
  <w:num w:numId="34" w16cid:durableId="403262249">
    <w:abstractNumId w:val="27"/>
  </w:num>
  <w:num w:numId="35" w16cid:durableId="20275160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17A48"/>
    <w:rsid w:val="000350F8"/>
    <w:rsid w:val="000366C7"/>
    <w:rsid w:val="000553E4"/>
    <w:rsid w:val="0005559E"/>
    <w:rsid w:val="00063DA8"/>
    <w:rsid w:val="00065EF1"/>
    <w:rsid w:val="00071FB3"/>
    <w:rsid w:val="00076AD2"/>
    <w:rsid w:val="00082359"/>
    <w:rsid w:val="00085292"/>
    <w:rsid w:val="00093478"/>
    <w:rsid w:val="0009491D"/>
    <w:rsid w:val="00097CD3"/>
    <w:rsid w:val="000A3AD6"/>
    <w:rsid w:val="000A3ADE"/>
    <w:rsid w:val="000A4B9E"/>
    <w:rsid w:val="000A5AF1"/>
    <w:rsid w:val="000B2FB3"/>
    <w:rsid w:val="000B3F86"/>
    <w:rsid w:val="000C302E"/>
    <w:rsid w:val="000C34F3"/>
    <w:rsid w:val="000C396E"/>
    <w:rsid w:val="000C4A38"/>
    <w:rsid w:val="000C7A6E"/>
    <w:rsid w:val="000D4E31"/>
    <w:rsid w:val="000D6C78"/>
    <w:rsid w:val="001037D0"/>
    <w:rsid w:val="00104813"/>
    <w:rsid w:val="00105ED8"/>
    <w:rsid w:val="001147E5"/>
    <w:rsid w:val="00115634"/>
    <w:rsid w:val="00121A38"/>
    <w:rsid w:val="00122953"/>
    <w:rsid w:val="0012303D"/>
    <w:rsid w:val="00123D2F"/>
    <w:rsid w:val="00126DF6"/>
    <w:rsid w:val="00130087"/>
    <w:rsid w:val="001573ED"/>
    <w:rsid w:val="00161FB9"/>
    <w:rsid w:val="00163BEF"/>
    <w:rsid w:val="00163E07"/>
    <w:rsid w:val="00174937"/>
    <w:rsid w:val="00177120"/>
    <w:rsid w:val="001825B6"/>
    <w:rsid w:val="001855D5"/>
    <w:rsid w:val="00186BFB"/>
    <w:rsid w:val="001924A4"/>
    <w:rsid w:val="001B0567"/>
    <w:rsid w:val="001B0D21"/>
    <w:rsid w:val="001D04B5"/>
    <w:rsid w:val="001D2953"/>
    <w:rsid w:val="001E7238"/>
    <w:rsid w:val="00210916"/>
    <w:rsid w:val="00230851"/>
    <w:rsid w:val="002376DF"/>
    <w:rsid w:val="0024251C"/>
    <w:rsid w:val="00244962"/>
    <w:rsid w:val="002468CA"/>
    <w:rsid w:val="0026275E"/>
    <w:rsid w:val="00276E8C"/>
    <w:rsid w:val="002A12C5"/>
    <w:rsid w:val="002A5B01"/>
    <w:rsid w:val="002B4A23"/>
    <w:rsid w:val="002C04E4"/>
    <w:rsid w:val="002C0D10"/>
    <w:rsid w:val="002C0DE8"/>
    <w:rsid w:val="002C1FBA"/>
    <w:rsid w:val="002C202C"/>
    <w:rsid w:val="002C3399"/>
    <w:rsid w:val="002D02C1"/>
    <w:rsid w:val="002E2DD2"/>
    <w:rsid w:val="002E307E"/>
    <w:rsid w:val="002E4EB6"/>
    <w:rsid w:val="002F2CE9"/>
    <w:rsid w:val="00300B91"/>
    <w:rsid w:val="00301498"/>
    <w:rsid w:val="003019AC"/>
    <w:rsid w:val="00303236"/>
    <w:rsid w:val="0030617A"/>
    <w:rsid w:val="00322C77"/>
    <w:rsid w:val="00337A5D"/>
    <w:rsid w:val="0034120C"/>
    <w:rsid w:val="00343051"/>
    <w:rsid w:val="003463A8"/>
    <w:rsid w:val="003471C3"/>
    <w:rsid w:val="00353EAB"/>
    <w:rsid w:val="003642DB"/>
    <w:rsid w:val="0037581D"/>
    <w:rsid w:val="00383B90"/>
    <w:rsid w:val="00387129"/>
    <w:rsid w:val="003A469B"/>
    <w:rsid w:val="003A48C9"/>
    <w:rsid w:val="003A570F"/>
    <w:rsid w:val="003A78DE"/>
    <w:rsid w:val="003D51C6"/>
    <w:rsid w:val="003D7F79"/>
    <w:rsid w:val="003F05E3"/>
    <w:rsid w:val="003F7064"/>
    <w:rsid w:val="003F7E3F"/>
    <w:rsid w:val="004004FC"/>
    <w:rsid w:val="00426364"/>
    <w:rsid w:val="004323E0"/>
    <w:rsid w:val="004338F3"/>
    <w:rsid w:val="004362BE"/>
    <w:rsid w:val="004363D2"/>
    <w:rsid w:val="004442AD"/>
    <w:rsid w:val="0046190B"/>
    <w:rsid w:val="00480B01"/>
    <w:rsid w:val="00480D46"/>
    <w:rsid w:val="004817B7"/>
    <w:rsid w:val="004824EC"/>
    <w:rsid w:val="00483A2A"/>
    <w:rsid w:val="00486B7B"/>
    <w:rsid w:val="004B0B39"/>
    <w:rsid w:val="004B18ED"/>
    <w:rsid w:val="004B3BF4"/>
    <w:rsid w:val="004B5A33"/>
    <w:rsid w:val="004B5D47"/>
    <w:rsid w:val="004D1E80"/>
    <w:rsid w:val="004D1FA6"/>
    <w:rsid w:val="004E3D54"/>
    <w:rsid w:val="00517375"/>
    <w:rsid w:val="0052092F"/>
    <w:rsid w:val="00527231"/>
    <w:rsid w:val="00535989"/>
    <w:rsid w:val="00536C69"/>
    <w:rsid w:val="005412D4"/>
    <w:rsid w:val="00551E79"/>
    <w:rsid w:val="005557D2"/>
    <w:rsid w:val="005603DB"/>
    <w:rsid w:val="00563000"/>
    <w:rsid w:val="00563895"/>
    <w:rsid w:val="0058633E"/>
    <w:rsid w:val="005913FF"/>
    <w:rsid w:val="00592937"/>
    <w:rsid w:val="005958BB"/>
    <w:rsid w:val="005963A8"/>
    <w:rsid w:val="005B74D7"/>
    <w:rsid w:val="005C1FF5"/>
    <w:rsid w:val="005E21E7"/>
    <w:rsid w:val="005E3A35"/>
    <w:rsid w:val="005E3E2F"/>
    <w:rsid w:val="005E7896"/>
    <w:rsid w:val="005F3661"/>
    <w:rsid w:val="005F7254"/>
    <w:rsid w:val="00605985"/>
    <w:rsid w:val="00612627"/>
    <w:rsid w:val="00612B62"/>
    <w:rsid w:val="00624EBA"/>
    <w:rsid w:val="00625426"/>
    <w:rsid w:val="0062767C"/>
    <w:rsid w:val="00641A78"/>
    <w:rsid w:val="006616F1"/>
    <w:rsid w:val="00670BE4"/>
    <w:rsid w:val="00683774"/>
    <w:rsid w:val="006A1373"/>
    <w:rsid w:val="006B26D9"/>
    <w:rsid w:val="006B7A09"/>
    <w:rsid w:val="006E366E"/>
    <w:rsid w:val="006E432C"/>
    <w:rsid w:val="007000F1"/>
    <w:rsid w:val="0070599D"/>
    <w:rsid w:val="007071B0"/>
    <w:rsid w:val="00710EDD"/>
    <w:rsid w:val="00715E79"/>
    <w:rsid w:val="00724B4C"/>
    <w:rsid w:val="00725393"/>
    <w:rsid w:val="00740C20"/>
    <w:rsid w:val="0074420D"/>
    <w:rsid w:val="0074699B"/>
    <w:rsid w:val="00750816"/>
    <w:rsid w:val="007523BA"/>
    <w:rsid w:val="00761C88"/>
    <w:rsid w:val="0076563E"/>
    <w:rsid w:val="00772BE7"/>
    <w:rsid w:val="00776BC4"/>
    <w:rsid w:val="00780775"/>
    <w:rsid w:val="00780ED6"/>
    <w:rsid w:val="00783AE6"/>
    <w:rsid w:val="00790150"/>
    <w:rsid w:val="007A39C4"/>
    <w:rsid w:val="007A71CC"/>
    <w:rsid w:val="007A7E3C"/>
    <w:rsid w:val="007B37A6"/>
    <w:rsid w:val="007B3D3E"/>
    <w:rsid w:val="007B69D3"/>
    <w:rsid w:val="007C4692"/>
    <w:rsid w:val="007D121D"/>
    <w:rsid w:val="007D55FD"/>
    <w:rsid w:val="007E217B"/>
    <w:rsid w:val="007E3460"/>
    <w:rsid w:val="00815168"/>
    <w:rsid w:val="008242DB"/>
    <w:rsid w:val="00825BC4"/>
    <w:rsid w:val="00825EF5"/>
    <w:rsid w:val="00830FC0"/>
    <w:rsid w:val="0083234C"/>
    <w:rsid w:val="0083536A"/>
    <w:rsid w:val="008403FA"/>
    <w:rsid w:val="00841240"/>
    <w:rsid w:val="0084355C"/>
    <w:rsid w:val="00867C58"/>
    <w:rsid w:val="00867FBF"/>
    <w:rsid w:val="008759C8"/>
    <w:rsid w:val="00875CEA"/>
    <w:rsid w:val="00876540"/>
    <w:rsid w:val="008812C5"/>
    <w:rsid w:val="00883F3E"/>
    <w:rsid w:val="0088664E"/>
    <w:rsid w:val="00893EC4"/>
    <w:rsid w:val="0089575B"/>
    <w:rsid w:val="008A1FEE"/>
    <w:rsid w:val="008A30E4"/>
    <w:rsid w:val="008A7B5A"/>
    <w:rsid w:val="008D34EB"/>
    <w:rsid w:val="008D6E9E"/>
    <w:rsid w:val="008E1888"/>
    <w:rsid w:val="008E335C"/>
    <w:rsid w:val="008E40FB"/>
    <w:rsid w:val="008E711A"/>
    <w:rsid w:val="008F6642"/>
    <w:rsid w:val="00900B81"/>
    <w:rsid w:val="00901D6A"/>
    <w:rsid w:val="009025CE"/>
    <w:rsid w:val="00904710"/>
    <w:rsid w:val="00906461"/>
    <w:rsid w:val="00912EC3"/>
    <w:rsid w:val="00914518"/>
    <w:rsid w:val="00916E42"/>
    <w:rsid w:val="009250E7"/>
    <w:rsid w:val="00947E6F"/>
    <w:rsid w:val="00952C33"/>
    <w:rsid w:val="00952D16"/>
    <w:rsid w:val="0096232B"/>
    <w:rsid w:val="0096516F"/>
    <w:rsid w:val="00966292"/>
    <w:rsid w:val="009675F9"/>
    <w:rsid w:val="009714D1"/>
    <w:rsid w:val="00974031"/>
    <w:rsid w:val="009751DA"/>
    <w:rsid w:val="00986E66"/>
    <w:rsid w:val="009956D1"/>
    <w:rsid w:val="009A01D3"/>
    <w:rsid w:val="009A4073"/>
    <w:rsid w:val="009A7B8F"/>
    <w:rsid w:val="009B2024"/>
    <w:rsid w:val="009B2235"/>
    <w:rsid w:val="009B2B38"/>
    <w:rsid w:val="009C27B8"/>
    <w:rsid w:val="009C48B0"/>
    <w:rsid w:val="009D0542"/>
    <w:rsid w:val="009D1659"/>
    <w:rsid w:val="009D5CF8"/>
    <w:rsid w:val="009D6F09"/>
    <w:rsid w:val="009E55D6"/>
    <w:rsid w:val="009E5D54"/>
    <w:rsid w:val="009F367B"/>
    <w:rsid w:val="009F5A18"/>
    <w:rsid w:val="009F5C12"/>
    <w:rsid w:val="00A01BFF"/>
    <w:rsid w:val="00A125F7"/>
    <w:rsid w:val="00A13198"/>
    <w:rsid w:val="00A21479"/>
    <w:rsid w:val="00A24F67"/>
    <w:rsid w:val="00A3072E"/>
    <w:rsid w:val="00A3095A"/>
    <w:rsid w:val="00A33D3A"/>
    <w:rsid w:val="00A41857"/>
    <w:rsid w:val="00A43DFF"/>
    <w:rsid w:val="00A44B61"/>
    <w:rsid w:val="00A510E4"/>
    <w:rsid w:val="00A525E9"/>
    <w:rsid w:val="00A73600"/>
    <w:rsid w:val="00A916FF"/>
    <w:rsid w:val="00A96FA8"/>
    <w:rsid w:val="00AA5E19"/>
    <w:rsid w:val="00AA7272"/>
    <w:rsid w:val="00AB6D8C"/>
    <w:rsid w:val="00AB7716"/>
    <w:rsid w:val="00AC1CA5"/>
    <w:rsid w:val="00AC227B"/>
    <w:rsid w:val="00AD0A19"/>
    <w:rsid w:val="00AF5CC5"/>
    <w:rsid w:val="00B23ED7"/>
    <w:rsid w:val="00B303A0"/>
    <w:rsid w:val="00B3062D"/>
    <w:rsid w:val="00B4600D"/>
    <w:rsid w:val="00B530E0"/>
    <w:rsid w:val="00B545D9"/>
    <w:rsid w:val="00B62C71"/>
    <w:rsid w:val="00B804AD"/>
    <w:rsid w:val="00B84203"/>
    <w:rsid w:val="00B855D9"/>
    <w:rsid w:val="00B9194F"/>
    <w:rsid w:val="00B919B8"/>
    <w:rsid w:val="00B931A7"/>
    <w:rsid w:val="00BA789F"/>
    <w:rsid w:val="00BB3A7D"/>
    <w:rsid w:val="00BB6CB9"/>
    <w:rsid w:val="00BD2AB6"/>
    <w:rsid w:val="00BE1F6E"/>
    <w:rsid w:val="00BF2435"/>
    <w:rsid w:val="00BF36FD"/>
    <w:rsid w:val="00C0115C"/>
    <w:rsid w:val="00C121B7"/>
    <w:rsid w:val="00C12F1A"/>
    <w:rsid w:val="00C15C9B"/>
    <w:rsid w:val="00C22E66"/>
    <w:rsid w:val="00C238CA"/>
    <w:rsid w:val="00C26D7F"/>
    <w:rsid w:val="00C50123"/>
    <w:rsid w:val="00C54515"/>
    <w:rsid w:val="00C76E2C"/>
    <w:rsid w:val="00C82080"/>
    <w:rsid w:val="00C92085"/>
    <w:rsid w:val="00CA0875"/>
    <w:rsid w:val="00CA3A63"/>
    <w:rsid w:val="00CB750F"/>
    <w:rsid w:val="00CC7A3D"/>
    <w:rsid w:val="00CF2E8B"/>
    <w:rsid w:val="00CF5FCF"/>
    <w:rsid w:val="00D00F98"/>
    <w:rsid w:val="00D011EB"/>
    <w:rsid w:val="00D016C6"/>
    <w:rsid w:val="00D234EA"/>
    <w:rsid w:val="00D30142"/>
    <w:rsid w:val="00D30F40"/>
    <w:rsid w:val="00D32B9B"/>
    <w:rsid w:val="00D3631B"/>
    <w:rsid w:val="00D379D6"/>
    <w:rsid w:val="00D43312"/>
    <w:rsid w:val="00D70740"/>
    <w:rsid w:val="00D70E8C"/>
    <w:rsid w:val="00D95200"/>
    <w:rsid w:val="00D95FF1"/>
    <w:rsid w:val="00DA1068"/>
    <w:rsid w:val="00DA1463"/>
    <w:rsid w:val="00DB00FD"/>
    <w:rsid w:val="00DB613A"/>
    <w:rsid w:val="00DB6625"/>
    <w:rsid w:val="00DC3EB7"/>
    <w:rsid w:val="00DD18AB"/>
    <w:rsid w:val="00DD5899"/>
    <w:rsid w:val="00DE7B48"/>
    <w:rsid w:val="00DF28BB"/>
    <w:rsid w:val="00DF4683"/>
    <w:rsid w:val="00E00B48"/>
    <w:rsid w:val="00E0200B"/>
    <w:rsid w:val="00E07054"/>
    <w:rsid w:val="00E10440"/>
    <w:rsid w:val="00E12B38"/>
    <w:rsid w:val="00E169B2"/>
    <w:rsid w:val="00E22992"/>
    <w:rsid w:val="00E256F6"/>
    <w:rsid w:val="00E31700"/>
    <w:rsid w:val="00E33368"/>
    <w:rsid w:val="00E352E8"/>
    <w:rsid w:val="00E37201"/>
    <w:rsid w:val="00E378FA"/>
    <w:rsid w:val="00E43E39"/>
    <w:rsid w:val="00E5393D"/>
    <w:rsid w:val="00E55CC1"/>
    <w:rsid w:val="00E56A6D"/>
    <w:rsid w:val="00E73E12"/>
    <w:rsid w:val="00E839FB"/>
    <w:rsid w:val="00E9465F"/>
    <w:rsid w:val="00E97CF1"/>
    <w:rsid w:val="00EA04CF"/>
    <w:rsid w:val="00EA3F8F"/>
    <w:rsid w:val="00EB52BE"/>
    <w:rsid w:val="00ED0D48"/>
    <w:rsid w:val="00ED4064"/>
    <w:rsid w:val="00EE2E42"/>
    <w:rsid w:val="00F0548E"/>
    <w:rsid w:val="00F142DB"/>
    <w:rsid w:val="00F21051"/>
    <w:rsid w:val="00F3011F"/>
    <w:rsid w:val="00F30239"/>
    <w:rsid w:val="00F31CCB"/>
    <w:rsid w:val="00F4082E"/>
    <w:rsid w:val="00F40BA1"/>
    <w:rsid w:val="00F446F4"/>
    <w:rsid w:val="00F471E1"/>
    <w:rsid w:val="00F574C1"/>
    <w:rsid w:val="00F624B1"/>
    <w:rsid w:val="00F730E9"/>
    <w:rsid w:val="00F74E35"/>
    <w:rsid w:val="00F93322"/>
    <w:rsid w:val="00FA348B"/>
    <w:rsid w:val="00FB10B3"/>
    <w:rsid w:val="00FB380C"/>
    <w:rsid w:val="00FB3A0F"/>
    <w:rsid w:val="00FC6963"/>
    <w:rsid w:val="00FC798A"/>
    <w:rsid w:val="00FD1F1C"/>
    <w:rsid w:val="00FD4D8B"/>
    <w:rsid w:val="00FD5651"/>
    <w:rsid w:val="00FD5D3C"/>
    <w:rsid w:val="00FD679A"/>
    <w:rsid w:val="00FD7732"/>
    <w:rsid w:val="00FF79E6"/>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335035507">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 w:id="1681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aptaeducation.org/communities/sig-comm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_L1HqlrcnGl2p-6a1zmdMBISnNNm0YCMthUZ5uVnXs/edit?usp=sharing" TargetMode="External"/><Relationship Id="rId5" Type="http://schemas.openxmlformats.org/officeDocument/2006/relationships/hyperlink" Target="https://community.aptaeducation.org/communities/sig-commun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5</cp:revision>
  <dcterms:created xsi:type="dcterms:W3CDTF">2025-05-09T20:21:00Z</dcterms:created>
  <dcterms:modified xsi:type="dcterms:W3CDTF">2025-05-09T20:56:00Z</dcterms:modified>
</cp:coreProperties>
</file>