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1B80" w14:textId="77777777"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Date</w:t>
      </w:r>
    </w:p>
    <w:p w14:paraId="55C5D338" w14:textId="366831FF" w:rsidR="007F72BE" w:rsidRPr="006271A7" w:rsidRDefault="007F72BE" w:rsidP="007F72BE">
      <w:pPr>
        <w:rPr>
          <w:rFonts w:asciiTheme="minorHAnsi" w:eastAsia="Times New Roman" w:hAnsiTheme="minorHAnsi" w:cstheme="minorHAnsi"/>
          <w:color w:val="D0011B"/>
        </w:rPr>
      </w:pPr>
      <w:r w:rsidRPr="007F72BE">
        <w:rPr>
          <w:rFonts w:asciiTheme="minorHAnsi" w:eastAsia="Times New Roman" w:hAnsiTheme="minorHAnsi" w:cstheme="minorHAnsi"/>
          <w:color w:val="000000"/>
        </w:rPr>
        <w:t>Name of Proposed Initiative</w:t>
      </w:r>
      <w:r w:rsidRPr="007F72BE">
        <w:rPr>
          <w:rFonts w:asciiTheme="minorHAnsi" w:eastAsia="Times New Roman" w:hAnsiTheme="minorHAnsi" w:cstheme="minorHAnsi"/>
          <w:color w:val="D0011B"/>
        </w:rPr>
        <w:t>*</w:t>
      </w:r>
    </w:p>
    <w:p w14:paraId="5652DEF9" w14:textId="7269D5D4" w:rsidR="007F72BE" w:rsidRPr="007F72BE" w:rsidRDefault="007F72BE" w:rsidP="007F72BE">
      <w:pPr>
        <w:rPr>
          <w:rFonts w:asciiTheme="minorHAnsi" w:eastAsia="Times New Roman" w:hAnsiTheme="minorHAnsi" w:cstheme="minorHAnsi"/>
          <w:color w:val="000000"/>
        </w:rPr>
      </w:pPr>
      <w:r w:rsidRPr="006271A7">
        <w:rPr>
          <w:rFonts w:asciiTheme="minorHAnsi" w:eastAsia="Times New Roman" w:hAnsiTheme="minorHAnsi" w:cstheme="minorHAnsi"/>
          <w:color w:val="D0011B"/>
        </w:rPr>
        <w:t>JOPTE Journal Club</w:t>
      </w:r>
    </w:p>
    <w:p w14:paraId="2144DD64" w14:textId="613D1A87" w:rsidR="007F72BE" w:rsidRPr="006271A7" w:rsidRDefault="007F72BE" w:rsidP="007F72BE">
      <w:pPr>
        <w:rPr>
          <w:rFonts w:asciiTheme="minorHAnsi" w:eastAsia="Times New Roman" w:hAnsiTheme="minorHAnsi" w:cstheme="minorHAnsi"/>
          <w:color w:val="D0011B"/>
        </w:rPr>
      </w:pPr>
      <w:r w:rsidRPr="007F72BE">
        <w:rPr>
          <w:rFonts w:asciiTheme="minorHAnsi" w:eastAsia="Times New Roman" w:hAnsiTheme="minorHAnsi" w:cstheme="minorHAnsi"/>
          <w:color w:val="000000"/>
        </w:rPr>
        <w:t>E-Mail Address</w:t>
      </w:r>
      <w:r w:rsidRPr="007F72BE">
        <w:rPr>
          <w:rFonts w:asciiTheme="minorHAnsi" w:eastAsia="Times New Roman" w:hAnsiTheme="minorHAnsi" w:cstheme="minorHAnsi"/>
          <w:color w:val="D0011B"/>
        </w:rPr>
        <w:t>*</w:t>
      </w:r>
    </w:p>
    <w:p w14:paraId="002F9845" w14:textId="40310E42" w:rsidR="007F72BE" w:rsidRPr="007F72BE" w:rsidRDefault="007F72BE" w:rsidP="007F72BE">
      <w:pPr>
        <w:rPr>
          <w:rFonts w:asciiTheme="minorHAnsi" w:eastAsia="Times New Roman" w:hAnsiTheme="minorHAnsi" w:cstheme="minorHAnsi"/>
          <w:color w:val="000000"/>
        </w:rPr>
      </w:pPr>
      <w:r w:rsidRPr="006271A7">
        <w:rPr>
          <w:rFonts w:asciiTheme="minorHAnsi" w:eastAsia="Times New Roman" w:hAnsiTheme="minorHAnsi" w:cstheme="minorHAnsi"/>
          <w:color w:val="D0011B"/>
        </w:rPr>
        <w:t>Lhack001@temple.edu</w:t>
      </w:r>
    </w:p>
    <w:p w14:paraId="69EE1B32" w14:textId="34FCCB20" w:rsidR="007F72BE" w:rsidRPr="006271A7" w:rsidRDefault="007F72BE" w:rsidP="007F72BE">
      <w:pPr>
        <w:rPr>
          <w:rFonts w:asciiTheme="minorHAnsi" w:eastAsia="Times New Roman" w:hAnsiTheme="minorHAnsi" w:cstheme="minorHAnsi"/>
          <w:color w:val="D0011B"/>
        </w:rPr>
      </w:pPr>
      <w:r w:rsidRPr="007F72BE">
        <w:rPr>
          <w:rFonts w:asciiTheme="minorHAnsi" w:eastAsia="Times New Roman" w:hAnsiTheme="minorHAnsi" w:cstheme="minorHAnsi"/>
          <w:color w:val="000000"/>
        </w:rPr>
        <w:t xml:space="preserve">Submitter group and lead submitter </w:t>
      </w:r>
      <w:proofErr w:type="gramStart"/>
      <w:r w:rsidRPr="007F72BE">
        <w:rPr>
          <w:rFonts w:asciiTheme="minorHAnsi" w:eastAsia="Times New Roman" w:hAnsiTheme="minorHAnsi" w:cstheme="minorHAnsi"/>
          <w:color w:val="000000"/>
        </w:rPr>
        <w:t>role:</w:t>
      </w:r>
      <w:r w:rsidRPr="007F72BE">
        <w:rPr>
          <w:rFonts w:asciiTheme="minorHAnsi" w:eastAsia="Times New Roman" w:hAnsiTheme="minorHAnsi" w:cstheme="minorHAnsi"/>
          <w:color w:val="D0011B"/>
        </w:rPr>
        <w:t>*</w:t>
      </w:r>
      <w:proofErr w:type="gramEnd"/>
    </w:p>
    <w:p w14:paraId="61095999" w14:textId="3BF7B2B5" w:rsidR="007F72BE" w:rsidRPr="007F72BE" w:rsidRDefault="007F72BE" w:rsidP="007F72BE">
      <w:pPr>
        <w:rPr>
          <w:rFonts w:asciiTheme="minorHAnsi" w:eastAsia="Times New Roman" w:hAnsiTheme="minorHAnsi" w:cstheme="minorHAnsi"/>
          <w:color w:val="000000"/>
        </w:rPr>
      </w:pPr>
      <w:r w:rsidRPr="006271A7">
        <w:rPr>
          <w:rFonts w:asciiTheme="minorHAnsi" w:eastAsia="Times New Roman" w:hAnsiTheme="minorHAnsi" w:cstheme="minorHAnsi"/>
          <w:color w:val="D0011B"/>
        </w:rPr>
        <w:t>JOPTE Journal Club Task Force</w:t>
      </w:r>
    </w:p>
    <w:p w14:paraId="1071AA3A" w14:textId="77777777" w:rsidR="007F72BE" w:rsidRPr="007F72BE" w:rsidRDefault="007F72BE" w:rsidP="007F72BE">
      <w:pPr>
        <w:spacing w:before="75"/>
        <w:rPr>
          <w:rFonts w:asciiTheme="minorHAnsi" w:eastAsia="Times New Roman" w:hAnsiTheme="minorHAnsi" w:cstheme="minorHAnsi"/>
          <w:color w:val="161616"/>
        </w:rPr>
      </w:pPr>
    </w:p>
    <w:p w14:paraId="124ED86F" w14:textId="288F9E20" w:rsidR="007F72BE" w:rsidRPr="006271A7"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Names of up to 3 team members</w:t>
      </w:r>
    </w:p>
    <w:p w14:paraId="28B1F955" w14:textId="6F029A8B" w:rsidR="007F72BE" w:rsidRPr="006271A7" w:rsidRDefault="007F72BE" w:rsidP="007F72BE">
      <w:pPr>
        <w:rPr>
          <w:rFonts w:asciiTheme="minorHAnsi" w:eastAsia="Times New Roman" w:hAnsiTheme="minorHAnsi" w:cstheme="minorHAnsi"/>
          <w:color w:val="C00000"/>
        </w:rPr>
      </w:pPr>
      <w:r w:rsidRPr="006271A7">
        <w:rPr>
          <w:rFonts w:asciiTheme="minorHAnsi" w:eastAsia="Times New Roman" w:hAnsiTheme="minorHAnsi" w:cstheme="minorHAnsi"/>
          <w:color w:val="C00000"/>
        </w:rPr>
        <w:t>Laurie Hack</w:t>
      </w:r>
    </w:p>
    <w:p w14:paraId="51EFB2EB" w14:textId="7CB687E3" w:rsidR="007F72BE" w:rsidRPr="006271A7" w:rsidRDefault="007F72BE" w:rsidP="007F72BE">
      <w:pPr>
        <w:rPr>
          <w:rFonts w:asciiTheme="minorHAnsi" w:eastAsia="Times New Roman" w:hAnsiTheme="minorHAnsi" w:cstheme="minorHAnsi"/>
          <w:color w:val="C00000"/>
        </w:rPr>
      </w:pPr>
      <w:r w:rsidRPr="006271A7">
        <w:rPr>
          <w:rFonts w:asciiTheme="minorHAnsi" w:eastAsia="Times New Roman" w:hAnsiTheme="minorHAnsi" w:cstheme="minorHAnsi"/>
          <w:color w:val="C00000"/>
        </w:rPr>
        <w:t>Denise Bender</w:t>
      </w:r>
    </w:p>
    <w:p w14:paraId="1CBEBBEC" w14:textId="77777777" w:rsidR="007F72BE" w:rsidRPr="006271A7" w:rsidRDefault="007F72BE" w:rsidP="007F72BE">
      <w:pPr>
        <w:rPr>
          <w:rFonts w:asciiTheme="minorHAnsi" w:eastAsia="Times New Roman" w:hAnsiTheme="minorHAnsi" w:cstheme="minorHAnsi"/>
          <w:color w:val="C00000"/>
        </w:rPr>
      </w:pPr>
      <w:r w:rsidRPr="006271A7">
        <w:rPr>
          <w:rFonts w:asciiTheme="minorHAnsi" w:eastAsia="Times New Roman" w:hAnsiTheme="minorHAnsi" w:cstheme="minorHAnsi"/>
          <w:color w:val="C00000"/>
        </w:rPr>
        <w:t>Sarah Gilliland</w:t>
      </w:r>
    </w:p>
    <w:p w14:paraId="04BE6AD8" w14:textId="77777777" w:rsidR="007F72BE" w:rsidRPr="007F72BE" w:rsidRDefault="007F72BE" w:rsidP="007F72BE">
      <w:pPr>
        <w:rPr>
          <w:rFonts w:asciiTheme="minorHAnsi" w:eastAsia="Times New Roman" w:hAnsiTheme="minorHAnsi" w:cstheme="minorHAnsi"/>
          <w:color w:val="C00000"/>
        </w:rPr>
      </w:pPr>
    </w:p>
    <w:p w14:paraId="0DD97740" w14:textId="0187FDC3" w:rsidR="007F72BE" w:rsidRPr="006271A7" w:rsidRDefault="007F72BE" w:rsidP="007F72BE">
      <w:pPr>
        <w:rPr>
          <w:rFonts w:asciiTheme="minorHAnsi" w:eastAsia="Times New Roman" w:hAnsiTheme="minorHAnsi" w:cstheme="minorHAnsi"/>
          <w:color w:val="D0011B"/>
        </w:rPr>
      </w:pPr>
      <w:r w:rsidRPr="007F72BE">
        <w:rPr>
          <w:rFonts w:asciiTheme="minorHAnsi" w:eastAsia="Times New Roman" w:hAnsiTheme="minorHAnsi" w:cstheme="minorHAnsi"/>
          <w:color w:val="000000"/>
        </w:rPr>
        <w:t>Objective(s) of Proposed initiative</w:t>
      </w:r>
      <w:r w:rsidRPr="007F72BE">
        <w:rPr>
          <w:rFonts w:asciiTheme="minorHAnsi" w:eastAsia="Times New Roman" w:hAnsiTheme="minorHAnsi" w:cstheme="minorHAnsi"/>
          <w:color w:val="D0011B"/>
        </w:rPr>
        <w:t>*</w:t>
      </w:r>
    </w:p>
    <w:p w14:paraId="591EE3B3" w14:textId="7A3FFB84" w:rsidR="007F72BE" w:rsidRPr="006271A7" w:rsidRDefault="007F72BE" w:rsidP="007F72BE">
      <w:pPr>
        <w:rPr>
          <w:rFonts w:asciiTheme="minorHAnsi" w:eastAsia="Times New Roman" w:hAnsiTheme="minorHAnsi" w:cstheme="minorHAnsi"/>
          <w:color w:val="D0011B"/>
        </w:rPr>
      </w:pPr>
      <w:r w:rsidRPr="006271A7">
        <w:rPr>
          <w:rFonts w:asciiTheme="minorHAnsi" w:eastAsia="Times New Roman" w:hAnsiTheme="minorHAnsi" w:cstheme="minorHAnsi"/>
          <w:color w:val="D0011B"/>
        </w:rPr>
        <w:t>Provide opportunities in educational research</w:t>
      </w:r>
    </w:p>
    <w:p w14:paraId="1320218B" w14:textId="03A0E986" w:rsidR="007F72BE" w:rsidRPr="006271A7" w:rsidRDefault="007F72BE" w:rsidP="007F72BE">
      <w:pPr>
        <w:rPr>
          <w:rFonts w:asciiTheme="minorHAnsi" w:eastAsia="Times New Roman" w:hAnsiTheme="minorHAnsi" w:cstheme="minorHAnsi"/>
          <w:color w:val="D0011B"/>
        </w:rPr>
      </w:pPr>
      <w:r w:rsidRPr="006271A7">
        <w:rPr>
          <w:rFonts w:asciiTheme="minorHAnsi" w:eastAsia="Times New Roman" w:hAnsiTheme="minorHAnsi" w:cstheme="minorHAnsi"/>
          <w:color w:val="D0011B"/>
        </w:rPr>
        <w:t>Expand influence of JOPTE</w:t>
      </w:r>
    </w:p>
    <w:p w14:paraId="4F2B62D1" w14:textId="45A52069" w:rsidR="007F72BE" w:rsidRPr="006271A7" w:rsidRDefault="007F72BE" w:rsidP="007F72BE">
      <w:pPr>
        <w:rPr>
          <w:rFonts w:asciiTheme="minorHAnsi" w:eastAsia="Times New Roman" w:hAnsiTheme="minorHAnsi" w:cstheme="minorHAnsi"/>
          <w:color w:val="D0011B"/>
        </w:rPr>
      </w:pPr>
      <w:r w:rsidRPr="006271A7">
        <w:rPr>
          <w:rFonts w:asciiTheme="minorHAnsi" w:eastAsia="Times New Roman" w:hAnsiTheme="minorHAnsi" w:cstheme="minorHAnsi"/>
          <w:color w:val="D0011B"/>
        </w:rPr>
        <w:t>Extend reach of the Academy</w:t>
      </w:r>
    </w:p>
    <w:p w14:paraId="6AD93CE0" w14:textId="77777777" w:rsidR="007F72BE" w:rsidRPr="007F72BE" w:rsidRDefault="007F72BE" w:rsidP="007F72BE">
      <w:pPr>
        <w:rPr>
          <w:rFonts w:asciiTheme="minorHAnsi" w:eastAsia="Times New Roman" w:hAnsiTheme="minorHAnsi" w:cstheme="minorHAnsi"/>
          <w:color w:val="000000"/>
        </w:rPr>
      </w:pPr>
    </w:p>
    <w:p w14:paraId="6AC089EB" w14:textId="77777777"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Identify the goal(s) and strategy(</w:t>
      </w:r>
      <w:proofErr w:type="spellStart"/>
      <w:r w:rsidRPr="007F72BE">
        <w:rPr>
          <w:rFonts w:asciiTheme="minorHAnsi" w:eastAsia="Times New Roman" w:hAnsiTheme="minorHAnsi" w:cstheme="minorHAnsi"/>
          <w:color w:val="000000"/>
        </w:rPr>
        <w:t>ies</w:t>
      </w:r>
      <w:proofErr w:type="spellEnd"/>
      <w:r w:rsidRPr="007F72BE">
        <w:rPr>
          <w:rFonts w:asciiTheme="minorHAnsi" w:eastAsia="Times New Roman" w:hAnsiTheme="minorHAnsi" w:cstheme="minorHAnsi"/>
          <w:color w:val="000000"/>
        </w:rPr>
        <w:t xml:space="preserve">) in the current Academy strategic plan that the initiative will address (by number and text). Briefly describe how the initiative will serve that/those parts of the strategic </w:t>
      </w:r>
      <w:proofErr w:type="gramStart"/>
      <w:r w:rsidRPr="007F72BE">
        <w:rPr>
          <w:rFonts w:asciiTheme="minorHAnsi" w:eastAsia="Times New Roman" w:hAnsiTheme="minorHAnsi" w:cstheme="minorHAnsi"/>
          <w:color w:val="000000"/>
        </w:rPr>
        <w:t>plan.</w:t>
      </w:r>
      <w:r w:rsidRPr="007F72BE">
        <w:rPr>
          <w:rFonts w:asciiTheme="minorHAnsi" w:eastAsia="Times New Roman" w:hAnsiTheme="minorHAnsi" w:cstheme="minorHAnsi"/>
          <w:color w:val="D0011B"/>
        </w:rPr>
        <w:t>*</w:t>
      </w:r>
      <w:proofErr w:type="gramEnd"/>
    </w:p>
    <w:p w14:paraId="46F8AC1F" w14:textId="15B03182" w:rsidR="007F72BE" w:rsidRPr="006271A7" w:rsidRDefault="007F72BE" w:rsidP="007F72BE">
      <w:pPr>
        <w:shd w:val="clear" w:color="auto" w:fill="FFFFFF"/>
        <w:rPr>
          <w:rFonts w:asciiTheme="minorHAnsi" w:eastAsia="Times New Roman" w:hAnsiTheme="minorHAnsi" w:cstheme="minorHAnsi"/>
          <w:color w:val="767676"/>
        </w:rPr>
      </w:pPr>
    </w:p>
    <w:p w14:paraId="236809B7" w14:textId="751CBB11" w:rsidR="005A2B88" w:rsidRPr="006271A7" w:rsidRDefault="005A2B88" w:rsidP="007F72BE">
      <w:pPr>
        <w:shd w:val="clear" w:color="auto" w:fill="FFFFFF"/>
        <w:rPr>
          <w:rFonts w:asciiTheme="minorHAnsi" w:eastAsia="Times New Roman" w:hAnsiTheme="minorHAnsi" w:cstheme="minorHAnsi"/>
          <w:color w:val="767676"/>
        </w:rPr>
      </w:pPr>
      <w:r w:rsidRPr="006271A7">
        <w:rPr>
          <w:rFonts w:asciiTheme="minorHAnsi" w:eastAsia="Times New Roman" w:hAnsiTheme="minorHAnsi" w:cstheme="minorHAnsi"/>
          <w:color w:val="767676"/>
        </w:rPr>
        <w:t xml:space="preserve">[web site wants us to choose the </w:t>
      </w:r>
      <w:proofErr w:type="gramStart"/>
      <w:r w:rsidRPr="006271A7">
        <w:rPr>
          <w:rFonts w:asciiTheme="minorHAnsi" w:eastAsia="Times New Roman" w:hAnsiTheme="minorHAnsi" w:cstheme="minorHAnsi"/>
          <w:color w:val="767676"/>
        </w:rPr>
        <w:t>one word</w:t>
      </w:r>
      <w:proofErr w:type="gramEnd"/>
      <w:r w:rsidRPr="006271A7">
        <w:rPr>
          <w:rFonts w:asciiTheme="minorHAnsi" w:eastAsia="Times New Roman" w:hAnsiTheme="minorHAnsi" w:cstheme="minorHAnsi"/>
          <w:color w:val="767676"/>
        </w:rPr>
        <w:t xml:space="preserve"> items </w:t>
      </w:r>
      <w:r w:rsidR="001C0A80" w:rsidRPr="006271A7">
        <w:rPr>
          <w:rFonts w:asciiTheme="minorHAnsi" w:eastAsia="Times New Roman" w:hAnsiTheme="minorHAnsi" w:cstheme="minorHAnsi"/>
          <w:color w:val="767676"/>
        </w:rPr>
        <w:t>– I chose the</w:t>
      </w:r>
      <w:r w:rsidRPr="006271A7">
        <w:rPr>
          <w:rFonts w:asciiTheme="minorHAnsi" w:eastAsia="Times New Roman" w:hAnsiTheme="minorHAnsi" w:cstheme="minorHAnsi"/>
          <w:color w:val="767676"/>
        </w:rPr>
        <w:t xml:space="preserve"> blue</w:t>
      </w:r>
      <w:r w:rsidR="001C0A80" w:rsidRPr="006271A7">
        <w:rPr>
          <w:rFonts w:asciiTheme="minorHAnsi" w:eastAsia="Times New Roman" w:hAnsiTheme="minorHAnsi" w:cstheme="minorHAnsi"/>
          <w:color w:val="767676"/>
        </w:rPr>
        <w:t xml:space="preserve"> ones. </w:t>
      </w:r>
    </w:p>
    <w:p w14:paraId="2216B75C" w14:textId="77777777" w:rsidR="005A2B88" w:rsidRPr="006271A7" w:rsidRDefault="007F72BE" w:rsidP="007F72BE">
      <w:pPr>
        <w:rPr>
          <w:rFonts w:asciiTheme="minorHAnsi" w:eastAsia="Times New Roman" w:hAnsiTheme="minorHAnsi" w:cstheme="minorHAnsi"/>
          <w:color w:val="FFFFFF"/>
          <w:shd w:val="clear" w:color="auto" w:fill="64A70B"/>
        </w:rPr>
      </w:pPr>
      <w:r w:rsidRPr="007F72BE">
        <w:rPr>
          <w:rFonts w:asciiTheme="minorHAnsi" w:eastAsia="Times New Roman" w:hAnsiTheme="minorHAnsi" w:cstheme="minorHAnsi"/>
          <w:color w:val="FFFFFF"/>
          <w:shd w:val="clear" w:color="auto" w:fill="64A70B"/>
        </w:rPr>
        <w:t xml:space="preserve">I. ADVANCE: Inspiring physical therapists and physical therapist assistants in their roles as educators. </w:t>
      </w:r>
    </w:p>
    <w:p w14:paraId="681D3329" w14:textId="3BF78784" w:rsidR="007F72BE" w:rsidRPr="007F72BE" w:rsidRDefault="007F72BE" w:rsidP="007F72BE">
      <w:pPr>
        <w:rPr>
          <w:rFonts w:asciiTheme="minorHAnsi" w:eastAsia="Times New Roman" w:hAnsiTheme="minorHAnsi" w:cstheme="minorHAnsi"/>
        </w:rPr>
      </w:pPr>
      <w:r w:rsidRPr="007F72BE">
        <w:rPr>
          <w:rFonts w:asciiTheme="minorHAnsi" w:eastAsia="Times New Roman" w:hAnsiTheme="minorHAnsi" w:cstheme="minorHAnsi"/>
          <w:color w:val="FFFFFF"/>
          <w:shd w:val="clear" w:color="auto" w:fill="64A70B"/>
        </w:rPr>
        <w:t xml:space="preserve">A. Pathways – Creating pathways to inspire emerging educators. </w:t>
      </w:r>
      <w:r w:rsidRPr="007F72BE">
        <w:rPr>
          <w:rFonts w:asciiTheme="minorHAnsi" w:eastAsia="Times New Roman" w:hAnsiTheme="minorHAnsi" w:cstheme="minorHAnsi"/>
          <w:color w:val="FFFFFF"/>
          <w:highlight w:val="cyan"/>
          <w:shd w:val="clear" w:color="auto" w:fill="64A70B"/>
        </w:rPr>
        <w:t xml:space="preserve">B. Advancing – </w:t>
      </w:r>
      <w:r w:rsidRPr="007F72BE">
        <w:rPr>
          <w:rFonts w:asciiTheme="minorHAnsi" w:eastAsia="Times New Roman" w:hAnsiTheme="minorHAnsi" w:cstheme="minorHAnsi"/>
          <w:color w:val="FFFFFF"/>
          <w:shd w:val="clear" w:color="auto" w:fill="64A70B"/>
        </w:rPr>
        <w:t xml:space="preserve">Developing professionals through contemporary educational opportunities using innovative and accessible methods. </w:t>
      </w:r>
      <w:r w:rsidRPr="007F72BE">
        <w:rPr>
          <w:rFonts w:asciiTheme="minorHAnsi" w:eastAsia="Times New Roman" w:hAnsiTheme="minorHAnsi" w:cstheme="minorHAnsi"/>
          <w:color w:val="FFFFFF"/>
          <w:highlight w:val="cyan"/>
          <w:shd w:val="clear" w:color="auto" w:fill="64A70B"/>
        </w:rPr>
        <w:t>C. Sharing</w:t>
      </w:r>
      <w:r w:rsidRPr="007F72BE">
        <w:rPr>
          <w:rFonts w:asciiTheme="minorHAnsi" w:eastAsia="Times New Roman" w:hAnsiTheme="minorHAnsi" w:cstheme="minorHAnsi"/>
          <w:color w:val="FFFFFF"/>
          <w:shd w:val="clear" w:color="auto" w:fill="64A70B"/>
        </w:rPr>
        <w:t xml:space="preserve"> - Disseminate best practices and resources to physical therapy educators</w:t>
      </w:r>
      <w:r w:rsidRPr="007F72BE">
        <w:rPr>
          <w:rFonts w:asciiTheme="minorHAnsi" w:eastAsia="Times New Roman" w:hAnsiTheme="minorHAnsi" w:cstheme="minorHAnsi"/>
          <w:color w:val="FFFFFF"/>
          <w:highlight w:val="cyan"/>
          <w:shd w:val="clear" w:color="auto" w:fill="64A70B"/>
        </w:rPr>
        <w:t>.</w:t>
      </w:r>
      <w:r w:rsidRPr="007F72BE">
        <w:rPr>
          <w:rFonts w:asciiTheme="minorHAnsi" w:eastAsia="Times New Roman" w:hAnsiTheme="minorHAnsi" w:cstheme="minorHAnsi"/>
          <w:color w:val="FFFFFF"/>
          <w:shd w:val="clear" w:color="auto" w:fill="64A70B"/>
        </w:rPr>
        <w:t xml:space="preserve"> II. CONNECT: Leading physical therapy education through organizational collaboration and member engagement. A. </w:t>
      </w:r>
      <w:r w:rsidRPr="007F72BE">
        <w:rPr>
          <w:rFonts w:asciiTheme="minorHAnsi" w:eastAsia="Times New Roman" w:hAnsiTheme="minorHAnsi" w:cstheme="minorHAnsi"/>
          <w:color w:val="FFFFFF"/>
          <w:highlight w:val="cyan"/>
          <w:shd w:val="clear" w:color="auto" w:fill="64A70B"/>
        </w:rPr>
        <w:t>Partnerships</w:t>
      </w:r>
      <w:r w:rsidRPr="007F72BE">
        <w:rPr>
          <w:rFonts w:asciiTheme="minorHAnsi" w:eastAsia="Times New Roman" w:hAnsiTheme="minorHAnsi" w:cstheme="minorHAnsi"/>
          <w:color w:val="FFFFFF"/>
          <w:shd w:val="clear" w:color="auto" w:fill="64A70B"/>
        </w:rPr>
        <w:t xml:space="preserve"> - Create and strengthen interactive partnerships among education stakeholders. B. </w:t>
      </w:r>
      <w:r w:rsidRPr="007F72BE">
        <w:rPr>
          <w:rFonts w:asciiTheme="minorHAnsi" w:eastAsia="Times New Roman" w:hAnsiTheme="minorHAnsi" w:cstheme="minorHAnsi"/>
          <w:color w:val="FFFFFF"/>
          <w:highlight w:val="cyan"/>
          <w:shd w:val="clear" w:color="auto" w:fill="64A70B"/>
        </w:rPr>
        <w:t>Members</w:t>
      </w:r>
      <w:r w:rsidRPr="007F72BE">
        <w:rPr>
          <w:rFonts w:asciiTheme="minorHAnsi" w:eastAsia="Times New Roman" w:hAnsiTheme="minorHAnsi" w:cstheme="minorHAnsi"/>
          <w:color w:val="FFFFFF"/>
          <w:shd w:val="clear" w:color="auto" w:fill="64A70B"/>
        </w:rPr>
        <w:t xml:space="preserve"> - Increase member involvement in the Academy to promote a diverse and inclusive environment. C. Representation - Ensure strategic representation of the Academy in every relevant forum. III. ELEVATE: Elevating the profession by furthering physical therapy educational research. A. Research Agenda – Prioritize research based on the gaps in evidence to support best practices in teaching and learning in physical therapy education. B. </w:t>
      </w:r>
      <w:r w:rsidRPr="007F72BE">
        <w:rPr>
          <w:rFonts w:asciiTheme="minorHAnsi" w:eastAsia="Times New Roman" w:hAnsiTheme="minorHAnsi" w:cstheme="minorHAnsi"/>
          <w:color w:val="FFFFFF"/>
          <w:highlight w:val="cyan"/>
          <w:shd w:val="clear" w:color="auto" w:fill="64A70B"/>
        </w:rPr>
        <w:t>Collaboration</w:t>
      </w:r>
      <w:r w:rsidRPr="007F72BE">
        <w:rPr>
          <w:rFonts w:asciiTheme="minorHAnsi" w:eastAsia="Times New Roman" w:hAnsiTheme="minorHAnsi" w:cstheme="minorHAnsi"/>
          <w:color w:val="FFFFFF"/>
          <w:shd w:val="clear" w:color="auto" w:fill="64A70B"/>
        </w:rPr>
        <w:t xml:space="preserve"> – Support the development and collaboration of education researchers. C. Strengthen – Strengthen education research initiatives. IV. LEAD: Exhibiting strong leadership to advance the Academy. A. </w:t>
      </w:r>
      <w:r w:rsidRPr="007F72BE">
        <w:rPr>
          <w:rFonts w:asciiTheme="minorHAnsi" w:eastAsia="Times New Roman" w:hAnsiTheme="minorHAnsi" w:cstheme="minorHAnsi"/>
          <w:color w:val="FFFFFF"/>
          <w:highlight w:val="cyan"/>
          <w:shd w:val="clear" w:color="auto" w:fill="64A70B"/>
        </w:rPr>
        <w:t>Members</w:t>
      </w:r>
      <w:r w:rsidRPr="007F72BE">
        <w:rPr>
          <w:rFonts w:asciiTheme="minorHAnsi" w:eastAsia="Times New Roman" w:hAnsiTheme="minorHAnsi" w:cstheme="minorHAnsi"/>
          <w:color w:val="FFFFFF"/>
          <w:shd w:val="clear" w:color="auto" w:fill="64A70B"/>
        </w:rPr>
        <w:t xml:space="preserve"> - Engage members to contribute to achieving the vision of the Academy. B. Communications – Maintain a strong Academy presence through branding, clear messaging, publications, and visibility. C. Leadership and Management – Maintain excellence in governance and management with a dedicated team and pipeline of future leaders. D. Resources – Supplement revenue streams to advance the mission and serve the membership.</w:t>
      </w:r>
    </w:p>
    <w:p w14:paraId="7777FAFF" w14:textId="739C1C5A" w:rsidR="007F72BE" w:rsidRPr="007F72BE" w:rsidRDefault="007F72BE" w:rsidP="007F72BE">
      <w:pPr>
        <w:shd w:val="clear" w:color="auto" w:fill="FFFFFF"/>
        <w:rPr>
          <w:rFonts w:asciiTheme="minorHAnsi" w:eastAsia="Times New Roman" w:hAnsiTheme="minorHAnsi" w:cstheme="minorHAnsi"/>
          <w:color w:val="767676"/>
        </w:rPr>
      </w:pPr>
      <w:r w:rsidRPr="007F72BE">
        <w:rPr>
          <w:rFonts w:asciiTheme="minorHAnsi" w:eastAsia="Times New Roman" w:hAnsiTheme="minorHAnsi" w:cstheme="minorHAnsi"/>
          <w:color w:val="767676"/>
        </w:rPr>
        <w:lastRenderedPageBreak/>
        <w:t>Select or enter value</w:t>
      </w:r>
    </w:p>
    <w:p w14:paraId="50E507CA" w14:textId="611865E8" w:rsidR="007F72BE" w:rsidRPr="006271A7"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Describe the initiative as fully as possible. Include anticipated timeline and any planned or necessary collaborations.</w:t>
      </w:r>
    </w:p>
    <w:p w14:paraId="2D58A9F7" w14:textId="78380333" w:rsidR="006271A7" w:rsidRPr="006271A7" w:rsidRDefault="001C0A80" w:rsidP="006271A7">
      <w:pPr>
        <w:rPr>
          <w:rFonts w:asciiTheme="minorHAnsi" w:hAnsiTheme="minorHAnsi" w:cstheme="minorHAnsi"/>
          <w:color w:val="C00000"/>
        </w:rPr>
      </w:pPr>
      <w:r w:rsidRPr="006271A7">
        <w:rPr>
          <w:rFonts w:asciiTheme="minorHAnsi" w:eastAsia="Times New Roman" w:hAnsiTheme="minorHAnsi" w:cstheme="minorHAnsi"/>
          <w:color w:val="C00000"/>
        </w:rPr>
        <w:t>The initiative is designed to provide a regular opportunity for members and others to meet virtually to discuss leading articles in JOPTE.  Each session would highlight the open access article provided in the previous issue of JOPTE</w:t>
      </w:r>
      <w:r w:rsidR="00516937" w:rsidRPr="006271A7">
        <w:rPr>
          <w:rFonts w:asciiTheme="minorHAnsi" w:eastAsia="Times New Roman" w:hAnsiTheme="minorHAnsi" w:cstheme="minorHAnsi"/>
          <w:color w:val="C00000"/>
        </w:rPr>
        <w:t xml:space="preserve">, with authors and commentators invited to discuss the article and its implications for physical therapy education with participants. The session would be announced to the Academy and to other APTA components whose members would have interest in the topics. </w:t>
      </w:r>
      <w:r w:rsidR="006271A7" w:rsidRPr="006271A7">
        <w:rPr>
          <w:rFonts w:asciiTheme="minorHAnsi" w:hAnsiTheme="minorHAnsi" w:cstheme="minorHAnsi"/>
          <w:color w:val="C00000"/>
        </w:rPr>
        <w:t xml:space="preserve">The activity would be </w:t>
      </w:r>
      <w:proofErr w:type="gramStart"/>
      <w:r w:rsidR="006271A7" w:rsidRPr="006271A7">
        <w:rPr>
          <w:rFonts w:asciiTheme="minorHAnsi" w:hAnsiTheme="minorHAnsi" w:cstheme="minorHAnsi"/>
          <w:color w:val="C00000"/>
        </w:rPr>
        <w:t>similar to</w:t>
      </w:r>
      <w:proofErr w:type="gramEnd"/>
      <w:r w:rsidR="006271A7" w:rsidRPr="006271A7">
        <w:rPr>
          <w:rFonts w:asciiTheme="minorHAnsi" w:hAnsiTheme="minorHAnsi" w:cstheme="minorHAnsi"/>
          <w:color w:val="C00000"/>
        </w:rPr>
        <w:t xml:space="preserve"> the one provided by the Journal of Geriatric Physical Therapy</w:t>
      </w:r>
      <w:r w:rsidR="006271A7">
        <w:rPr>
          <w:rFonts w:asciiTheme="minorHAnsi" w:hAnsiTheme="minorHAnsi" w:cstheme="minorHAnsi"/>
          <w:color w:val="C00000"/>
        </w:rPr>
        <w:t>.</w:t>
      </w:r>
      <w:r w:rsidR="006271A7" w:rsidRPr="006271A7">
        <w:rPr>
          <w:rFonts w:asciiTheme="minorHAnsi" w:hAnsiTheme="minorHAnsi" w:cstheme="minorHAnsi"/>
          <w:color w:val="C00000"/>
        </w:rPr>
        <w:t xml:space="preserve"> </w:t>
      </w:r>
    </w:p>
    <w:p w14:paraId="000A4DC7" w14:textId="3D7D2C04" w:rsidR="001C0A80" w:rsidRPr="006271A7" w:rsidRDefault="001C0A80" w:rsidP="007F72BE">
      <w:pPr>
        <w:rPr>
          <w:rFonts w:asciiTheme="minorHAnsi" w:eastAsia="Times New Roman" w:hAnsiTheme="minorHAnsi" w:cstheme="minorHAnsi"/>
          <w:color w:val="000000"/>
        </w:rPr>
      </w:pPr>
    </w:p>
    <w:p w14:paraId="2484DEB3" w14:textId="77777777" w:rsidR="00516937" w:rsidRPr="007F72BE" w:rsidRDefault="00516937" w:rsidP="007F72BE">
      <w:pPr>
        <w:rPr>
          <w:rFonts w:asciiTheme="minorHAnsi" w:eastAsia="Times New Roman" w:hAnsiTheme="minorHAnsi" w:cstheme="minorHAnsi"/>
          <w:color w:val="000000"/>
        </w:rPr>
      </w:pPr>
    </w:p>
    <w:p w14:paraId="7D68B3A9" w14:textId="418329E4" w:rsidR="007F72BE" w:rsidRPr="007F72BE" w:rsidRDefault="00516937" w:rsidP="007F72BE">
      <w:pPr>
        <w:outlineLvl w:val="1"/>
        <w:rPr>
          <w:rFonts w:asciiTheme="minorHAnsi" w:eastAsia="Times New Roman" w:hAnsiTheme="minorHAnsi" w:cstheme="minorHAnsi"/>
          <w:color w:val="161616"/>
        </w:rPr>
      </w:pPr>
      <w:r w:rsidRPr="006271A7">
        <w:rPr>
          <w:rFonts w:asciiTheme="minorHAnsi" w:eastAsia="Times New Roman" w:hAnsiTheme="minorHAnsi" w:cstheme="minorHAnsi"/>
          <w:color w:val="161616"/>
        </w:rPr>
        <w:t>Anticipated</w:t>
      </w:r>
      <w:r w:rsidR="007F72BE" w:rsidRPr="007F72BE">
        <w:rPr>
          <w:rFonts w:asciiTheme="minorHAnsi" w:eastAsia="Times New Roman" w:hAnsiTheme="minorHAnsi" w:cstheme="minorHAnsi"/>
          <w:color w:val="161616"/>
        </w:rPr>
        <w:t xml:space="preserve"> Resource Needs</w:t>
      </w:r>
    </w:p>
    <w:p w14:paraId="51B71AEE" w14:textId="4AFD6042" w:rsidR="00516937" w:rsidRPr="006271A7" w:rsidRDefault="00516937" w:rsidP="007F72BE">
      <w:pPr>
        <w:rPr>
          <w:rFonts w:asciiTheme="minorHAnsi" w:eastAsia="Times New Roman" w:hAnsiTheme="minorHAnsi" w:cstheme="minorHAnsi"/>
          <w:color w:val="C00000"/>
        </w:rPr>
      </w:pPr>
      <w:r w:rsidRPr="006271A7">
        <w:rPr>
          <w:rFonts w:asciiTheme="minorHAnsi" w:eastAsia="Times New Roman" w:hAnsiTheme="minorHAnsi" w:cstheme="minorHAnsi"/>
          <w:color w:val="C00000"/>
        </w:rPr>
        <w:t>It is hard to identify specific costs until the capabilities of the Academy’s current web site are fully understood. The resources that are needed are:</w:t>
      </w:r>
    </w:p>
    <w:p w14:paraId="00EA535D" w14:textId="7387301B" w:rsidR="00516937" w:rsidRPr="006271A7" w:rsidRDefault="00516937" w:rsidP="006271A7">
      <w:pPr>
        <w:pStyle w:val="ListParagraph"/>
        <w:numPr>
          <w:ilvl w:val="0"/>
          <w:numId w:val="1"/>
        </w:numPr>
        <w:rPr>
          <w:rFonts w:asciiTheme="minorHAnsi" w:eastAsia="Times New Roman" w:hAnsiTheme="minorHAnsi" w:cstheme="minorHAnsi"/>
          <w:color w:val="C00000"/>
        </w:rPr>
      </w:pPr>
      <w:r w:rsidRPr="006271A7">
        <w:rPr>
          <w:rFonts w:asciiTheme="minorHAnsi" w:eastAsia="Times New Roman" w:hAnsiTheme="minorHAnsi" w:cstheme="minorHAnsi"/>
          <w:color w:val="C00000"/>
        </w:rPr>
        <w:t xml:space="preserve">TF to </w:t>
      </w:r>
      <w:r w:rsidR="00CE4EC3" w:rsidRPr="006271A7">
        <w:rPr>
          <w:rFonts w:asciiTheme="minorHAnsi" w:eastAsia="Times New Roman" w:hAnsiTheme="minorHAnsi" w:cstheme="minorHAnsi"/>
          <w:color w:val="C00000"/>
        </w:rPr>
        <w:t>implement</w:t>
      </w:r>
      <w:r w:rsidRPr="006271A7">
        <w:rPr>
          <w:rFonts w:asciiTheme="minorHAnsi" w:eastAsia="Times New Roman" w:hAnsiTheme="minorHAnsi" w:cstheme="minorHAnsi"/>
          <w:color w:val="C00000"/>
        </w:rPr>
        <w:t xml:space="preserve"> each session (</w:t>
      </w:r>
      <w:r w:rsidR="00CE4EC3" w:rsidRPr="006271A7">
        <w:rPr>
          <w:rFonts w:asciiTheme="minorHAnsi" w:eastAsia="Times New Roman" w:hAnsiTheme="minorHAnsi" w:cstheme="minorHAnsi"/>
          <w:color w:val="C00000"/>
        </w:rPr>
        <w:t>v</w:t>
      </w:r>
      <w:r w:rsidRPr="006271A7">
        <w:rPr>
          <w:rFonts w:asciiTheme="minorHAnsi" w:eastAsia="Times New Roman" w:hAnsiTheme="minorHAnsi" w:cstheme="minorHAnsi"/>
          <w:color w:val="C00000"/>
        </w:rPr>
        <w:t>olunteers, no cost</w:t>
      </w:r>
      <w:r w:rsidR="00CE4EC3" w:rsidRPr="006271A7">
        <w:rPr>
          <w:rFonts w:asciiTheme="minorHAnsi" w:eastAsia="Times New Roman" w:hAnsiTheme="minorHAnsi" w:cstheme="minorHAnsi"/>
          <w:color w:val="C00000"/>
        </w:rPr>
        <w:t>)</w:t>
      </w:r>
    </w:p>
    <w:p w14:paraId="244D8108" w14:textId="075CE468" w:rsidR="00CE4EC3" w:rsidRPr="006271A7" w:rsidRDefault="00CE4EC3" w:rsidP="006271A7">
      <w:pPr>
        <w:pStyle w:val="ListParagraph"/>
        <w:numPr>
          <w:ilvl w:val="0"/>
          <w:numId w:val="1"/>
        </w:numPr>
        <w:rPr>
          <w:rFonts w:asciiTheme="minorHAnsi" w:eastAsia="Times New Roman" w:hAnsiTheme="minorHAnsi" w:cstheme="minorHAnsi"/>
          <w:color w:val="C00000"/>
        </w:rPr>
      </w:pPr>
      <w:r w:rsidRPr="006271A7">
        <w:rPr>
          <w:rFonts w:asciiTheme="minorHAnsi" w:eastAsia="Times New Roman" w:hAnsiTheme="minorHAnsi" w:cstheme="minorHAnsi"/>
          <w:color w:val="C00000"/>
        </w:rPr>
        <w:t>Presenters and participants (no cost)</w:t>
      </w:r>
    </w:p>
    <w:p w14:paraId="11B31BD6" w14:textId="77C941B8" w:rsidR="00CE4EC3" w:rsidRPr="006271A7" w:rsidRDefault="00CE4EC3" w:rsidP="006271A7">
      <w:pPr>
        <w:pStyle w:val="ListParagraph"/>
        <w:numPr>
          <w:ilvl w:val="0"/>
          <w:numId w:val="1"/>
        </w:numPr>
        <w:rPr>
          <w:rFonts w:asciiTheme="minorHAnsi" w:eastAsia="Times New Roman" w:hAnsiTheme="minorHAnsi" w:cstheme="minorHAnsi"/>
          <w:color w:val="C00000"/>
        </w:rPr>
      </w:pPr>
      <w:r w:rsidRPr="006271A7">
        <w:rPr>
          <w:rFonts w:asciiTheme="minorHAnsi" w:eastAsia="Times New Roman" w:hAnsiTheme="minorHAnsi" w:cstheme="minorHAnsi"/>
          <w:color w:val="C00000"/>
        </w:rPr>
        <w:t>Notice to Academy members and other components (volunteer time, existing web notice capability, no costs)</w:t>
      </w:r>
    </w:p>
    <w:p w14:paraId="612016EE" w14:textId="77777777" w:rsidR="006271A7" w:rsidRPr="006271A7" w:rsidRDefault="006271A7" w:rsidP="006271A7">
      <w:pPr>
        <w:pStyle w:val="ListParagraph"/>
        <w:numPr>
          <w:ilvl w:val="0"/>
          <w:numId w:val="1"/>
        </w:numPr>
        <w:rPr>
          <w:rFonts w:asciiTheme="minorHAnsi" w:eastAsia="Times New Roman" w:hAnsiTheme="minorHAnsi" w:cstheme="minorHAnsi"/>
          <w:color w:val="C00000"/>
        </w:rPr>
      </w:pPr>
      <w:r w:rsidRPr="006271A7">
        <w:rPr>
          <w:rFonts w:asciiTheme="minorHAnsi" w:eastAsia="Times New Roman" w:hAnsiTheme="minorHAnsi" w:cstheme="minorHAnsi"/>
          <w:color w:val="C00000"/>
        </w:rPr>
        <w:t>Access to a pro Zoom account for the sessions</w:t>
      </w:r>
    </w:p>
    <w:p w14:paraId="7EEB2D0C" w14:textId="5F4C062E" w:rsidR="00CE4EC3" w:rsidRPr="006271A7" w:rsidRDefault="00CE4EC3" w:rsidP="006271A7">
      <w:pPr>
        <w:pStyle w:val="ListParagraph"/>
        <w:numPr>
          <w:ilvl w:val="0"/>
          <w:numId w:val="1"/>
        </w:numPr>
        <w:rPr>
          <w:rFonts w:asciiTheme="minorHAnsi" w:eastAsia="Times New Roman" w:hAnsiTheme="minorHAnsi" w:cstheme="minorHAnsi"/>
          <w:color w:val="C00000"/>
        </w:rPr>
      </w:pPr>
      <w:r w:rsidRPr="006271A7">
        <w:rPr>
          <w:rFonts w:asciiTheme="minorHAnsi" w:eastAsia="Times New Roman" w:hAnsiTheme="minorHAnsi" w:cstheme="minorHAnsi"/>
          <w:color w:val="C00000"/>
        </w:rPr>
        <w:t>Ability to register for the session (costs will depend on whether this action is already supported by the Academy web site)</w:t>
      </w:r>
    </w:p>
    <w:p w14:paraId="4EE89C4F" w14:textId="2FBD5AAE" w:rsidR="006271A7" w:rsidRPr="006271A7" w:rsidRDefault="00CE4EC3" w:rsidP="006271A7">
      <w:pPr>
        <w:pStyle w:val="ListParagraph"/>
        <w:numPr>
          <w:ilvl w:val="0"/>
          <w:numId w:val="1"/>
        </w:numPr>
        <w:rPr>
          <w:rFonts w:ascii="Calibri" w:hAnsi="Calibri" w:cs="Calibri"/>
          <w:color w:val="C00000"/>
          <w:sz w:val="22"/>
          <w:szCs w:val="22"/>
        </w:rPr>
      </w:pPr>
      <w:r w:rsidRPr="006271A7">
        <w:rPr>
          <w:rFonts w:asciiTheme="minorHAnsi" w:eastAsia="Times New Roman" w:hAnsiTheme="minorHAnsi" w:cstheme="minorHAnsi"/>
          <w:color w:val="C00000"/>
        </w:rPr>
        <w:t>Follow up notice of attendance (will require staff time to develop system and then to issue notices each session. Based on conversation with staff performing similar functions, this may be 1-2 hours for set up, and 1 hour after each session.</w:t>
      </w:r>
      <w:r w:rsidR="006271A7" w:rsidRPr="006271A7">
        <w:rPr>
          <w:rFonts w:asciiTheme="minorHAnsi" w:eastAsia="Times New Roman" w:hAnsiTheme="minorHAnsi" w:cstheme="minorHAnsi"/>
          <w:color w:val="C00000"/>
        </w:rPr>
        <w:t xml:space="preserve"> Pennsylvania Chapter staff describe their management of member sessions as</w:t>
      </w:r>
      <w:r w:rsidR="006271A7" w:rsidRPr="006271A7">
        <w:rPr>
          <w:rFonts w:ascii="Calibri" w:hAnsi="Calibri" w:cs="Calibri"/>
          <w:color w:val="C00000"/>
          <w:sz w:val="22"/>
          <w:szCs w:val="22"/>
        </w:rPr>
        <w:t xml:space="preserve"> </w:t>
      </w:r>
    </w:p>
    <w:p w14:paraId="7950E194" w14:textId="58AF0F3E" w:rsidR="006271A7" w:rsidRPr="006271A7" w:rsidRDefault="006271A7" w:rsidP="006271A7">
      <w:pPr>
        <w:rPr>
          <w:rFonts w:ascii="Calibri" w:eastAsia="Times New Roman" w:hAnsi="Calibri" w:cs="Calibri"/>
          <w:color w:val="C00000"/>
          <w:sz w:val="22"/>
          <w:szCs w:val="22"/>
        </w:rPr>
      </w:pPr>
      <w:r w:rsidRPr="006271A7">
        <w:rPr>
          <w:rFonts w:ascii="Calibri" w:eastAsia="Times New Roman" w:hAnsi="Calibri" w:cs="Calibri"/>
          <w:color w:val="C00000"/>
          <w:sz w:val="22"/>
          <w:szCs w:val="22"/>
        </w:rPr>
        <w:t>For registration - We normally create a registration form via our website to monitor registrants, but with the switch to Zoom, the platform allows you to enable and create a registration form through there. We pull the participant list after each zoom webinar course because only those who attend the live sessions can receive contact hours.</w:t>
      </w:r>
    </w:p>
    <w:p w14:paraId="06E8AAF6" w14:textId="77777777" w:rsidR="006271A7" w:rsidRPr="006271A7" w:rsidRDefault="006271A7" w:rsidP="006271A7">
      <w:pPr>
        <w:rPr>
          <w:rFonts w:ascii="Calibri" w:eastAsia="Times New Roman" w:hAnsi="Calibri" w:cs="Calibri"/>
          <w:color w:val="C00000"/>
          <w:sz w:val="22"/>
          <w:szCs w:val="22"/>
        </w:rPr>
      </w:pPr>
      <w:r w:rsidRPr="006271A7">
        <w:rPr>
          <w:rFonts w:ascii="Calibri" w:eastAsia="Times New Roman" w:hAnsi="Calibri" w:cs="Calibri"/>
          <w:color w:val="C00000"/>
          <w:sz w:val="22"/>
          <w:szCs w:val="22"/>
        </w:rPr>
        <w:t xml:space="preserve">To streamline sending out certificates to those who attended the continuing education course, we have a template of our certificate already created, input the course information (course title, speaker, </w:t>
      </w:r>
      <w:proofErr w:type="gramStart"/>
      <w:r w:rsidRPr="006271A7">
        <w:rPr>
          <w:rFonts w:ascii="Calibri" w:eastAsia="Times New Roman" w:hAnsi="Calibri" w:cs="Calibri"/>
          <w:color w:val="C00000"/>
          <w:sz w:val="22"/>
          <w:szCs w:val="22"/>
        </w:rPr>
        <w:t>date</w:t>
      </w:r>
      <w:proofErr w:type="gramEnd"/>
      <w:r w:rsidRPr="006271A7">
        <w:rPr>
          <w:rFonts w:ascii="Calibri" w:eastAsia="Times New Roman" w:hAnsi="Calibri" w:cs="Calibri"/>
          <w:color w:val="C00000"/>
          <w:sz w:val="22"/>
          <w:szCs w:val="22"/>
        </w:rPr>
        <w:t xml:space="preserve"> and time, etc.) and then perform a mail merge with the participant list we pull from Zoom. We use the option to send merge to PDF and then send the certificates via email through Outlook to those on that list.</w:t>
      </w:r>
    </w:p>
    <w:p w14:paraId="0295F0D3" w14:textId="77EE89F5" w:rsidR="00CE4EC3" w:rsidRPr="006271A7" w:rsidRDefault="00CE4EC3" w:rsidP="006271A7">
      <w:pPr>
        <w:pStyle w:val="ListParagraph"/>
        <w:rPr>
          <w:rFonts w:asciiTheme="minorHAnsi" w:eastAsia="Times New Roman" w:hAnsiTheme="minorHAnsi" w:cstheme="minorHAnsi"/>
          <w:color w:val="C00000"/>
        </w:rPr>
      </w:pPr>
    </w:p>
    <w:p w14:paraId="34C14E16" w14:textId="5FEAE745"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Start-up Costs</w:t>
      </w:r>
    </w:p>
    <w:p w14:paraId="76DD66D9" w14:textId="77777777"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Annual Costs</w:t>
      </w:r>
    </w:p>
    <w:p w14:paraId="26BF9044" w14:textId="62FF3EE5"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 xml:space="preserve">Academy Staff </w:t>
      </w:r>
      <w:r w:rsidR="006271A7" w:rsidRPr="007F72BE">
        <w:rPr>
          <w:rFonts w:asciiTheme="minorHAnsi" w:eastAsia="Times New Roman" w:hAnsiTheme="minorHAnsi" w:cstheme="minorHAnsi"/>
          <w:color w:val="000000"/>
        </w:rPr>
        <w:t>Responsibilities</w:t>
      </w:r>
    </w:p>
    <w:p w14:paraId="1E0E36E1" w14:textId="4B22CA54" w:rsidR="007F72BE" w:rsidRPr="006271A7" w:rsidRDefault="00CE4EC3" w:rsidP="007F72BE">
      <w:pPr>
        <w:spacing w:before="75"/>
        <w:rPr>
          <w:rFonts w:asciiTheme="minorHAnsi" w:eastAsia="Times New Roman" w:hAnsiTheme="minorHAnsi" w:cstheme="minorHAnsi"/>
          <w:color w:val="C00000"/>
        </w:rPr>
      </w:pPr>
      <w:r w:rsidRPr="006271A7">
        <w:rPr>
          <w:rFonts w:asciiTheme="minorHAnsi" w:eastAsia="Times New Roman" w:hAnsiTheme="minorHAnsi" w:cstheme="minorHAnsi"/>
          <w:color w:val="C00000"/>
        </w:rPr>
        <w:t>See above</w:t>
      </w:r>
    </w:p>
    <w:p w14:paraId="125467E7" w14:textId="77777777" w:rsidR="00CE4EC3" w:rsidRPr="007F72BE" w:rsidRDefault="00CE4EC3" w:rsidP="007F72BE">
      <w:pPr>
        <w:spacing w:before="75"/>
        <w:rPr>
          <w:rFonts w:asciiTheme="minorHAnsi" w:eastAsia="Times New Roman" w:hAnsiTheme="minorHAnsi" w:cstheme="minorHAnsi"/>
          <w:color w:val="161616"/>
        </w:rPr>
      </w:pPr>
    </w:p>
    <w:p w14:paraId="225C15BB" w14:textId="77777777"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Academy/Member Participation</w:t>
      </w:r>
    </w:p>
    <w:p w14:paraId="79793AC9" w14:textId="77777777" w:rsidR="00CE4EC3" w:rsidRPr="006271A7" w:rsidRDefault="00CE4EC3" w:rsidP="00CE4EC3">
      <w:pPr>
        <w:spacing w:before="75"/>
        <w:rPr>
          <w:rFonts w:asciiTheme="minorHAnsi" w:eastAsia="Times New Roman" w:hAnsiTheme="minorHAnsi" w:cstheme="minorHAnsi"/>
          <w:color w:val="C00000"/>
        </w:rPr>
      </w:pPr>
      <w:r w:rsidRPr="006271A7">
        <w:rPr>
          <w:rFonts w:asciiTheme="minorHAnsi" w:eastAsia="Times New Roman" w:hAnsiTheme="minorHAnsi" w:cstheme="minorHAnsi"/>
          <w:color w:val="C00000"/>
        </w:rPr>
        <w:t>See above</w:t>
      </w:r>
    </w:p>
    <w:p w14:paraId="04D61AD8" w14:textId="77777777" w:rsidR="00CE4EC3" w:rsidRPr="006271A7" w:rsidRDefault="00CE4EC3" w:rsidP="007F72BE">
      <w:pPr>
        <w:rPr>
          <w:rFonts w:asciiTheme="minorHAnsi" w:eastAsia="Times New Roman" w:hAnsiTheme="minorHAnsi" w:cstheme="minorHAnsi"/>
          <w:color w:val="000000"/>
        </w:rPr>
      </w:pPr>
    </w:p>
    <w:p w14:paraId="25DD77CD" w14:textId="3AD1271B"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lastRenderedPageBreak/>
        <w:t>Vendor or 3rd Party</w:t>
      </w:r>
    </w:p>
    <w:p w14:paraId="1ECB543F" w14:textId="5812FE2D" w:rsidR="00516937" w:rsidRPr="006271A7" w:rsidRDefault="00516937" w:rsidP="007F72BE">
      <w:pPr>
        <w:spacing w:before="75"/>
        <w:rPr>
          <w:rFonts w:asciiTheme="minorHAnsi" w:eastAsia="Times New Roman" w:hAnsiTheme="minorHAnsi" w:cstheme="minorHAnsi"/>
          <w:color w:val="C00000"/>
        </w:rPr>
      </w:pPr>
      <w:r w:rsidRPr="006271A7">
        <w:rPr>
          <w:rFonts w:asciiTheme="minorHAnsi" w:eastAsia="Times New Roman" w:hAnsiTheme="minorHAnsi" w:cstheme="minorHAnsi"/>
          <w:color w:val="C00000"/>
        </w:rPr>
        <w:t xml:space="preserve">To be determined </w:t>
      </w:r>
    </w:p>
    <w:p w14:paraId="3C49B389" w14:textId="14A1D093" w:rsidR="007F72BE" w:rsidRPr="007F72BE" w:rsidRDefault="007F72BE" w:rsidP="007F72BE">
      <w:pPr>
        <w:spacing w:before="75"/>
        <w:rPr>
          <w:rFonts w:asciiTheme="minorHAnsi" w:eastAsia="Times New Roman" w:hAnsiTheme="minorHAnsi" w:cstheme="minorHAnsi"/>
          <w:color w:val="161616"/>
        </w:rPr>
      </w:pPr>
      <w:r w:rsidRPr="007F72BE">
        <w:rPr>
          <w:rFonts w:asciiTheme="minorHAnsi" w:eastAsia="Times New Roman" w:hAnsiTheme="minorHAnsi" w:cstheme="minorHAnsi"/>
          <w:color w:val="161616"/>
        </w:rPr>
        <w:t>(that would require a written agreement or contract)</w:t>
      </w:r>
    </w:p>
    <w:p w14:paraId="72797438" w14:textId="77777777" w:rsidR="007F72BE" w:rsidRPr="007F72BE" w:rsidRDefault="00AA7429" w:rsidP="007F72BE">
      <w:pPr>
        <w:rPr>
          <w:rFonts w:asciiTheme="minorHAnsi" w:eastAsia="Times New Roman" w:hAnsiTheme="minorHAnsi" w:cstheme="minorHAnsi"/>
          <w:color w:val="000000"/>
        </w:rPr>
      </w:pPr>
      <w:r w:rsidRPr="00AA7429">
        <w:rPr>
          <w:rFonts w:asciiTheme="minorHAnsi" w:eastAsia="Times New Roman" w:hAnsiTheme="minorHAnsi" w:cstheme="minorHAnsi"/>
          <w:noProof/>
          <w:color w:val="000000"/>
        </w:rPr>
        <w:pict w14:anchorId="4EA88E26">
          <v:rect id="_x0000_i1025" alt="" style="width:468pt;height:.05pt;mso-width-percent:0;mso-height-percent:0;mso-width-percent:0;mso-height-percent:0" o:hralign="center" o:hrstd="t" o:hr="t" fillcolor="#a0a0a0" stroked="f"/>
        </w:pict>
      </w:r>
    </w:p>
    <w:p w14:paraId="386C864D" w14:textId="77777777" w:rsidR="007F72BE" w:rsidRPr="007F72BE" w:rsidRDefault="007F72BE" w:rsidP="007F72BE">
      <w:pPr>
        <w:rPr>
          <w:rFonts w:asciiTheme="minorHAnsi" w:eastAsia="Times New Roman" w:hAnsiTheme="minorHAnsi" w:cstheme="minorHAnsi"/>
          <w:color w:val="000000"/>
        </w:rPr>
      </w:pPr>
      <w:r w:rsidRPr="007F72BE">
        <w:rPr>
          <w:rFonts w:asciiTheme="minorHAnsi" w:eastAsia="Times New Roman" w:hAnsiTheme="minorHAnsi" w:cstheme="minorHAnsi"/>
          <w:color w:val="000000"/>
        </w:rPr>
        <w:t>Send me a copy of my responses</w:t>
      </w:r>
    </w:p>
    <w:p w14:paraId="3668F87D" w14:textId="77777777" w:rsidR="007F72BE" w:rsidRPr="007F72BE" w:rsidRDefault="007F72BE" w:rsidP="007F72BE">
      <w:pPr>
        <w:spacing w:before="240"/>
        <w:rPr>
          <w:rFonts w:asciiTheme="minorHAnsi" w:eastAsia="Times New Roman" w:hAnsiTheme="minorHAnsi" w:cstheme="minorHAnsi"/>
          <w:color w:val="000000"/>
        </w:rPr>
      </w:pPr>
      <w:r w:rsidRPr="007F72BE">
        <w:rPr>
          <w:rFonts w:asciiTheme="minorHAnsi" w:eastAsia="Times New Roman" w:hAnsiTheme="minorHAnsi" w:cstheme="minorHAnsi"/>
          <w:color w:val="000000"/>
        </w:rPr>
        <w:t>Submit</w:t>
      </w:r>
    </w:p>
    <w:p w14:paraId="3AF63522" w14:textId="77777777" w:rsidR="006A0BB4" w:rsidRPr="006271A7" w:rsidRDefault="006A0BB4">
      <w:pPr>
        <w:rPr>
          <w:rFonts w:asciiTheme="minorHAnsi" w:hAnsiTheme="minorHAnsi" w:cstheme="minorHAnsi"/>
        </w:rPr>
      </w:pPr>
    </w:p>
    <w:sectPr w:rsidR="006A0BB4" w:rsidRPr="006271A7" w:rsidSect="002B6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5A9"/>
    <w:multiLevelType w:val="hybridMultilevel"/>
    <w:tmpl w:val="1C98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74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BE"/>
    <w:rsid w:val="001C0A80"/>
    <w:rsid w:val="00250E93"/>
    <w:rsid w:val="002B6546"/>
    <w:rsid w:val="002F5F2F"/>
    <w:rsid w:val="00432183"/>
    <w:rsid w:val="004823FB"/>
    <w:rsid w:val="00516937"/>
    <w:rsid w:val="005A2B88"/>
    <w:rsid w:val="006271A7"/>
    <w:rsid w:val="006A0BB4"/>
    <w:rsid w:val="007F72BE"/>
    <w:rsid w:val="00AA7429"/>
    <w:rsid w:val="00B6185F"/>
    <w:rsid w:val="00CE4EC3"/>
    <w:rsid w:val="00D3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3F7A"/>
  <w14:defaultImageDpi w14:val="32767"/>
  <w15:chartTrackingRefBased/>
  <w15:docId w15:val="{85053613-898B-FB45-85A3-B53BA780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72B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2BE"/>
    <w:rPr>
      <w:rFonts w:eastAsia="Times New Roman"/>
      <w:b/>
      <w:bCs/>
      <w:sz w:val="36"/>
      <w:szCs w:val="36"/>
    </w:rPr>
  </w:style>
  <w:style w:type="character" w:customStyle="1" w:styleId="css-skcghl">
    <w:name w:val="css-skcghl"/>
    <w:basedOn w:val="DefaultParagraphFont"/>
    <w:rsid w:val="007F72BE"/>
  </w:style>
  <w:style w:type="paragraph" w:customStyle="1" w:styleId="css-1jo9ly9">
    <w:name w:val="css-1jo9ly9"/>
    <w:basedOn w:val="Normal"/>
    <w:rsid w:val="007F72BE"/>
    <w:pPr>
      <w:spacing w:before="100" w:beforeAutospacing="1" w:after="100" w:afterAutospacing="1"/>
    </w:pPr>
    <w:rPr>
      <w:rFonts w:eastAsia="Times New Roman"/>
    </w:rPr>
  </w:style>
  <w:style w:type="paragraph" w:styleId="ListParagraph">
    <w:name w:val="List Paragraph"/>
    <w:basedOn w:val="Normal"/>
    <w:uiPriority w:val="34"/>
    <w:qFormat/>
    <w:rsid w:val="0062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7303">
      <w:bodyDiv w:val="1"/>
      <w:marLeft w:val="0"/>
      <w:marRight w:val="0"/>
      <w:marTop w:val="0"/>
      <w:marBottom w:val="0"/>
      <w:divBdr>
        <w:top w:val="none" w:sz="0" w:space="0" w:color="auto"/>
        <w:left w:val="none" w:sz="0" w:space="0" w:color="auto"/>
        <w:bottom w:val="none" w:sz="0" w:space="0" w:color="auto"/>
        <w:right w:val="none" w:sz="0" w:space="0" w:color="auto"/>
      </w:divBdr>
    </w:div>
    <w:div w:id="1736051182">
      <w:bodyDiv w:val="1"/>
      <w:marLeft w:val="0"/>
      <w:marRight w:val="0"/>
      <w:marTop w:val="0"/>
      <w:marBottom w:val="0"/>
      <w:divBdr>
        <w:top w:val="none" w:sz="0" w:space="0" w:color="auto"/>
        <w:left w:val="none" w:sz="0" w:space="0" w:color="auto"/>
        <w:bottom w:val="none" w:sz="0" w:space="0" w:color="auto"/>
        <w:right w:val="none" w:sz="0" w:space="0" w:color="auto"/>
      </w:divBdr>
      <w:divsChild>
        <w:div w:id="1341540635">
          <w:marLeft w:val="0"/>
          <w:marRight w:val="0"/>
          <w:marTop w:val="0"/>
          <w:marBottom w:val="0"/>
          <w:divBdr>
            <w:top w:val="none" w:sz="0" w:space="0" w:color="auto"/>
            <w:left w:val="none" w:sz="0" w:space="0" w:color="auto"/>
            <w:bottom w:val="none" w:sz="0" w:space="0" w:color="auto"/>
            <w:right w:val="none" w:sz="0" w:space="0" w:color="auto"/>
          </w:divBdr>
          <w:divsChild>
            <w:div w:id="1392849128">
              <w:marLeft w:val="0"/>
              <w:marRight w:val="0"/>
              <w:marTop w:val="270"/>
              <w:marBottom w:val="90"/>
              <w:divBdr>
                <w:top w:val="none" w:sz="0" w:space="0" w:color="auto"/>
                <w:left w:val="none" w:sz="0" w:space="0" w:color="auto"/>
                <w:bottom w:val="none" w:sz="0" w:space="0" w:color="auto"/>
                <w:right w:val="none" w:sz="0" w:space="0" w:color="auto"/>
              </w:divBdr>
            </w:div>
          </w:divsChild>
        </w:div>
        <w:div w:id="1391154381">
          <w:marLeft w:val="0"/>
          <w:marRight w:val="0"/>
          <w:marTop w:val="0"/>
          <w:marBottom w:val="0"/>
          <w:divBdr>
            <w:top w:val="none" w:sz="0" w:space="0" w:color="auto"/>
            <w:left w:val="none" w:sz="0" w:space="0" w:color="auto"/>
            <w:bottom w:val="none" w:sz="0" w:space="0" w:color="auto"/>
            <w:right w:val="none" w:sz="0" w:space="0" w:color="auto"/>
          </w:divBdr>
          <w:divsChild>
            <w:div w:id="827137852">
              <w:marLeft w:val="0"/>
              <w:marRight w:val="0"/>
              <w:marTop w:val="270"/>
              <w:marBottom w:val="90"/>
              <w:divBdr>
                <w:top w:val="none" w:sz="0" w:space="0" w:color="auto"/>
                <w:left w:val="none" w:sz="0" w:space="0" w:color="auto"/>
                <w:bottom w:val="none" w:sz="0" w:space="0" w:color="auto"/>
                <w:right w:val="none" w:sz="0" w:space="0" w:color="auto"/>
              </w:divBdr>
            </w:div>
          </w:divsChild>
        </w:div>
        <w:div w:id="1382365191">
          <w:marLeft w:val="0"/>
          <w:marRight w:val="0"/>
          <w:marTop w:val="0"/>
          <w:marBottom w:val="0"/>
          <w:divBdr>
            <w:top w:val="none" w:sz="0" w:space="0" w:color="auto"/>
            <w:left w:val="none" w:sz="0" w:space="0" w:color="auto"/>
            <w:bottom w:val="none" w:sz="0" w:space="0" w:color="auto"/>
            <w:right w:val="none" w:sz="0" w:space="0" w:color="auto"/>
          </w:divBdr>
          <w:divsChild>
            <w:div w:id="1437214451">
              <w:marLeft w:val="0"/>
              <w:marRight w:val="0"/>
              <w:marTop w:val="270"/>
              <w:marBottom w:val="90"/>
              <w:divBdr>
                <w:top w:val="none" w:sz="0" w:space="0" w:color="auto"/>
                <w:left w:val="none" w:sz="0" w:space="0" w:color="auto"/>
                <w:bottom w:val="none" w:sz="0" w:space="0" w:color="auto"/>
                <w:right w:val="none" w:sz="0" w:space="0" w:color="auto"/>
              </w:divBdr>
            </w:div>
          </w:divsChild>
        </w:div>
        <w:div w:id="1583687055">
          <w:marLeft w:val="0"/>
          <w:marRight w:val="0"/>
          <w:marTop w:val="0"/>
          <w:marBottom w:val="0"/>
          <w:divBdr>
            <w:top w:val="none" w:sz="0" w:space="0" w:color="auto"/>
            <w:left w:val="none" w:sz="0" w:space="0" w:color="auto"/>
            <w:bottom w:val="none" w:sz="0" w:space="0" w:color="auto"/>
            <w:right w:val="none" w:sz="0" w:space="0" w:color="auto"/>
          </w:divBdr>
          <w:divsChild>
            <w:div w:id="1949699873">
              <w:marLeft w:val="0"/>
              <w:marRight w:val="0"/>
              <w:marTop w:val="270"/>
              <w:marBottom w:val="90"/>
              <w:divBdr>
                <w:top w:val="none" w:sz="0" w:space="0" w:color="auto"/>
                <w:left w:val="none" w:sz="0" w:space="0" w:color="auto"/>
                <w:bottom w:val="none" w:sz="0" w:space="0" w:color="auto"/>
                <w:right w:val="none" w:sz="0" w:space="0" w:color="auto"/>
              </w:divBdr>
            </w:div>
          </w:divsChild>
        </w:div>
        <w:div w:id="1806386270">
          <w:marLeft w:val="0"/>
          <w:marRight w:val="0"/>
          <w:marTop w:val="0"/>
          <w:marBottom w:val="0"/>
          <w:divBdr>
            <w:top w:val="none" w:sz="0" w:space="0" w:color="auto"/>
            <w:left w:val="none" w:sz="0" w:space="0" w:color="auto"/>
            <w:bottom w:val="none" w:sz="0" w:space="0" w:color="auto"/>
            <w:right w:val="none" w:sz="0" w:space="0" w:color="auto"/>
          </w:divBdr>
          <w:divsChild>
            <w:div w:id="1821117770">
              <w:marLeft w:val="0"/>
              <w:marRight w:val="0"/>
              <w:marTop w:val="270"/>
              <w:marBottom w:val="90"/>
              <w:divBdr>
                <w:top w:val="none" w:sz="0" w:space="0" w:color="auto"/>
                <w:left w:val="none" w:sz="0" w:space="0" w:color="auto"/>
                <w:bottom w:val="none" w:sz="0" w:space="0" w:color="auto"/>
                <w:right w:val="none" w:sz="0" w:space="0" w:color="auto"/>
              </w:divBdr>
            </w:div>
          </w:divsChild>
        </w:div>
        <w:div w:id="2084716340">
          <w:marLeft w:val="0"/>
          <w:marRight w:val="0"/>
          <w:marTop w:val="0"/>
          <w:marBottom w:val="0"/>
          <w:divBdr>
            <w:top w:val="none" w:sz="0" w:space="0" w:color="auto"/>
            <w:left w:val="none" w:sz="0" w:space="0" w:color="auto"/>
            <w:bottom w:val="none" w:sz="0" w:space="0" w:color="auto"/>
            <w:right w:val="none" w:sz="0" w:space="0" w:color="auto"/>
          </w:divBdr>
          <w:divsChild>
            <w:div w:id="1522353757">
              <w:marLeft w:val="0"/>
              <w:marRight w:val="0"/>
              <w:marTop w:val="270"/>
              <w:marBottom w:val="90"/>
              <w:divBdr>
                <w:top w:val="none" w:sz="0" w:space="0" w:color="auto"/>
                <w:left w:val="none" w:sz="0" w:space="0" w:color="auto"/>
                <w:bottom w:val="none" w:sz="0" w:space="0" w:color="auto"/>
                <w:right w:val="none" w:sz="0" w:space="0" w:color="auto"/>
              </w:divBdr>
            </w:div>
          </w:divsChild>
        </w:div>
        <w:div w:id="1324897062">
          <w:marLeft w:val="0"/>
          <w:marRight w:val="0"/>
          <w:marTop w:val="0"/>
          <w:marBottom w:val="0"/>
          <w:divBdr>
            <w:top w:val="none" w:sz="0" w:space="0" w:color="auto"/>
            <w:left w:val="none" w:sz="0" w:space="0" w:color="auto"/>
            <w:bottom w:val="none" w:sz="0" w:space="0" w:color="auto"/>
            <w:right w:val="none" w:sz="0" w:space="0" w:color="auto"/>
          </w:divBdr>
          <w:divsChild>
            <w:div w:id="1045376559">
              <w:marLeft w:val="0"/>
              <w:marRight w:val="0"/>
              <w:marTop w:val="270"/>
              <w:marBottom w:val="90"/>
              <w:divBdr>
                <w:top w:val="none" w:sz="0" w:space="0" w:color="auto"/>
                <w:left w:val="none" w:sz="0" w:space="0" w:color="auto"/>
                <w:bottom w:val="none" w:sz="0" w:space="0" w:color="auto"/>
                <w:right w:val="none" w:sz="0" w:space="0" w:color="auto"/>
              </w:divBdr>
              <w:divsChild>
                <w:div w:id="645740122">
                  <w:marLeft w:val="0"/>
                  <w:marRight w:val="0"/>
                  <w:marTop w:val="0"/>
                  <w:marBottom w:val="90"/>
                  <w:divBdr>
                    <w:top w:val="none" w:sz="0" w:space="0" w:color="auto"/>
                    <w:left w:val="none" w:sz="0" w:space="0" w:color="auto"/>
                    <w:bottom w:val="none" w:sz="0" w:space="0" w:color="auto"/>
                    <w:right w:val="none" w:sz="0" w:space="0" w:color="auto"/>
                  </w:divBdr>
                  <w:divsChild>
                    <w:div w:id="1767845135">
                      <w:marLeft w:val="0"/>
                      <w:marRight w:val="0"/>
                      <w:marTop w:val="0"/>
                      <w:marBottom w:val="0"/>
                      <w:divBdr>
                        <w:top w:val="single" w:sz="6" w:space="0" w:color="CCCCCC"/>
                        <w:left w:val="single" w:sz="6" w:space="0" w:color="CCCCCC"/>
                        <w:bottom w:val="single" w:sz="6" w:space="0" w:color="CCCCCC"/>
                        <w:right w:val="single" w:sz="6" w:space="0" w:color="CCCCCC"/>
                      </w:divBdr>
                      <w:divsChild>
                        <w:div w:id="465513961">
                          <w:marLeft w:val="0"/>
                          <w:marRight w:val="0"/>
                          <w:marTop w:val="100"/>
                          <w:marBottom w:val="100"/>
                          <w:divBdr>
                            <w:top w:val="none" w:sz="0" w:space="0" w:color="auto"/>
                            <w:left w:val="none" w:sz="0" w:space="0" w:color="auto"/>
                            <w:bottom w:val="none" w:sz="0" w:space="0" w:color="auto"/>
                            <w:right w:val="none" w:sz="0" w:space="0" w:color="auto"/>
                          </w:divBdr>
                          <w:divsChild>
                            <w:div w:id="12517693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6185">
          <w:marLeft w:val="0"/>
          <w:marRight w:val="0"/>
          <w:marTop w:val="0"/>
          <w:marBottom w:val="0"/>
          <w:divBdr>
            <w:top w:val="none" w:sz="0" w:space="0" w:color="auto"/>
            <w:left w:val="none" w:sz="0" w:space="0" w:color="auto"/>
            <w:bottom w:val="none" w:sz="0" w:space="0" w:color="auto"/>
            <w:right w:val="none" w:sz="0" w:space="0" w:color="auto"/>
          </w:divBdr>
          <w:divsChild>
            <w:div w:id="1860310322">
              <w:marLeft w:val="0"/>
              <w:marRight w:val="0"/>
              <w:marTop w:val="270"/>
              <w:marBottom w:val="90"/>
              <w:divBdr>
                <w:top w:val="none" w:sz="0" w:space="0" w:color="auto"/>
                <w:left w:val="none" w:sz="0" w:space="0" w:color="auto"/>
                <w:bottom w:val="none" w:sz="0" w:space="0" w:color="auto"/>
                <w:right w:val="none" w:sz="0" w:space="0" w:color="auto"/>
              </w:divBdr>
            </w:div>
          </w:divsChild>
        </w:div>
        <w:div w:id="2090543632">
          <w:marLeft w:val="0"/>
          <w:marRight w:val="0"/>
          <w:marTop w:val="0"/>
          <w:marBottom w:val="0"/>
          <w:divBdr>
            <w:top w:val="none" w:sz="0" w:space="0" w:color="auto"/>
            <w:left w:val="none" w:sz="0" w:space="0" w:color="auto"/>
            <w:bottom w:val="none" w:sz="0" w:space="0" w:color="auto"/>
            <w:right w:val="none" w:sz="0" w:space="0" w:color="auto"/>
          </w:divBdr>
          <w:divsChild>
            <w:div w:id="929463508">
              <w:marLeft w:val="0"/>
              <w:marRight w:val="0"/>
              <w:marTop w:val="270"/>
              <w:marBottom w:val="90"/>
              <w:divBdr>
                <w:top w:val="none" w:sz="0" w:space="0" w:color="auto"/>
                <w:left w:val="none" w:sz="0" w:space="0" w:color="auto"/>
                <w:bottom w:val="none" w:sz="0" w:space="0" w:color="auto"/>
                <w:right w:val="none" w:sz="0" w:space="0" w:color="auto"/>
              </w:divBdr>
              <w:divsChild>
                <w:div w:id="48898785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25919142">
          <w:marLeft w:val="0"/>
          <w:marRight w:val="0"/>
          <w:marTop w:val="0"/>
          <w:marBottom w:val="0"/>
          <w:divBdr>
            <w:top w:val="none" w:sz="0" w:space="0" w:color="auto"/>
            <w:left w:val="none" w:sz="0" w:space="0" w:color="auto"/>
            <w:bottom w:val="none" w:sz="0" w:space="0" w:color="auto"/>
            <w:right w:val="none" w:sz="0" w:space="0" w:color="auto"/>
          </w:divBdr>
          <w:divsChild>
            <w:div w:id="946734675">
              <w:marLeft w:val="0"/>
              <w:marRight w:val="0"/>
              <w:marTop w:val="270"/>
              <w:marBottom w:val="90"/>
              <w:divBdr>
                <w:top w:val="none" w:sz="0" w:space="0" w:color="auto"/>
                <w:left w:val="none" w:sz="0" w:space="0" w:color="auto"/>
                <w:bottom w:val="none" w:sz="0" w:space="0" w:color="auto"/>
                <w:right w:val="none" w:sz="0" w:space="0" w:color="auto"/>
              </w:divBdr>
            </w:div>
          </w:divsChild>
        </w:div>
        <w:div w:id="388966822">
          <w:marLeft w:val="0"/>
          <w:marRight w:val="0"/>
          <w:marTop w:val="0"/>
          <w:marBottom w:val="0"/>
          <w:divBdr>
            <w:top w:val="none" w:sz="0" w:space="0" w:color="auto"/>
            <w:left w:val="none" w:sz="0" w:space="0" w:color="auto"/>
            <w:bottom w:val="none" w:sz="0" w:space="0" w:color="auto"/>
            <w:right w:val="none" w:sz="0" w:space="0" w:color="auto"/>
          </w:divBdr>
          <w:divsChild>
            <w:div w:id="71395923">
              <w:marLeft w:val="0"/>
              <w:marRight w:val="0"/>
              <w:marTop w:val="270"/>
              <w:marBottom w:val="90"/>
              <w:divBdr>
                <w:top w:val="none" w:sz="0" w:space="0" w:color="auto"/>
                <w:left w:val="none" w:sz="0" w:space="0" w:color="auto"/>
                <w:bottom w:val="none" w:sz="0" w:space="0" w:color="auto"/>
                <w:right w:val="none" w:sz="0" w:space="0" w:color="auto"/>
              </w:divBdr>
            </w:div>
          </w:divsChild>
        </w:div>
        <w:div w:id="1894538314">
          <w:marLeft w:val="0"/>
          <w:marRight w:val="0"/>
          <w:marTop w:val="0"/>
          <w:marBottom w:val="0"/>
          <w:divBdr>
            <w:top w:val="none" w:sz="0" w:space="0" w:color="auto"/>
            <w:left w:val="none" w:sz="0" w:space="0" w:color="auto"/>
            <w:bottom w:val="none" w:sz="0" w:space="0" w:color="auto"/>
            <w:right w:val="none" w:sz="0" w:space="0" w:color="auto"/>
          </w:divBdr>
          <w:divsChild>
            <w:div w:id="1212157432">
              <w:marLeft w:val="0"/>
              <w:marRight w:val="0"/>
              <w:marTop w:val="270"/>
              <w:marBottom w:val="90"/>
              <w:divBdr>
                <w:top w:val="none" w:sz="0" w:space="0" w:color="auto"/>
                <w:left w:val="none" w:sz="0" w:space="0" w:color="auto"/>
                <w:bottom w:val="none" w:sz="0" w:space="0" w:color="auto"/>
                <w:right w:val="none" w:sz="0" w:space="0" w:color="auto"/>
              </w:divBdr>
            </w:div>
          </w:divsChild>
        </w:div>
        <w:div w:id="291713433">
          <w:marLeft w:val="0"/>
          <w:marRight w:val="0"/>
          <w:marTop w:val="0"/>
          <w:marBottom w:val="0"/>
          <w:divBdr>
            <w:top w:val="none" w:sz="0" w:space="0" w:color="auto"/>
            <w:left w:val="none" w:sz="0" w:space="0" w:color="auto"/>
            <w:bottom w:val="none" w:sz="0" w:space="0" w:color="auto"/>
            <w:right w:val="none" w:sz="0" w:space="0" w:color="auto"/>
          </w:divBdr>
          <w:divsChild>
            <w:div w:id="366949530">
              <w:marLeft w:val="0"/>
              <w:marRight w:val="0"/>
              <w:marTop w:val="270"/>
              <w:marBottom w:val="90"/>
              <w:divBdr>
                <w:top w:val="none" w:sz="0" w:space="0" w:color="auto"/>
                <w:left w:val="none" w:sz="0" w:space="0" w:color="auto"/>
                <w:bottom w:val="none" w:sz="0" w:space="0" w:color="auto"/>
                <w:right w:val="none" w:sz="0" w:space="0" w:color="auto"/>
              </w:divBdr>
            </w:div>
          </w:divsChild>
        </w:div>
        <w:div w:id="363790630">
          <w:marLeft w:val="0"/>
          <w:marRight w:val="0"/>
          <w:marTop w:val="0"/>
          <w:marBottom w:val="0"/>
          <w:divBdr>
            <w:top w:val="none" w:sz="0" w:space="0" w:color="auto"/>
            <w:left w:val="none" w:sz="0" w:space="0" w:color="auto"/>
            <w:bottom w:val="none" w:sz="0" w:space="0" w:color="auto"/>
            <w:right w:val="none" w:sz="0" w:space="0" w:color="auto"/>
          </w:divBdr>
          <w:divsChild>
            <w:div w:id="1495798189">
              <w:marLeft w:val="0"/>
              <w:marRight w:val="0"/>
              <w:marTop w:val="270"/>
              <w:marBottom w:val="90"/>
              <w:divBdr>
                <w:top w:val="none" w:sz="0" w:space="0" w:color="auto"/>
                <w:left w:val="none" w:sz="0" w:space="0" w:color="auto"/>
                <w:bottom w:val="none" w:sz="0" w:space="0" w:color="auto"/>
                <w:right w:val="none" w:sz="0" w:space="0" w:color="auto"/>
              </w:divBdr>
            </w:div>
          </w:divsChild>
        </w:div>
        <w:div w:id="761681849">
          <w:marLeft w:val="0"/>
          <w:marRight w:val="0"/>
          <w:marTop w:val="0"/>
          <w:marBottom w:val="0"/>
          <w:divBdr>
            <w:top w:val="none" w:sz="0" w:space="0" w:color="auto"/>
            <w:left w:val="none" w:sz="0" w:space="0" w:color="auto"/>
            <w:bottom w:val="none" w:sz="0" w:space="0" w:color="auto"/>
            <w:right w:val="none" w:sz="0" w:space="0" w:color="auto"/>
          </w:divBdr>
          <w:divsChild>
            <w:div w:id="1373771515">
              <w:marLeft w:val="0"/>
              <w:marRight w:val="0"/>
              <w:marTop w:val="270"/>
              <w:marBottom w:val="90"/>
              <w:divBdr>
                <w:top w:val="none" w:sz="0" w:space="0" w:color="auto"/>
                <w:left w:val="none" w:sz="0" w:space="0" w:color="auto"/>
                <w:bottom w:val="none" w:sz="0" w:space="0" w:color="auto"/>
                <w:right w:val="none" w:sz="0" w:space="0" w:color="auto"/>
              </w:divBdr>
              <w:divsChild>
                <w:div w:id="234361724">
                  <w:marLeft w:val="0"/>
                  <w:marRight w:val="0"/>
                  <w:marTop w:val="0"/>
                  <w:marBottom w:val="90"/>
                  <w:divBdr>
                    <w:top w:val="none" w:sz="0" w:space="0" w:color="auto"/>
                    <w:left w:val="none" w:sz="0" w:space="0" w:color="auto"/>
                    <w:bottom w:val="none" w:sz="0" w:space="0" w:color="auto"/>
                    <w:right w:val="none" w:sz="0" w:space="0" w:color="auto"/>
                  </w:divBdr>
                </w:div>
                <w:div w:id="408964464">
                  <w:marLeft w:val="0"/>
                  <w:marRight w:val="0"/>
                  <w:marTop w:val="360"/>
                  <w:marBottom w:val="90"/>
                  <w:divBdr>
                    <w:top w:val="none" w:sz="0" w:space="0" w:color="auto"/>
                    <w:left w:val="none" w:sz="0" w:space="0" w:color="auto"/>
                    <w:bottom w:val="none" w:sz="0" w:space="0" w:color="auto"/>
                    <w:right w:val="none" w:sz="0" w:space="0" w:color="auto"/>
                  </w:divBdr>
                </w:div>
              </w:divsChild>
            </w:div>
          </w:divsChild>
        </w:div>
        <w:div w:id="2102527086">
          <w:marLeft w:val="0"/>
          <w:marRight w:val="0"/>
          <w:marTop w:val="75"/>
          <w:marBottom w:val="0"/>
          <w:divBdr>
            <w:top w:val="none" w:sz="0" w:space="0" w:color="auto"/>
            <w:left w:val="none" w:sz="0" w:space="0" w:color="auto"/>
            <w:bottom w:val="none" w:sz="0" w:space="0" w:color="auto"/>
            <w:right w:val="none" w:sz="0" w:space="0" w:color="auto"/>
          </w:divBdr>
        </w:div>
      </w:divsChild>
    </w:div>
    <w:div w:id="20154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Laurita Hack</dc:creator>
  <cp:keywords/>
  <dc:description/>
  <cp:lastModifiedBy>Natalie Nardone</cp:lastModifiedBy>
  <cp:revision>2</cp:revision>
  <cp:lastPrinted>2022-01-10T03:48:00Z</cp:lastPrinted>
  <dcterms:created xsi:type="dcterms:W3CDTF">2023-09-24T18:27:00Z</dcterms:created>
  <dcterms:modified xsi:type="dcterms:W3CDTF">2023-09-24T18:27:00Z</dcterms:modified>
</cp:coreProperties>
</file>