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399C" w14:textId="5B1A9AA0" w:rsidR="009D5AEB" w:rsidRDefault="003D2977" w:rsidP="003D29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Fellowship of Higher Education </w:t>
      </w:r>
      <w:r w:rsidR="00502D66">
        <w:rPr>
          <w:b/>
          <w:bCs/>
          <w:sz w:val="28"/>
          <w:szCs w:val="28"/>
        </w:rPr>
        <w:t>Budget Estimate</w:t>
      </w:r>
      <w:r w:rsidR="000135E2">
        <w:rPr>
          <w:b/>
          <w:bCs/>
          <w:sz w:val="28"/>
          <w:szCs w:val="28"/>
        </w:rPr>
        <w:t>s</w:t>
      </w:r>
      <w:r w:rsidR="00502D66">
        <w:rPr>
          <w:b/>
          <w:bCs/>
          <w:sz w:val="28"/>
          <w:szCs w:val="28"/>
        </w:rPr>
        <w:t xml:space="preserve"> </w:t>
      </w:r>
    </w:p>
    <w:p w14:paraId="2C9BF445" w14:textId="77777777" w:rsidR="003D2977" w:rsidRDefault="003D2977" w:rsidP="003D2977">
      <w:pPr>
        <w:jc w:val="center"/>
        <w:rPr>
          <w:b/>
          <w:bCs/>
        </w:rPr>
      </w:pPr>
    </w:p>
    <w:tbl>
      <w:tblPr>
        <w:tblStyle w:val="GridTable4-Accent6"/>
        <w:tblW w:w="13602" w:type="dxa"/>
        <w:tblLook w:val="04A0" w:firstRow="1" w:lastRow="0" w:firstColumn="1" w:lastColumn="0" w:noHBand="0" w:noVBand="1"/>
      </w:tblPr>
      <w:tblGrid>
        <w:gridCol w:w="3274"/>
        <w:gridCol w:w="1123"/>
        <w:gridCol w:w="1121"/>
        <w:gridCol w:w="8084"/>
      </w:tblGrid>
      <w:tr w:rsidR="00D85B7D" w14:paraId="7526C4FF" w14:textId="77777777" w:rsidTr="00FF6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</w:tcPr>
          <w:p w14:paraId="75F6CE29" w14:textId="77777777" w:rsidR="00D85B7D" w:rsidRDefault="00D85B7D">
            <w:pPr>
              <w:jc w:val="center"/>
              <w:rPr>
                <w:b w:val="0"/>
                <w:bCs w:val="0"/>
              </w:rPr>
            </w:pPr>
          </w:p>
          <w:p w14:paraId="184FE598" w14:textId="77777777" w:rsidR="00D85B7D" w:rsidRDefault="00D85B7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Item</w:t>
            </w:r>
          </w:p>
        </w:tc>
        <w:tc>
          <w:tcPr>
            <w:tcW w:w="1123" w:type="dxa"/>
            <w:hideMark/>
          </w:tcPr>
          <w:p w14:paraId="2CB871E2" w14:textId="06AEE4B3" w:rsidR="00D85B7D" w:rsidRDefault="00D8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APTA 2022 Budget Estimates</w:t>
            </w:r>
          </w:p>
        </w:tc>
        <w:tc>
          <w:tcPr>
            <w:tcW w:w="1121" w:type="dxa"/>
          </w:tcPr>
          <w:p w14:paraId="38DE2C6D" w14:textId="3541F925" w:rsidR="00D85B7D" w:rsidRDefault="00D8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AoE Budget Estimates</w:t>
            </w:r>
          </w:p>
        </w:tc>
        <w:tc>
          <w:tcPr>
            <w:tcW w:w="8084" w:type="dxa"/>
          </w:tcPr>
          <w:p w14:paraId="3AF5C0E5" w14:textId="3FDA6840" w:rsidR="00D85B7D" w:rsidRDefault="00D8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0F5EA36" w14:textId="657DDE89" w:rsidR="00D85B7D" w:rsidRDefault="00D8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Notes (’2</w:t>
            </w:r>
            <w:r w:rsidR="005751F6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 xml:space="preserve"> Budget)</w:t>
            </w:r>
          </w:p>
        </w:tc>
      </w:tr>
      <w:tr w:rsidR="00D85B7D" w14:paraId="2E42C351" w14:textId="77777777" w:rsidTr="00490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tcBorders>
              <w:bottom w:val="single" w:sz="36" w:space="0" w:color="70AD47" w:themeColor="accent6"/>
            </w:tcBorders>
            <w:hideMark/>
          </w:tcPr>
          <w:p w14:paraId="6B60715B" w14:textId="6D61839E" w:rsidR="00D85B7D" w:rsidRPr="006D57EF" w:rsidRDefault="00D85B7D" w:rsidP="00502D66">
            <w:pPr>
              <w:jc w:val="right"/>
              <w:rPr>
                <w:color w:val="00B050"/>
              </w:rPr>
            </w:pPr>
            <w:r w:rsidRPr="006D57EF">
              <w:rPr>
                <w:color w:val="00B050"/>
              </w:rPr>
              <w:t xml:space="preserve">            INCOME </w:t>
            </w:r>
          </w:p>
        </w:tc>
        <w:tc>
          <w:tcPr>
            <w:tcW w:w="1123" w:type="dxa"/>
            <w:tcBorders>
              <w:bottom w:val="single" w:sz="36" w:space="0" w:color="70AD47" w:themeColor="accent6"/>
            </w:tcBorders>
            <w:hideMark/>
          </w:tcPr>
          <w:p w14:paraId="387AD354" w14:textId="6D5064C8" w:rsidR="00D85B7D" w:rsidRPr="000366B2" w:rsidRDefault="00D85B7D" w:rsidP="005D1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 w:rsidRPr="006465CB">
              <w:t>$168,000</w:t>
            </w:r>
            <w:r>
              <w:rPr>
                <w:vertAlign w:val="superscript"/>
              </w:rPr>
              <w:t>1</w:t>
            </w:r>
          </w:p>
        </w:tc>
        <w:tc>
          <w:tcPr>
            <w:tcW w:w="1121" w:type="dxa"/>
            <w:tcBorders>
              <w:bottom w:val="single" w:sz="36" w:space="0" w:color="70AD47" w:themeColor="accent6"/>
            </w:tcBorders>
          </w:tcPr>
          <w:p w14:paraId="471809A1" w14:textId="5C27D2F6" w:rsidR="00D85B7D" w:rsidRDefault="00D8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$168,000</w:t>
            </w:r>
          </w:p>
        </w:tc>
        <w:tc>
          <w:tcPr>
            <w:tcW w:w="8084" w:type="dxa"/>
            <w:tcBorders>
              <w:bottom w:val="single" w:sz="36" w:space="0" w:color="70AD47" w:themeColor="accent6"/>
            </w:tcBorders>
            <w:hideMark/>
          </w:tcPr>
          <w:p w14:paraId="5B0A1E8C" w14:textId="167B27A8" w:rsidR="00D85B7D" w:rsidRDefault="00D8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24 fellows for ’22-’23 cohort @ $7000 fee</w:t>
            </w:r>
          </w:p>
        </w:tc>
      </w:tr>
      <w:tr w:rsidR="00D85B7D" w14:paraId="189882B4" w14:textId="77777777" w:rsidTr="00490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Merge w:val="restart"/>
            <w:tcBorders>
              <w:top w:val="single" w:sz="36" w:space="0" w:color="70AD47" w:themeColor="accent6"/>
            </w:tcBorders>
            <w:hideMark/>
          </w:tcPr>
          <w:p w14:paraId="524BC7D3" w14:textId="77777777" w:rsidR="00D85B7D" w:rsidRDefault="00D85B7D">
            <w:r>
              <w:t xml:space="preserve">Salaries </w:t>
            </w:r>
          </w:p>
          <w:p w14:paraId="403DDBD8" w14:textId="0E83988F" w:rsidR="00D85B7D" w:rsidRDefault="00D85B7D">
            <w:pPr>
              <w:jc w:val="right"/>
            </w:pPr>
            <w:r>
              <w:t>Program Director</w:t>
            </w:r>
          </w:p>
          <w:p w14:paraId="2027C06B" w14:textId="2BED31BC" w:rsidR="00D85B7D" w:rsidRPr="00EA20F2" w:rsidRDefault="00D85B7D">
            <w:pPr>
              <w:jc w:val="right"/>
              <w:rPr>
                <w:vertAlign w:val="superscript"/>
              </w:rPr>
            </w:pPr>
            <w:r>
              <w:t xml:space="preserve">Staff </w:t>
            </w:r>
            <w:r w:rsidRPr="00F30E7A">
              <w:rPr>
                <w:b w:val="0"/>
                <w:bCs w:val="0"/>
              </w:rPr>
              <w:t xml:space="preserve">(390 </w:t>
            </w:r>
            <w:proofErr w:type="spellStart"/>
            <w:r w:rsidRPr="00F30E7A">
              <w:rPr>
                <w:b w:val="0"/>
                <w:bCs w:val="0"/>
              </w:rPr>
              <w:t>hrs</w:t>
            </w:r>
            <w:proofErr w:type="spellEnd"/>
            <w:r>
              <w:rPr>
                <w:b w:val="0"/>
                <w:bCs w:val="0"/>
              </w:rPr>
              <w:t>~ $40/</w:t>
            </w:r>
            <w:proofErr w:type="spellStart"/>
            <w:r>
              <w:rPr>
                <w:b w:val="0"/>
                <w:bCs w:val="0"/>
              </w:rPr>
              <w:t>hr</w:t>
            </w:r>
            <w:proofErr w:type="spellEnd"/>
            <w:r w:rsidRPr="00F30E7A">
              <w:rPr>
                <w:b w:val="0"/>
                <w:bCs w:val="0"/>
              </w:rPr>
              <w:t>)</w:t>
            </w:r>
            <w:r w:rsidR="00EA20F2">
              <w:rPr>
                <w:b w:val="0"/>
                <w:bCs w:val="0"/>
                <w:vertAlign w:val="superscript"/>
              </w:rPr>
              <w:t>3</w:t>
            </w:r>
          </w:p>
          <w:p w14:paraId="300D7F45" w14:textId="43416528" w:rsidR="00D85B7D" w:rsidRDefault="00D85B7D">
            <w:pPr>
              <w:jc w:val="right"/>
            </w:pPr>
            <w:r>
              <w:t>Module Faculty Stipend</w:t>
            </w:r>
          </w:p>
        </w:tc>
        <w:tc>
          <w:tcPr>
            <w:tcW w:w="1123" w:type="dxa"/>
            <w:tcBorders>
              <w:top w:val="single" w:sz="36" w:space="0" w:color="70AD47" w:themeColor="accent6"/>
            </w:tcBorders>
          </w:tcPr>
          <w:p w14:paraId="5A7F71BF" w14:textId="0CCF78C3" w:rsidR="00D85B7D" w:rsidRPr="0049114A" w:rsidRDefault="00D8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</w:p>
        </w:tc>
        <w:tc>
          <w:tcPr>
            <w:tcW w:w="1121" w:type="dxa"/>
            <w:tcBorders>
              <w:top w:val="single" w:sz="36" w:space="0" w:color="70AD47" w:themeColor="accent6"/>
            </w:tcBorders>
          </w:tcPr>
          <w:p w14:paraId="7D2DB878" w14:textId="4947D82B" w:rsidR="00D85B7D" w:rsidRDefault="00D85B7D" w:rsidP="00491FF7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4" w:type="dxa"/>
            <w:vMerge w:val="restart"/>
            <w:tcBorders>
              <w:top w:val="single" w:sz="36" w:space="0" w:color="70AD47" w:themeColor="accent6"/>
            </w:tcBorders>
          </w:tcPr>
          <w:p w14:paraId="526891AC" w14:textId="77777777" w:rsidR="00D85B7D" w:rsidRDefault="00D85B7D" w:rsidP="00491FF7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3BA0E6" w14:textId="06BACC4B" w:rsidR="00D85B7D" w:rsidRDefault="00D85B7D" w:rsidP="00485732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 director: change from .5FTE to .25FTE</w:t>
            </w:r>
          </w:p>
        </w:tc>
      </w:tr>
      <w:tr w:rsidR="00D85B7D" w14:paraId="21AF7AE6" w14:textId="677098A7" w:rsidTr="00FF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Merge/>
            <w:hideMark/>
          </w:tcPr>
          <w:p w14:paraId="2DDB037E" w14:textId="77777777" w:rsidR="00D85B7D" w:rsidRDefault="00D85B7D" w:rsidP="00450449"/>
        </w:tc>
        <w:tc>
          <w:tcPr>
            <w:tcW w:w="1123" w:type="dxa"/>
            <w:hideMark/>
          </w:tcPr>
          <w:p w14:paraId="15D9B96A" w14:textId="2A473B90" w:rsidR="00D85B7D" w:rsidRPr="000366B2" w:rsidRDefault="00D85B7D" w:rsidP="00450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>
              <w:t>$66,260</w:t>
            </w:r>
          </w:p>
        </w:tc>
        <w:tc>
          <w:tcPr>
            <w:tcW w:w="1121" w:type="dxa"/>
          </w:tcPr>
          <w:p w14:paraId="6E39AD44" w14:textId="31571724" w:rsidR="00D85B7D" w:rsidRDefault="00D85B7D" w:rsidP="00450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$33,130</w:t>
            </w:r>
            <w:r>
              <w:rPr>
                <w:vertAlign w:val="superscript"/>
              </w:rPr>
              <w:t>2</w:t>
            </w:r>
          </w:p>
        </w:tc>
        <w:tc>
          <w:tcPr>
            <w:tcW w:w="8084" w:type="dxa"/>
            <w:vMerge/>
            <w:hideMark/>
          </w:tcPr>
          <w:p w14:paraId="5CAADB64" w14:textId="63988BD7" w:rsidR="00D85B7D" w:rsidRDefault="00D85B7D" w:rsidP="00450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B7D" w14:paraId="0D19FCAF" w14:textId="77777777" w:rsidTr="00FF68AF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Merge/>
            <w:hideMark/>
          </w:tcPr>
          <w:p w14:paraId="640A8EC9" w14:textId="77777777" w:rsidR="00D85B7D" w:rsidRDefault="00D85B7D" w:rsidP="00450449"/>
        </w:tc>
        <w:tc>
          <w:tcPr>
            <w:tcW w:w="1123" w:type="dxa"/>
            <w:hideMark/>
          </w:tcPr>
          <w:p w14:paraId="2887A83E" w14:textId="7A758F92" w:rsidR="00D85B7D" w:rsidRDefault="00D85B7D" w:rsidP="00450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$114,650</w:t>
            </w:r>
          </w:p>
        </w:tc>
        <w:tc>
          <w:tcPr>
            <w:tcW w:w="1121" w:type="dxa"/>
          </w:tcPr>
          <w:p w14:paraId="576303BF" w14:textId="56E23512" w:rsidR="00D85B7D" w:rsidRDefault="00D85B7D" w:rsidP="00450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$15,600</w:t>
            </w:r>
          </w:p>
        </w:tc>
        <w:tc>
          <w:tcPr>
            <w:tcW w:w="8084" w:type="dxa"/>
            <w:hideMark/>
          </w:tcPr>
          <w:p w14:paraId="774E2CCF" w14:textId="3FFD1FD6" w:rsidR="00D85B7D" w:rsidRDefault="00936EEA" w:rsidP="00491FF7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NCG increase</w:t>
            </w:r>
            <w:r w:rsidR="004F3B26">
              <w:t>, presuming marketing can be managed within allocated time</w:t>
            </w:r>
          </w:p>
        </w:tc>
      </w:tr>
      <w:tr w:rsidR="00D85B7D" w14:paraId="614E6E41" w14:textId="77777777" w:rsidTr="00FF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vMerge/>
            <w:hideMark/>
          </w:tcPr>
          <w:p w14:paraId="38FF863D" w14:textId="77777777" w:rsidR="00D85B7D" w:rsidRDefault="00D85B7D" w:rsidP="00450449"/>
        </w:tc>
        <w:tc>
          <w:tcPr>
            <w:tcW w:w="1123" w:type="dxa"/>
          </w:tcPr>
          <w:p w14:paraId="14E4FDD7" w14:textId="2D341323" w:rsidR="00D85B7D" w:rsidRDefault="00D85B7D" w:rsidP="00450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$13,750</w:t>
            </w:r>
          </w:p>
        </w:tc>
        <w:tc>
          <w:tcPr>
            <w:tcW w:w="1121" w:type="dxa"/>
          </w:tcPr>
          <w:p w14:paraId="7DD86C32" w14:textId="04F2904F" w:rsidR="00D85B7D" w:rsidRDefault="00D85B7D" w:rsidP="00450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$13,750</w:t>
            </w:r>
          </w:p>
        </w:tc>
        <w:tc>
          <w:tcPr>
            <w:tcW w:w="8084" w:type="dxa"/>
            <w:hideMark/>
          </w:tcPr>
          <w:p w14:paraId="2FEAE48B" w14:textId="70F5A3B2" w:rsidR="00D85B7D" w:rsidRDefault="00D07677" w:rsidP="00450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Faculty delivering online content, including materials </w:t>
            </w:r>
            <w:r w:rsidR="008452F6">
              <w:t>review annually</w:t>
            </w:r>
          </w:p>
        </w:tc>
      </w:tr>
      <w:tr w:rsidR="00D85B7D" w14:paraId="11A6B1B6" w14:textId="77777777" w:rsidTr="00FF68A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</w:tcPr>
          <w:p w14:paraId="70B94EFA" w14:textId="300F1308" w:rsidR="00D85B7D" w:rsidRDefault="00D85B7D" w:rsidP="00450449">
            <w:r>
              <w:t>Benefits [and payroll tax]</w:t>
            </w:r>
          </w:p>
        </w:tc>
        <w:tc>
          <w:tcPr>
            <w:tcW w:w="1123" w:type="dxa"/>
          </w:tcPr>
          <w:p w14:paraId="7C2410B8" w14:textId="6DCBE492" w:rsidR="00D85B7D" w:rsidRDefault="00D85B7D" w:rsidP="00450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$24,000</w:t>
            </w:r>
          </w:p>
        </w:tc>
        <w:tc>
          <w:tcPr>
            <w:tcW w:w="1121" w:type="dxa"/>
          </w:tcPr>
          <w:p w14:paraId="18BA34F8" w14:textId="4A06F764" w:rsidR="00D85B7D" w:rsidRDefault="00D85B7D" w:rsidP="00450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8084" w:type="dxa"/>
          </w:tcPr>
          <w:p w14:paraId="060F3D13" w14:textId="6DEC2E54" w:rsidR="00D85B7D" w:rsidRDefault="00D85B7D" w:rsidP="00450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B7D" w14:paraId="3C27BBB2" w14:textId="77777777" w:rsidTr="00FF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hideMark/>
          </w:tcPr>
          <w:p w14:paraId="18E89193" w14:textId="77777777" w:rsidR="00D85B7D" w:rsidRDefault="00D85B7D" w:rsidP="00450449">
            <w:r>
              <w:t>Temps</w:t>
            </w:r>
          </w:p>
        </w:tc>
        <w:tc>
          <w:tcPr>
            <w:tcW w:w="1123" w:type="dxa"/>
          </w:tcPr>
          <w:p w14:paraId="138700F1" w14:textId="1D8E204E" w:rsidR="00D85B7D" w:rsidRDefault="00D85B7D" w:rsidP="00450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$2500</w:t>
            </w:r>
          </w:p>
        </w:tc>
        <w:tc>
          <w:tcPr>
            <w:tcW w:w="1121" w:type="dxa"/>
          </w:tcPr>
          <w:p w14:paraId="49B8E95A" w14:textId="2801AC60" w:rsidR="00D85B7D" w:rsidRDefault="00936EEA" w:rsidP="00450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8084" w:type="dxa"/>
          </w:tcPr>
          <w:p w14:paraId="3D3BDA05" w14:textId="31929230" w:rsidR="00D85B7D" w:rsidRDefault="00D85B7D" w:rsidP="00450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B7D" w14:paraId="357B2D9C" w14:textId="77777777" w:rsidTr="00FF6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</w:tcPr>
          <w:p w14:paraId="3AA0B671" w14:textId="1438D8A4" w:rsidR="00D85B7D" w:rsidRDefault="00D85B7D" w:rsidP="00AB3DC1">
            <w:r>
              <w:t>Office Expenses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123" w:type="dxa"/>
          </w:tcPr>
          <w:p w14:paraId="59E722DE" w14:textId="653F3142" w:rsidR="00D85B7D" w:rsidRDefault="00D85B7D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$12,330</w:t>
            </w:r>
          </w:p>
        </w:tc>
        <w:tc>
          <w:tcPr>
            <w:tcW w:w="1121" w:type="dxa"/>
          </w:tcPr>
          <w:p w14:paraId="73145959" w14:textId="10A6D885" w:rsidR="00D85B7D" w:rsidRDefault="00D85B7D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E3BF8">
              <w:t>2</w:t>
            </w:r>
            <w:r>
              <w:t>50</w:t>
            </w:r>
          </w:p>
        </w:tc>
        <w:tc>
          <w:tcPr>
            <w:tcW w:w="8084" w:type="dxa"/>
          </w:tcPr>
          <w:p w14:paraId="6FA55A04" w14:textId="4282A8A7" w:rsidR="00D85B7D" w:rsidRDefault="00AC6AB5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Miscellaneous (e.g., </w:t>
            </w:r>
            <w:r w:rsidR="00D85B7D">
              <w:t>Photocopying</w:t>
            </w:r>
            <w:r w:rsidR="00FE3BF8">
              <w:t>, printing services</w:t>
            </w:r>
            <w:r>
              <w:t>)</w:t>
            </w:r>
          </w:p>
        </w:tc>
      </w:tr>
      <w:tr w:rsidR="00D85B7D" w14:paraId="1EE01456" w14:textId="77777777" w:rsidTr="00FF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hideMark/>
          </w:tcPr>
          <w:p w14:paraId="5B587940" w14:textId="1BFAA303" w:rsidR="00D85B7D" w:rsidRDefault="00D85B7D" w:rsidP="00AB3DC1">
            <w:r>
              <w:t>Honoraria (mentors)</w:t>
            </w:r>
          </w:p>
        </w:tc>
        <w:tc>
          <w:tcPr>
            <w:tcW w:w="1123" w:type="dxa"/>
          </w:tcPr>
          <w:p w14:paraId="1708BAB2" w14:textId="370B1CF5" w:rsidR="00D85B7D" w:rsidRDefault="00D85B7D" w:rsidP="00AB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$28,000</w:t>
            </w:r>
          </w:p>
        </w:tc>
        <w:tc>
          <w:tcPr>
            <w:tcW w:w="1121" w:type="dxa"/>
          </w:tcPr>
          <w:p w14:paraId="22C88939" w14:textId="4062BF77" w:rsidR="00D85B7D" w:rsidRDefault="00D85B7D" w:rsidP="00AB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$28,000</w:t>
            </w:r>
          </w:p>
        </w:tc>
        <w:tc>
          <w:tcPr>
            <w:tcW w:w="8084" w:type="dxa"/>
            <w:hideMark/>
          </w:tcPr>
          <w:p w14:paraId="44EEF955" w14:textId="7A27BE61" w:rsidR="00D85B7D" w:rsidRDefault="00D85B7D" w:rsidP="00AB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$22,500 @ $3,750 x 6 + wiggle room for increased honorarium or an additional mentor</w:t>
            </w:r>
          </w:p>
        </w:tc>
      </w:tr>
      <w:tr w:rsidR="00D85B7D" w14:paraId="3A23FEFA" w14:textId="77777777" w:rsidTr="00FF6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hideMark/>
          </w:tcPr>
          <w:p w14:paraId="1578F4A5" w14:textId="77777777" w:rsidR="00D85B7D" w:rsidRDefault="00D85B7D" w:rsidP="00AB3DC1">
            <w:r>
              <w:t xml:space="preserve">Meeting Services </w:t>
            </w:r>
          </w:p>
        </w:tc>
        <w:tc>
          <w:tcPr>
            <w:tcW w:w="1123" w:type="dxa"/>
            <w:hideMark/>
          </w:tcPr>
          <w:p w14:paraId="3DA53D83" w14:textId="7942E619" w:rsidR="00D85B7D" w:rsidRDefault="00D85B7D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$9,500</w:t>
            </w:r>
          </w:p>
        </w:tc>
        <w:tc>
          <w:tcPr>
            <w:tcW w:w="1121" w:type="dxa"/>
          </w:tcPr>
          <w:p w14:paraId="7AAD37B7" w14:textId="16825574" w:rsidR="00D85B7D" w:rsidRDefault="00D85B7D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$9,500</w:t>
            </w:r>
          </w:p>
        </w:tc>
        <w:tc>
          <w:tcPr>
            <w:tcW w:w="8084" w:type="dxa"/>
          </w:tcPr>
          <w:p w14:paraId="3061FC97" w14:textId="10724010" w:rsidR="00D85B7D" w:rsidRDefault="00D85B7D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and July onsite meeting services expenses (site selection/cost, food/beverage etc.)  </w:t>
            </w:r>
            <w:r w:rsidR="00B93FAC">
              <w:t xml:space="preserve">Could be less if space available at no/low cost (e.g., </w:t>
            </w:r>
            <w:r w:rsidR="00B26017">
              <w:t>program space)</w:t>
            </w:r>
          </w:p>
        </w:tc>
      </w:tr>
      <w:tr w:rsidR="00D85B7D" w14:paraId="4377F46E" w14:textId="77777777" w:rsidTr="00FF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hideMark/>
          </w:tcPr>
          <w:p w14:paraId="11F999A9" w14:textId="77777777" w:rsidR="00D85B7D" w:rsidRDefault="00D85B7D" w:rsidP="00AB3DC1">
            <w:r>
              <w:t>Exhibit Fees</w:t>
            </w:r>
          </w:p>
        </w:tc>
        <w:tc>
          <w:tcPr>
            <w:tcW w:w="1123" w:type="dxa"/>
            <w:hideMark/>
          </w:tcPr>
          <w:p w14:paraId="271E2832" w14:textId="1AE02F8F" w:rsidR="00D85B7D" w:rsidRDefault="00D85B7D" w:rsidP="00AB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$3500</w:t>
            </w:r>
          </w:p>
        </w:tc>
        <w:tc>
          <w:tcPr>
            <w:tcW w:w="1121" w:type="dxa"/>
          </w:tcPr>
          <w:p w14:paraId="7C55503F" w14:textId="0E829840" w:rsidR="00D85B7D" w:rsidRDefault="00D85B7D" w:rsidP="00AB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017">
              <w:rPr>
                <w:highlight w:val="yellow"/>
              </w:rPr>
              <w:t>??</w:t>
            </w:r>
          </w:p>
        </w:tc>
        <w:tc>
          <w:tcPr>
            <w:tcW w:w="8084" w:type="dxa"/>
            <w:hideMark/>
          </w:tcPr>
          <w:p w14:paraId="4AF8BD03" w14:textId="0A105E9D" w:rsidR="00D85B7D" w:rsidRDefault="00D85B7D" w:rsidP="00AB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ELC Exhibitor fee </w:t>
            </w:r>
          </w:p>
        </w:tc>
      </w:tr>
      <w:tr w:rsidR="00D85B7D" w14:paraId="48129A1A" w14:textId="77777777" w:rsidTr="00FF6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hideMark/>
          </w:tcPr>
          <w:p w14:paraId="6BE8FFB8" w14:textId="0C3609D6" w:rsidR="00D85B7D" w:rsidRDefault="00D85B7D" w:rsidP="00AB3DC1">
            <w:r>
              <w:t>Travel: Program Director</w:t>
            </w:r>
          </w:p>
        </w:tc>
        <w:tc>
          <w:tcPr>
            <w:tcW w:w="1123" w:type="dxa"/>
            <w:hideMark/>
          </w:tcPr>
          <w:p w14:paraId="78DAB544" w14:textId="465CEFD0" w:rsidR="00D85B7D" w:rsidRDefault="00D85B7D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$2,700</w:t>
            </w:r>
          </w:p>
        </w:tc>
        <w:tc>
          <w:tcPr>
            <w:tcW w:w="1121" w:type="dxa"/>
          </w:tcPr>
          <w:p w14:paraId="7D6187F1" w14:textId="0E0B1620" w:rsidR="00D85B7D" w:rsidRDefault="00D85B7D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CC1D32">
              <w:t>3</w:t>
            </w:r>
            <w:r>
              <w:t>000</w:t>
            </w:r>
          </w:p>
        </w:tc>
        <w:tc>
          <w:tcPr>
            <w:tcW w:w="8084" w:type="dxa"/>
          </w:tcPr>
          <w:p w14:paraId="7968E47D" w14:textId="5FA95CC3" w:rsidR="00D85B7D" w:rsidRDefault="00D85B7D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PD travel to onsite 2-day FHE meetings </w:t>
            </w:r>
            <w:r w:rsidRPr="000C2FAD">
              <w:rPr>
                <w:b/>
                <w:bCs/>
              </w:rPr>
              <w:t>x 2</w:t>
            </w:r>
            <w:r>
              <w:t xml:space="preserve"> (</w:t>
            </w:r>
            <w:r w:rsidR="008B5049">
              <w:t>assumes no</w:t>
            </w:r>
            <w:r>
              <w:t xml:space="preserve"> </w:t>
            </w:r>
            <w:r w:rsidR="00D11E1C">
              <w:t>on</w:t>
            </w:r>
            <w:r>
              <w:t>site staff support</w:t>
            </w:r>
            <w:r w:rsidR="00D11E1C">
              <w:t xml:space="preserve"> travel</w:t>
            </w:r>
            <w:r w:rsidR="008B5049">
              <w:t>)</w:t>
            </w:r>
          </w:p>
        </w:tc>
      </w:tr>
      <w:tr w:rsidR="00D85B7D" w14:paraId="5045A39F" w14:textId="77777777" w:rsidTr="00490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tcBorders>
              <w:bottom w:val="single" w:sz="4" w:space="0" w:color="A8D08D" w:themeColor="accent6" w:themeTint="99"/>
            </w:tcBorders>
            <w:hideMark/>
          </w:tcPr>
          <w:p w14:paraId="0CAEB9AE" w14:textId="5C110E13" w:rsidR="00D85B7D" w:rsidRDefault="00D85B7D" w:rsidP="00AB3DC1">
            <w:r>
              <w:t>Travel: 6-7 mentors</w:t>
            </w:r>
          </w:p>
        </w:tc>
        <w:tc>
          <w:tcPr>
            <w:tcW w:w="1123" w:type="dxa"/>
            <w:tcBorders>
              <w:bottom w:val="single" w:sz="4" w:space="0" w:color="A8D08D" w:themeColor="accent6" w:themeTint="99"/>
            </w:tcBorders>
            <w:hideMark/>
          </w:tcPr>
          <w:p w14:paraId="3525F7F2" w14:textId="0D6F71AA" w:rsidR="00D85B7D" w:rsidRDefault="00D85B7D" w:rsidP="00AB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$6,400</w:t>
            </w:r>
          </w:p>
        </w:tc>
        <w:tc>
          <w:tcPr>
            <w:tcW w:w="1121" w:type="dxa"/>
            <w:tcBorders>
              <w:bottom w:val="single" w:sz="4" w:space="0" w:color="A8D08D" w:themeColor="accent6" w:themeTint="99"/>
            </w:tcBorders>
          </w:tcPr>
          <w:p w14:paraId="50F883E1" w14:textId="70EC8114" w:rsidR="00D85B7D" w:rsidRDefault="00D85B7D" w:rsidP="00AB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$10,000</w:t>
            </w:r>
          </w:p>
        </w:tc>
        <w:tc>
          <w:tcPr>
            <w:tcW w:w="8084" w:type="dxa"/>
            <w:tcBorders>
              <w:bottom w:val="single" w:sz="4" w:space="0" w:color="A8D08D" w:themeColor="accent6" w:themeTint="99"/>
            </w:tcBorders>
            <w:hideMark/>
          </w:tcPr>
          <w:p w14:paraId="0CA5D0BD" w14:textId="27947300" w:rsidR="00D85B7D" w:rsidRDefault="00D85B7D" w:rsidP="00BC1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onsite meeting travel expenses @ ~&lt;$1</w:t>
            </w:r>
            <w:r w:rsidR="00CC1D32">
              <w:t>5</w:t>
            </w:r>
            <w:r>
              <w:t>00/person/meeting – will vary by site</w:t>
            </w:r>
          </w:p>
        </w:tc>
      </w:tr>
      <w:tr w:rsidR="00D85B7D" w14:paraId="784DD3A3" w14:textId="77777777" w:rsidTr="00490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tcBorders>
              <w:bottom w:val="single" w:sz="36" w:space="0" w:color="70AD47" w:themeColor="accent6"/>
            </w:tcBorders>
          </w:tcPr>
          <w:p w14:paraId="0E333F7E" w14:textId="1DB06ECB" w:rsidR="00D85B7D" w:rsidRDefault="00D85B7D" w:rsidP="00AB3DC1">
            <w:r>
              <w:t>Dues (650)</w:t>
            </w:r>
          </w:p>
        </w:tc>
        <w:tc>
          <w:tcPr>
            <w:tcW w:w="1123" w:type="dxa"/>
            <w:tcBorders>
              <w:bottom w:val="single" w:sz="36" w:space="0" w:color="70AD47" w:themeColor="accent6"/>
            </w:tcBorders>
          </w:tcPr>
          <w:p w14:paraId="22B7BD90" w14:textId="37A2A38C" w:rsidR="00D85B7D" w:rsidRDefault="00D85B7D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$1,260</w:t>
            </w:r>
          </w:p>
        </w:tc>
        <w:tc>
          <w:tcPr>
            <w:tcW w:w="1121" w:type="dxa"/>
            <w:tcBorders>
              <w:bottom w:val="single" w:sz="36" w:space="0" w:color="70AD47" w:themeColor="accent6"/>
            </w:tcBorders>
          </w:tcPr>
          <w:p w14:paraId="7A14BA1E" w14:textId="75690AA5" w:rsidR="00D85B7D" w:rsidRDefault="00D85B7D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$1,260</w:t>
            </w:r>
          </w:p>
        </w:tc>
        <w:tc>
          <w:tcPr>
            <w:tcW w:w="8084" w:type="dxa"/>
            <w:tcBorders>
              <w:bottom w:val="single" w:sz="36" w:space="0" w:color="70AD47" w:themeColor="accent6"/>
            </w:tcBorders>
          </w:tcPr>
          <w:p w14:paraId="08351AB2" w14:textId="08ADDC33" w:rsidR="00D85B7D" w:rsidRDefault="00D85B7D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ABPTRE annual fee</w:t>
            </w:r>
          </w:p>
        </w:tc>
      </w:tr>
      <w:tr w:rsidR="00D85B7D" w14:paraId="3C279B5B" w14:textId="77777777" w:rsidTr="00490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tcBorders>
              <w:top w:val="single" w:sz="36" w:space="0" w:color="70AD47" w:themeColor="accent6"/>
            </w:tcBorders>
          </w:tcPr>
          <w:p w14:paraId="7B641D68" w14:textId="0E24F47E" w:rsidR="00D85B7D" w:rsidRPr="006855ED" w:rsidRDefault="00D85B7D" w:rsidP="00AB3DC1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EXPENSE TOTAL</w:t>
            </w:r>
          </w:p>
        </w:tc>
        <w:tc>
          <w:tcPr>
            <w:tcW w:w="1123" w:type="dxa"/>
            <w:tcBorders>
              <w:top w:val="single" w:sz="36" w:space="0" w:color="70AD47" w:themeColor="accent6"/>
            </w:tcBorders>
          </w:tcPr>
          <w:p w14:paraId="228B064A" w14:textId="77777777" w:rsidR="00D85B7D" w:rsidRPr="006855ED" w:rsidRDefault="00D85B7D" w:rsidP="00AB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1121" w:type="dxa"/>
            <w:tcBorders>
              <w:top w:val="single" w:sz="36" w:space="0" w:color="70AD47" w:themeColor="accent6"/>
            </w:tcBorders>
          </w:tcPr>
          <w:p w14:paraId="28094317" w14:textId="2A0BB1F6" w:rsidR="00D85B7D" w:rsidRPr="009076A7" w:rsidRDefault="00D85B7D" w:rsidP="00AB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vertAlign w:val="superscript"/>
              </w:rPr>
            </w:pPr>
            <w:r>
              <w:t>$11</w:t>
            </w:r>
            <w:r w:rsidR="00CC1D32">
              <w:t>4</w:t>
            </w:r>
            <w:r>
              <w:t>,</w:t>
            </w:r>
            <w:r w:rsidR="00FE3BF8">
              <w:t>4</w:t>
            </w:r>
            <w:r>
              <w:t>90</w:t>
            </w:r>
          </w:p>
        </w:tc>
        <w:tc>
          <w:tcPr>
            <w:tcW w:w="8084" w:type="dxa"/>
            <w:tcBorders>
              <w:top w:val="single" w:sz="36" w:space="0" w:color="70AD47" w:themeColor="accent6"/>
            </w:tcBorders>
          </w:tcPr>
          <w:p w14:paraId="4A7D18A7" w14:textId="335391B3" w:rsidR="00D85B7D" w:rsidRPr="006855ED" w:rsidRDefault="00D85B7D" w:rsidP="00AB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</w:p>
        </w:tc>
      </w:tr>
      <w:tr w:rsidR="00482C3A" w14:paraId="0597B7E4" w14:textId="77777777" w:rsidTr="00FF68A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</w:tcPr>
          <w:p w14:paraId="7AC05580" w14:textId="311A7431" w:rsidR="00482C3A" w:rsidRDefault="001D7A95" w:rsidP="00AB3DC1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NET GAIN or [LOSS]</w:t>
            </w:r>
          </w:p>
        </w:tc>
        <w:tc>
          <w:tcPr>
            <w:tcW w:w="1123" w:type="dxa"/>
          </w:tcPr>
          <w:p w14:paraId="3F9D0EE1" w14:textId="77777777" w:rsidR="00482C3A" w:rsidRPr="006855ED" w:rsidRDefault="00482C3A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1121" w:type="dxa"/>
          </w:tcPr>
          <w:p w14:paraId="07509F7D" w14:textId="1DB6E138" w:rsidR="00482C3A" w:rsidRDefault="00BA263E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+$5</w:t>
            </w:r>
            <w:r w:rsidR="00CC1D32">
              <w:t>5</w:t>
            </w:r>
            <w:r>
              <w:t>,610</w:t>
            </w:r>
            <w:r w:rsidR="006D57EF">
              <w:rPr>
                <w:vertAlign w:val="superscript"/>
              </w:rPr>
              <w:t>4</w:t>
            </w:r>
          </w:p>
        </w:tc>
        <w:tc>
          <w:tcPr>
            <w:tcW w:w="8084" w:type="dxa"/>
          </w:tcPr>
          <w:p w14:paraId="3B033868" w14:textId="3044D77E" w:rsidR="00482C3A" w:rsidRPr="005310C1" w:rsidRDefault="005310C1" w:rsidP="00AB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Plus</w:t>
            </w:r>
            <w:proofErr w:type="gramEnd"/>
            <w:r>
              <w:t xml:space="preserve"> benefits of use of FHE materials in Professional Development activities</w:t>
            </w:r>
          </w:p>
        </w:tc>
      </w:tr>
    </w:tbl>
    <w:p w14:paraId="567FBFFC" w14:textId="21BDC601" w:rsidR="003D2977" w:rsidRDefault="0049114A" w:rsidP="0049114A">
      <w:r>
        <w:rPr>
          <w:vertAlign w:val="superscript"/>
        </w:rPr>
        <w:t>1</w:t>
      </w:r>
      <w:r w:rsidR="000366B2">
        <w:t>Income for ’23-24 cohort if expanded to 32 fellows</w:t>
      </w:r>
      <w:r w:rsidR="00A02515">
        <w:t xml:space="preserve"> = $244,00</w:t>
      </w:r>
      <w:r w:rsidR="005D1413">
        <w:t xml:space="preserve"> [32 for ’23-’24 – expansion approved via ASC]</w:t>
      </w:r>
    </w:p>
    <w:p w14:paraId="31FF8359" w14:textId="161FFE3F" w:rsidR="000366B2" w:rsidRDefault="00B55E1C" w:rsidP="0049114A">
      <w:r>
        <w:rPr>
          <w:vertAlign w:val="superscript"/>
        </w:rPr>
        <w:t>2</w:t>
      </w:r>
      <w:r w:rsidR="0092133C">
        <w:t xml:space="preserve">Prorated </w:t>
      </w:r>
      <w:r w:rsidR="002E05DF">
        <w:t xml:space="preserve">1.0 FTE w/ </w:t>
      </w:r>
      <w:r w:rsidR="0092133C">
        <w:t xml:space="preserve">2 </w:t>
      </w:r>
      <w:proofErr w:type="spellStart"/>
      <w:r w:rsidR="0092133C">
        <w:t>wks</w:t>
      </w:r>
      <w:proofErr w:type="spellEnd"/>
      <w:r w:rsidR="0092133C">
        <w:t xml:space="preserve"> vacation = $132,520</w:t>
      </w:r>
    </w:p>
    <w:p w14:paraId="64697A78" w14:textId="61659547" w:rsidR="00EA20F2" w:rsidRPr="00EA20F2" w:rsidRDefault="00EA20F2" w:rsidP="0049114A">
      <w:r>
        <w:rPr>
          <w:vertAlign w:val="superscript"/>
        </w:rPr>
        <w:t>3</w:t>
      </w:r>
      <w:r>
        <w:t xml:space="preserve">Rough NCG estimate for </w:t>
      </w:r>
      <w:r w:rsidR="001F117C">
        <w:t>390 hours</w:t>
      </w:r>
    </w:p>
    <w:p w14:paraId="11EBFC65" w14:textId="7807E53B" w:rsidR="005F7BAB" w:rsidRDefault="00EA20F2" w:rsidP="0049114A">
      <w:r>
        <w:rPr>
          <w:vertAlign w:val="superscript"/>
        </w:rPr>
        <w:t>4</w:t>
      </w:r>
      <w:r w:rsidR="005F7BAB">
        <w:t>Without expansion from 24</w:t>
      </w:r>
      <w:r w:rsidR="00555F3C">
        <w:t xml:space="preserve"> fellows to 32 fellows </w:t>
      </w:r>
    </w:p>
    <w:p w14:paraId="61F20E67" w14:textId="1E1F7CEE" w:rsidR="00490456" w:rsidRDefault="00490456" w:rsidP="0049114A"/>
    <w:p w14:paraId="183EFD79" w14:textId="47C5A419" w:rsidR="008341B4" w:rsidRDefault="00490456" w:rsidP="0049114A">
      <w:r w:rsidRPr="00555E26">
        <w:rPr>
          <w:b/>
          <w:bCs/>
          <w:color w:val="00B050"/>
        </w:rPr>
        <w:t>EC Recommendation:</w:t>
      </w:r>
      <w:r w:rsidRPr="00555E26">
        <w:rPr>
          <w:color w:val="00B050"/>
        </w:rPr>
        <w:t xml:space="preserve"> </w:t>
      </w:r>
      <w:r w:rsidR="006F22F9">
        <w:t>Accept APTA Offer</w:t>
      </w:r>
      <w:r w:rsidR="001162F7">
        <w:t xml:space="preserve"> </w:t>
      </w:r>
      <w:r w:rsidR="00923DB3">
        <w:t xml:space="preserve">for an entering cohort in Fall 2023 </w:t>
      </w:r>
      <w:r w:rsidR="001162F7">
        <w:t>(</w:t>
      </w:r>
      <w:r w:rsidR="001162F7" w:rsidRPr="00923DB3">
        <w:rPr>
          <w:i/>
          <w:iCs/>
        </w:rPr>
        <w:t xml:space="preserve">confidential </w:t>
      </w:r>
      <w:r w:rsidR="00923DB3" w:rsidRPr="00923DB3">
        <w:rPr>
          <w:i/>
          <w:iCs/>
        </w:rPr>
        <w:t xml:space="preserve">to Board </w:t>
      </w:r>
      <w:r w:rsidR="001162F7" w:rsidRPr="00923DB3">
        <w:rPr>
          <w:i/>
          <w:iCs/>
        </w:rPr>
        <w:t>until coordinated with APTA</w:t>
      </w:r>
      <w:r w:rsidR="001162F7">
        <w:t>)</w:t>
      </w:r>
      <w:r w:rsidR="006F22F9">
        <w:t xml:space="preserve"> </w:t>
      </w:r>
    </w:p>
    <w:p w14:paraId="5AE33F82" w14:textId="77777777" w:rsidR="0016676C" w:rsidRDefault="009D1C7E" w:rsidP="008341B4">
      <w:pPr>
        <w:pStyle w:val="ListParagraph"/>
        <w:numPr>
          <w:ilvl w:val="0"/>
          <w:numId w:val="2"/>
        </w:numPr>
      </w:pPr>
      <w:r>
        <w:t xml:space="preserve">Plan marketing strategy to commence ~January 2023 for Fall ’23 cohort </w:t>
      </w:r>
    </w:p>
    <w:p w14:paraId="23E7346F" w14:textId="78A3201C" w:rsidR="008341B4" w:rsidRDefault="00C64EA8" w:rsidP="008341B4">
      <w:pPr>
        <w:pStyle w:val="ListParagraph"/>
        <w:numPr>
          <w:ilvl w:val="0"/>
          <w:numId w:val="2"/>
        </w:numPr>
      </w:pPr>
      <w:r>
        <w:t xml:space="preserve">CRITICAL: </w:t>
      </w:r>
      <w:r w:rsidR="0016676C">
        <w:t>C</w:t>
      </w:r>
      <w:r w:rsidR="009D1C7E">
        <w:t>oordinate with APTA announcement</w:t>
      </w:r>
      <w:r w:rsidR="00923DB3">
        <w:t xml:space="preserve"> plan (TBD)</w:t>
      </w:r>
    </w:p>
    <w:p w14:paraId="00094F85" w14:textId="65753321" w:rsidR="008341B4" w:rsidRDefault="006F22F9" w:rsidP="008341B4">
      <w:pPr>
        <w:pStyle w:val="ListParagraph"/>
        <w:numPr>
          <w:ilvl w:val="0"/>
          <w:numId w:val="2"/>
        </w:numPr>
      </w:pPr>
      <w:r>
        <w:t xml:space="preserve">name task force to review curriculum and prepare for ABPTRFE </w:t>
      </w:r>
      <w:r w:rsidR="002731F4">
        <w:t>application for substantive change (ownership; program director</w:t>
      </w:r>
      <w:proofErr w:type="gramStart"/>
      <w:r w:rsidR="002731F4">
        <w:t>);</w:t>
      </w:r>
      <w:proofErr w:type="gramEnd"/>
      <w:r w:rsidR="002731F4">
        <w:t xml:space="preserve"> </w:t>
      </w:r>
    </w:p>
    <w:p w14:paraId="39088570" w14:textId="0BE6AE38" w:rsidR="00490456" w:rsidRDefault="006A7405" w:rsidP="008341B4">
      <w:pPr>
        <w:pStyle w:val="ListParagraph"/>
        <w:numPr>
          <w:ilvl w:val="0"/>
          <w:numId w:val="2"/>
        </w:numPr>
      </w:pPr>
      <w:r>
        <w:t>Immediately begin recruitment strategy for a program director</w:t>
      </w:r>
      <w:r w:rsidR="00C64EA8">
        <w:t xml:space="preserve"> (criteria to be determined)</w:t>
      </w:r>
    </w:p>
    <w:p w14:paraId="37404A22" w14:textId="16B16F97" w:rsidR="0016676C" w:rsidRPr="005F7BAB" w:rsidRDefault="0016676C" w:rsidP="008341B4">
      <w:pPr>
        <w:pStyle w:val="ListParagraph"/>
        <w:numPr>
          <w:ilvl w:val="0"/>
          <w:numId w:val="2"/>
        </w:numPr>
      </w:pPr>
      <w:r>
        <w:t xml:space="preserve">Contact existing </w:t>
      </w:r>
      <w:r w:rsidR="00C64EA8">
        <w:t xml:space="preserve">course faculty and mentors to explore continuation of </w:t>
      </w:r>
      <w:r w:rsidR="00555E26">
        <w:t>FHE work with AoE</w:t>
      </w:r>
    </w:p>
    <w:sectPr w:rsidR="0016676C" w:rsidRPr="005F7BAB" w:rsidSect="008341B4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7E81" w14:textId="77777777" w:rsidR="00DE7539" w:rsidRDefault="00DE7539" w:rsidP="00E16D5A">
      <w:r>
        <w:separator/>
      </w:r>
    </w:p>
  </w:endnote>
  <w:endnote w:type="continuationSeparator" w:id="0">
    <w:p w14:paraId="6FA39786" w14:textId="77777777" w:rsidR="00DE7539" w:rsidRDefault="00DE7539" w:rsidP="00E1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5D1A" w14:textId="5BBD434D" w:rsidR="001F117C" w:rsidRDefault="00704B6F">
    <w:pPr>
      <w:pStyle w:val="Footer"/>
    </w:pPr>
    <w:r>
      <w:t>Edited 7/21/22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3520" w14:textId="77777777" w:rsidR="00DE7539" w:rsidRDefault="00DE7539" w:rsidP="00E16D5A">
      <w:r>
        <w:separator/>
      </w:r>
    </w:p>
  </w:footnote>
  <w:footnote w:type="continuationSeparator" w:id="0">
    <w:p w14:paraId="4AFFD9BE" w14:textId="77777777" w:rsidR="00DE7539" w:rsidRDefault="00DE7539" w:rsidP="00E16D5A">
      <w:r>
        <w:continuationSeparator/>
      </w:r>
    </w:p>
  </w:footnote>
  <w:footnote w:id="1">
    <w:p w14:paraId="63DBDAB3" w14:textId="18ED1AD9" w:rsidR="00D85B7D" w:rsidRPr="00704B6F" w:rsidRDefault="00D85B7D" w:rsidP="00704B6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78AD"/>
    <w:multiLevelType w:val="hybridMultilevel"/>
    <w:tmpl w:val="8A5E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25D2D"/>
    <w:multiLevelType w:val="hybridMultilevel"/>
    <w:tmpl w:val="81C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668727">
    <w:abstractNumId w:val="0"/>
  </w:num>
  <w:num w:numId="2" w16cid:durableId="2387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1B"/>
    <w:rsid w:val="000135E2"/>
    <w:rsid w:val="00023175"/>
    <w:rsid w:val="00033276"/>
    <w:rsid w:val="0003493D"/>
    <w:rsid w:val="000366B2"/>
    <w:rsid w:val="0005241B"/>
    <w:rsid w:val="00086EC7"/>
    <w:rsid w:val="00093E66"/>
    <w:rsid w:val="000A667D"/>
    <w:rsid w:val="000A7893"/>
    <w:rsid w:val="000C2FAD"/>
    <w:rsid w:val="000D7857"/>
    <w:rsid w:val="000E29B7"/>
    <w:rsid w:val="000F2403"/>
    <w:rsid w:val="000F3D31"/>
    <w:rsid w:val="00111313"/>
    <w:rsid w:val="001117A8"/>
    <w:rsid w:val="00112328"/>
    <w:rsid w:val="001162F7"/>
    <w:rsid w:val="00164CB3"/>
    <w:rsid w:val="0016676C"/>
    <w:rsid w:val="001D2D29"/>
    <w:rsid w:val="001D2DF9"/>
    <w:rsid w:val="001D7A95"/>
    <w:rsid w:val="001F117C"/>
    <w:rsid w:val="0025087B"/>
    <w:rsid w:val="00256F8B"/>
    <w:rsid w:val="00260069"/>
    <w:rsid w:val="0026384C"/>
    <w:rsid w:val="002731F4"/>
    <w:rsid w:val="00283E0F"/>
    <w:rsid w:val="00295C3C"/>
    <w:rsid w:val="002A224F"/>
    <w:rsid w:val="002A30D3"/>
    <w:rsid w:val="002D2B78"/>
    <w:rsid w:val="002D4F81"/>
    <w:rsid w:val="002D5B33"/>
    <w:rsid w:val="002E05DF"/>
    <w:rsid w:val="002E281C"/>
    <w:rsid w:val="002F64EB"/>
    <w:rsid w:val="002F77CA"/>
    <w:rsid w:val="0032253B"/>
    <w:rsid w:val="003240F7"/>
    <w:rsid w:val="00332BF3"/>
    <w:rsid w:val="00332EE7"/>
    <w:rsid w:val="00333A78"/>
    <w:rsid w:val="00336B2F"/>
    <w:rsid w:val="00340978"/>
    <w:rsid w:val="0037580B"/>
    <w:rsid w:val="00382DAB"/>
    <w:rsid w:val="00384D07"/>
    <w:rsid w:val="00387CD5"/>
    <w:rsid w:val="0039565D"/>
    <w:rsid w:val="00395B0F"/>
    <w:rsid w:val="00396DFF"/>
    <w:rsid w:val="003B1D9B"/>
    <w:rsid w:val="003C7620"/>
    <w:rsid w:val="003D2977"/>
    <w:rsid w:val="003D756D"/>
    <w:rsid w:val="003E21AB"/>
    <w:rsid w:val="003F5DE7"/>
    <w:rsid w:val="003F617A"/>
    <w:rsid w:val="0040013E"/>
    <w:rsid w:val="00403966"/>
    <w:rsid w:val="00411C1E"/>
    <w:rsid w:val="00420730"/>
    <w:rsid w:val="00430102"/>
    <w:rsid w:val="00450449"/>
    <w:rsid w:val="004521E1"/>
    <w:rsid w:val="00464BEA"/>
    <w:rsid w:val="004710F9"/>
    <w:rsid w:val="0047389F"/>
    <w:rsid w:val="00482C3A"/>
    <w:rsid w:val="004834F5"/>
    <w:rsid w:val="00485732"/>
    <w:rsid w:val="00487DF3"/>
    <w:rsid w:val="00490456"/>
    <w:rsid w:val="0049114A"/>
    <w:rsid w:val="00491FF7"/>
    <w:rsid w:val="004D6869"/>
    <w:rsid w:val="004F2BF3"/>
    <w:rsid w:val="004F3B26"/>
    <w:rsid w:val="00502D66"/>
    <w:rsid w:val="00507387"/>
    <w:rsid w:val="00525C09"/>
    <w:rsid w:val="005310C1"/>
    <w:rsid w:val="005353CB"/>
    <w:rsid w:val="0054743A"/>
    <w:rsid w:val="00550CFE"/>
    <w:rsid w:val="00555E26"/>
    <w:rsid w:val="00555F3C"/>
    <w:rsid w:val="0055667A"/>
    <w:rsid w:val="00570B98"/>
    <w:rsid w:val="005751F6"/>
    <w:rsid w:val="005754D5"/>
    <w:rsid w:val="0057778E"/>
    <w:rsid w:val="005B2833"/>
    <w:rsid w:val="005B6818"/>
    <w:rsid w:val="005C3F62"/>
    <w:rsid w:val="005D1413"/>
    <w:rsid w:val="005D6F16"/>
    <w:rsid w:val="005E5B46"/>
    <w:rsid w:val="005E601F"/>
    <w:rsid w:val="005F7BAB"/>
    <w:rsid w:val="00602249"/>
    <w:rsid w:val="00605A0E"/>
    <w:rsid w:val="0061080A"/>
    <w:rsid w:val="00612D1D"/>
    <w:rsid w:val="00636C70"/>
    <w:rsid w:val="006465CB"/>
    <w:rsid w:val="00651707"/>
    <w:rsid w:val="006730A8"/>
    <w:rsid w:val="006855ED"/>
    <w:rsid w:val="006A7405"/>
    <w:rsid w:val="006B5BD2"/>
    <w:rsid w:val="006D57EF"/>
    <w:rsid w:val="006E3446"/>
    <w:rsid w:val="006E6597"/>
    <w:rsid w:val="006F22F9"/>
    <w:rsid w:val="006F4BB2"/>
    <w:rsid w:val="00704B6F"/>
    <w:rsid w:val="00737C73"/>
    <w:rsid w:val="00743948"/>
    <w:rsid w:val="007643A0"/>
    <w:rsid w:val="00767E20"/>
    <w:rsid w:val="007A6E79"/>
    <w:rsid w:val="007B0FC0"/>
    <w:rsid w:val="007F14E2"/>
    <w:rsid w:val="00811460"/>
    <w:rsid w:val="0082267E"/>
    <w:rsid w:val="00822B42"/>
    <w:rsid w:val="00824B1B"/>
    <w:rsid w:val="00825B1C"/>
    <w:rsid w:val="00833F67"/>
    <w:rsid w:val="008341B4"/>
    <w:rsid w:val="00842145"/>
    <w:rsid w:val="008452F6"/>
    <w:rsid w:val="00880B36"/>
    <w:rsid w:val="00882D08"/>
    <w:rsid w:val="008A17CF"/>
    <w:rsid w:val="008B3D49"/>
    <w:rsid w:val="008B5049"/>
    <w:rsid w:val="008B70E8"/>
    <w:rsid w:val="008C5588"/>
    <w:rsid w:val="008E1B75"/>
    <w:rsid w:val="008F4C70"/>
    <w:rsid w:val="009076A7"/>
    <w:rsid w:val="009111F4"/>
    <w:rsid w:val="009207FB"/>
    <w:rsid w:val="00920B97"/>
    <w:rsid w:val="0092133C"/>
    <w:rsid w:val="00923DB3"/>
    <w:rsid w:val="0093035E"/>
    <w:rsid w:val="00936EEA"/>
    <w:rsid w:val="0094056D"/>
    <w:rsid w:val="00947042"/>
    <w:rsid w:val="00954BCD"/>
    <w:rsid w:val="0095728E"/>
    <w:rsid w:val="009850DD"/>
    <w:rsid w:val="009C2432"/>
    <w:rsid w:val="009C68EE"/>
    <w:rsid w:val="009D1C7E"/>
    <w:rsid w:val="009D1EFD"/>
    <w:rsid w:val="009D5AB4"/>
    <w:rsid w:val="009D5AEB"/>
    <w:rsid w:val="009F120B"/>
    <w:rsid w:val="009F16D5"/>
    <w:rsid w:val="00A02515"/>
    <w:rsid w:val="00A11FD9"/>
    <w:rsid w:val="00A2350F"/>
    <w:rsid w:val="00A333B8"/>
    <w:rsid w:val="00A418FA"/>
    <w:rsid w:val="00A64F2C"/>
    <w:rsid w:val="00A667A8"/>
    <w:rsid w:val="00A67CCD"/>
    <w:rsid w:val="00A70201"/>
    <w:rsid w:val="00A73535"/>
    <w:rsid w:val="00A865C2"/>
    <w:rsid w:val="00A87244"/>
    <w:rsid w:val="00AA08A2"/>
    <w:rsid w:val="00AB3CEE"/>
    <w:rsid w:val="00AB3DC1"/>
    <w:rsid w:val="00AB3DE9"/>
    <w:rsid w:val="00AB53DD"/>
    <w:rsid w:val="00AC5543"/>
    <w:rsid w:val="00AC6AB5"/>
    <w:rsid w:val="00AD17F7"/>
    <w:rsid w:val="00AD7644"/>
    <w:rsid w:val="00AE7C9B"/>
    <w:rsid w:val="00AF71AD"/>
    <w:rsid w:val="00B042A7"/>
    <w:rsid w:val="00B24B50"/>
    <w:rsid w:val="00B26017"/>
    <w:rsid w:val="00B26D55"/>
    <w:rsid w:val="00B43ABF"/>
    <w:rsid w:val="00B45EDC"/>
    <w:rsid w:val="00B50B04"/>
    <w:rsid w:val="00B520A2"/>
    <w:rsid w:val="00B55E1C"/>
    <w:rsid w:val="00B63B95"/>
    <w:rsid w:val="00B93FAC"/>
    <w:rsid w:val="00BA16A5"/>
    <w:rsid w:val="00BA263E"/>
    <w:rsid w:val="00BB1409"/>
    <w:rsid w:val="00BC16EB"/>
    <w:rsid w:val="00BD5ECA"/>
    <w:rsid w:val="00BE5408"/>
    <w:rsid w:val="00BE723F"/>
    <w:rsid w:val="00BF6703"/>
    <w:rsid w:val="00C030E6"/>
    <w:rsid w:val="00C05FCC"/>
    <w:rsid w:val="00C072EE"/>
    <w:rsid w:val="00C52938"/>
    <w:rsid w:val="00C64EA8"/>
    <w:rsid w:val="00C65B3F"/>
    <w:rsid w:val="00C732E0"/>
    <w:rsid w:val="00C75AF1"/>
    <w:rsid w:val="00C771FC"/>
    <w:rsid w:val="00C84B70"/>
    <w:rsid w:val="00C95835"/>
    <w:rsid w:val="00C96AAE"/>
    <w:rsid w:val="00CA3E51"/>
    <w:rsid w:val="00CB081D"/>
    <w:rsid w:val="00CC1D32"/>
    <w:rsid w:val="00CC1DCC"/>
    <w:rsid w:val="00CD27A2"/>
    <w:rsid w:val="00CE227A"/>
    <w:rsid w:val="00CF3D15"/>
    <w:rsid w:val="00D0144B"/>
    <w:rsid w:val="00D02257"/>
    <w:rsid w:val="00D07677"/>
    <w:rsid w:val="00D11E1C"/>
    <w:rsid w:val="00D163DD"/>
    <w:rsid w:val="00D20EF2"/>
    <w:rsid w:val="00D22FAC"/>
    <w:rsid w:val="00D51008"/>
    <w:rsid w:val="00D53861"/>
    <w:rsid w:val="00D67158"/>
    <w:rsid w:val="00D766D2"/>
    <w:rsid w:val="00D85B7D"/>
    <w:rsid w:val="00DD0416"/>
    <w:rsid w:val="00DE7539"/>
    <w:rsid w:val="00DF577D"/>
    <w:rsid w:val="00E16D5A"/>
    <w:rsid w:val="00E22608"/>
    <w:rsid w:val="00E246B4"/>
    <w:rsid w:val="00E2707B"/>
    <w:rsid w:val="00E619A7"/>
    <w:rsid w:val="00E67EA3"/>
    <w:rsid w:val="00E757BD"/>
    <w:rsid w:val="00E821C8"/>
    <w:rsid w:val="00E93FE5"/>
    <w:rsid w:val="00EA20F2"/>
    <w:rsid w:val="00EE1803"/>
    <w:rsid w:val="00EE5070"/>
    <w:rsid w:val="00F264A6"/>
    <w:rsid w:val="00F271FD"/>
    <w:rsid w:val="00F30226"/>
    <w:rsid w:val="00F30BB6"/>
    <w:rsid w:val="00F30E7A"/>
    <w:rsid w:val="00F4226F"/>
    <w:rsid w:val="00F52FC4"/>
    <w:rsid w:val="00F561BC"/>
    <w:rsid w:val="00F8458F"/>
    <w:rsid w:val="00FA1446"/>
    <w:rsid w:val="00FA5C06"/>
    <w:rsid w:val="00FE1A1B"/>
    <w:rsid w:val="00FE3BF8"/>
    <w:rsid w:val="00FE438E"/>
    <w:rsid w:val="00FE73BD"/>
    <w:rsid w:val="00FF3979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33A0"/>
  <w15:chartTrackingRefBased/>
  <w15:docId w15:val="{86BF77E7-F86D-4807-92ED-78D0A3D6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44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6D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D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D5A"/>
    <w:rPr>
      <w:vertAlign w:val="superscript"/>
    </w:rPr>
  </w:style>
  <w:style w:type="table" w:styleId="ListTable3-Accent6">
    <w:name w:val="List Table 3 Accent 6"/>
    <w:basedOn w:val="TableNormal"/>
    <w:uiPriority w:val="48"/>
    <w:rsid w:val="003D2977"/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771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332BF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unhideWhenUsed/>
    <w:rsid w:val="00A86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5C2"/>
    <w:rPr>
      <w:sz w:val="20"/>
      <w:szCs w:val="20"/>
    </w:rPr>
  </w:style>
  <w:style w:type="table" w:styleId="GridTable4-Accent6">
    <w:name w:val="Grid Table 4 Accent 6"/>
    <w:basedOn w:val="TableNormal"/>
    <w:uiPriority w:val="49"/>
    <w:rsid w:val="00E2260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F1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17C"/>
  </w:style>
  <w:style w:type="paragraph" w:styleId="Footer">
    <w:name w:val="footer"/>
    <w:basedOn w:val="Normal"/>
    <w:link w:val="FooterChar"/>
    <w:uiPriority w:val="99"/>
    <w:unhideWhenUsed/>
    <w:rsid w:val="001F1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2DBF-4C28-4A22-8B14-818EFFCF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Levangie, Pamela K.</dc:creator>
  <cp:keywords/>
  <dc:description/>
  <cp:lastModifiedBy>Natalie Nardone</cp:lastModifiedBy>
  <cp:revision>2</cp:revision>
  <dcterms:created xsi:type="dcterms:W3CDTF">2023-08-29T22:58:00Z</dcterms:created>
  <dcterms:modified xsi:type="dcterms:W3CDTF">2023-08-29T22:58:00Z</dcterms:modified>
</cp:coreProperties>
</file>