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D6AF6A2" w14:textId="49DDE016" w:rsidR="00CF3123" w:rsidRPr="00CF3123" w:rsidRDefault="00CF3123" w:rsidP="00CF3123">
      <w:pPr>
        <w:rPr>
          <w:rFonts w:ascii="Times New Roman" w:eastAsia="Times New Roman" w:hAnsi="Times New Roman" w:cs="Times New Roman"/>
        </w:rPr>
      </w:pPr>
      <w:r w:rsidRPr="00CF3123">
        <w:rPr>
          <w:rFonts w:ascii="Times New Roman" w:eastAsia="Times New Roman" w:hAnsi="Times New Roman" w:cs="Times New Roman"/>
        </w:rPr>
        <w:fldChar w:fldCharType="begin"/>
      </w:r>
      <w:r w:rsidRPr="00CF3123">
        <w:rPr>
          <w:rFonts w:ascii="Times New Roman" w:eastAsia="Times New Roman" w:hAnsi="Times New Roman" w:cs="Times New Roman"/>
        </w:rPr>
        <w:instrText xml:space="preserve"> INCLUDEPICTURE "http://www.apta.org/uploadedImages/APTAorg/National_Conferences/CSM/CSM2019_TopLeft.png?n=4859" \* MERGEFORMATINET </w:instrText>
      </w:r>
      <w:r w:rsidRPr="00CF3123">
        <w:rPr>
          <w:rFonts w:ascii="Times New Roman" w:eastAsia="Times New Roman" w:hAnsi="Times New Roman" w:cs="Times New Roman"/>
        </w:rPr>
        <w:fldChar w:fldCharType="separate"/>
      </w:r>
      <w:r w:rsidRPr="00CF3123">
        <w:rPr>
          <w:rFonts w:ascii="Times New Roman" w:eastAsia="Times New Roman" w:hAnsi="Times New Roman" w:cs="Times New Roman"/>
          <w:noProof/>
        </w:rPr>
        <w:drawing>
          <wp:inline distT="0" distB="0" distL="0" distR="0" wp14:anchorId="45F4DA64" wp14:editId="04D71218">
            <wp:extent cx="5591175" cy="842645"/>
            <wp:effectExtent l="0" t="0" r="0" b="0"/>
            <wp:docPr id="1" name="Picture 1" descr="CSM 2019 Washington D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M 2019 Washington D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1175" cy="842645"/>
                    </a:xfrm>
                    <a:prstGeom prst="rect">
                      <a:avLst/>
                    </a:prstGeom>
                    <a:noFill/>
                    <a:ln>
                      <a:noFill/>
                    </a:ln>
                  </pic:spPr>
                </pic:pic>
              </a:graphicData>
            </a:graphic>
          </wp:inline>
        </w:drawing>
      </w:r>
      <w:r w:rsidRPr="00CF3123">
        <w:rPr>
          <w:rFonts w:ascii="Times New Roman" w:eastAsia="Times New Roman" w:hAnsi="Times New Roman" w:cs="Times New Roman"/>
        </w:rPr>
        <w:fldChar w:fldCharType="end"/>
      </w:r>
    </w:p>
    <w:p w14:paraId="394BA883" w14:textId="77777777" w:rsidR="00CF3123" w:rsidRDefault="00CF3123" w:rsidP="003F67C1">
      <w:pPr>
        <w:jc w:val="center"/>
        <w:rPr>
          <w:b/>
        </w:rPr>
      </w:pPr>
    </w:p>
    <w:p w14:paraId="7530E06F" w14:textId="77777777" w:rsidR="00CF3123" w:rsidRDefault="00CF3123" w:rsidP="003F67C1">
      <w:pPr>
        <w:jc w:val="center"/>
        <w:rPr>
          <w:b/>
        </w:rPr>
      </w:pPr>
    </w:p>
    <w:p w14:paraId="567AC6AA" w14:textId="268C7352" w:rsidR="0072621B" w:rsidRPr="0051573C" w:rsidRDefault="003F67C1" w:rsidP="003F67C1">
      <w:pPr>
        <w:jc w:val="center"/>
        <w:rPr>
          <w:rFonts w:cstheme="minorHAnsi"/>
          <w:b/>
          <w:sz w:val="22"/>
          <w:szCs w:val="22"/>
        </w:rPr>
      </w:pPr>
      <w:r w:rsidRPr="0051573C">
        <w:rPr>
          <w:rFonts w:cstheme="minorHAnsi"/>
          <w:b/>
          <w:sz w:val="22"/>
          <w:szCs w:val="22"/>
        </w:rPr>
        <w:t>C</w:t>
      </w:r>
      <w:r w:rsidR="0072621B" w:rsidRPr="0051573C">
        <w:rPr>
          <w:rFonts w:cstheme="minorHAnsi"/>
          <w:b/>
          <w:sz w:val="22"/>
          <w:szCs w:val="22"/>
        </w:rPr>
        <w:t xml:space="preserve">linical </w:t>
      </w:r>
      <w:r w:rsidRPr="0051573C">
        <w:rPr>
          <w:rFonts w:cstheme="minorHAnsi"/>
          <w:b/>
          <w:sz w:val="22"/>
          <w:szCs w:val="22"/>
        </w:rPr>
        <w:t>E</w:t>
      </w:r>
      <w:r w:rsidR="0072621B" w:rsidRPr="0051573C">
        <w:rPr>
          <w:rFonts w:cstheme="minorHAnsi"/>
          <w:b/>
          <w:sz w:val="22"/>
          <w:szCs w:val="22"/>
        </w:rPr>
        <w:t xml:space="preserve">ducation </w:t>
      </w:r>
    </w:p>
    <w:p w14:paraId="3F244F02" w14:textId="12D6C98C" w:rsidR="00375909" w:rsidRPr="0051573C" w:rsidRDefault="003F67C1" w:rsidP="003F67C1">
      <w:pPr>
        <w:jc w:val="center"/>
        <w:rPr>
          <w:rFonts w:cstheme="minorHAnsi"/>
          <w:b/>
          <w:sz w:val="22"/>
          <w:szCs w:val="22"/>
        </w:rPr>
      </w:pPr>
      <w:r w:rsidRPr="0051573C">
        <w:rPr>
          <w:rFonts w:cstheme="minorHAnsi"/>
          <w:b/>
          <w:sz w:val="22"/>
          <w:szCs w:val="22"/>
        </w:rPr>
        <w:t>S</w:t>
      </w:r>
      <w:r w:rsidR="0072621B" w:rsidRPr="0051573C">
        <w:rPr>
          <w:rFonts w:cstheme="minorHAnsi"/>
          <w:b/>
          <w:sz w:val="22"/>
          <w:szCs w:val="22"/>
        </w:rPr>
        <w:t xml:space="preserve">pecial </w:t>
      </w:r>
      <w:r w:rsidRPr="0051573C">
        <w:rPr>
          <w:rFonts w:cstheme="minorHAnsi"/>
          <w:b/>
          <w:sz w:val="22"/>
          <w:szCs w:val="22"/>
        </w:rPr>
        <w:t>I</w:t>
      </w:r>
      <w:r w:rsidR="0072621B" w:rsidRPr="0051573C">
        <w:rPr>
          <w:rFonts w:cstheme="minorHAnsi"/>
          <w:b/>
          <w:sz w:val="22"/>
          <w:szCs w:val="22"/>
        </w:rPr>
        <w:t xml:space="preserve">nterest </w:t>
      </w:r>
      <w:r w:rsidRPr="0051573C">
        <w:rPr>
          <w:rFonts w:cstheme="minorHAnsi"/>
          <w:b/>
          <w:sz w:val="22"/>
          <w:szCs w:val="22"/>
        </w:rPr>
        <w:t>G</w:t>
      </w:r>
      <w:r w:rsidR="0072621B" w:rsidRPr="0051573C">
        <w:rPr>
          <w:rFonts w:cstheme="minorHAnsi"/>
          <w:b/>
          <w:sz w:val="22"/>
          <w:szCs w:val="22"/>
        </w:rPr>
        <w:t>roup</w:t>
      </w:r>
      <w:r w:rsidRPr="0051573C">
        <w:rPr>
          <w:rFonts w:cstheme="minorHAnsi"/>
          <w:b/>
          <w:sz w:val="22"/>
          <w:szCs w:val="22"/>
        </w:rPr>
        <w:t xml:space="preserve"> Business Meeting</w:t>
      </w:r>
      <w:r w:rsidR="0072621B" w:rsidRPr="0051573C">
        <w:rPr>
          <w:rFonts w:cstheme="minorHAnsi"/>
          <w:b/>
          <w:sz w:val="22"/>
          <w:szCs w:val="22"/>
        </w:rPr>
        <w:t xml:space="preserve"> </w:t>
      </w:r>
      <w:r w:rsidR="0001395A">
        <w:rPr>
          <w:rFonts w:cstheme="minorHAnsi"/>
          <w:b/>
          <w:sz w:val="22"/>
          <w:szCs w:val="22"/>
        </w:rPr>
        <w:t>Minutes</w:t>
      </w:r>
    </w:p>
    <w:p w14:paraId="70991FE2" w14:textId="77777777" w:rsidR="003F67C1" w:rsidRPr="0051573C" w:rsidRDefault="0072621B" w:rsidP="003F67C1">
      <w:pPr>
        <w:jc w:val="center"/>
        <w:rPr>
          <w:rFonts w:cstheme="minorHAnsi"/>
          <w:b/>
          <w:sz w:val="22"/>
          <w:szCs w:val="22"/>
        </w:rPr>
      </w:pPr>
      <w:r w:rsidRPr="0051573C">
        <w:rPr>
          <w:rFonts w:cstheme="minorHAnsi"/>
          <w:b/>
          <w:sz w:val="22"/>
          <w:szCs w:val="22"/>
        </w:rPr>
        <w:t xml:space="preserve">Saturday </w:t>
      </w:r>
      <w:r w:rsidR="003F67C1" w:rsidRPr="0051573C">
        <w:rPr>
          <w:rFonts w:cstheme="minorHAnsi"/>
          <w:b/>
          <w:sz w:val="22"/>
          <w:szCs w:val="22"/>
        </w:rPr>
        <w:t>January 26, 201</w:t>
      </w:r>
      <w:r w:rsidRPr="0051573C">
        <w:rPr>
          <w:rFonts w:cstheme="minorHAnsi"/>
          <w:b/>
          <w:sz w:val="22"/>
          <w:szCs w:val="22"/>
        </w:rPr>
        <w:t>9</w:t>
      </w:r>
    </w:p>
    <w:p w14:paraId="3D6902A9" w14:textId="77777777" w:rsidR="0072621B" w:rsidRPr="0051573C" w:rsidRDefault="0072621B" w:rsidP="003F67C1">
      <w:pPr>
        <w:jc w:val="center"/>
        <w:rPr>
          <w:rFonts w:cstheme="minorHAnsi"/>
          <w:b/>
          <w:sz w:val="22"/>
          <w:szCs w:val="22"/>
        </w:rPr>
      </w:pPr>
    </w:p>
    <w:p w14:paraId="0097D40E" w14:textId="77777777" w:rsidR="00F24D93" w:rsidRPr="0051573C" w:rsidRDefault="00F24D93" w:rsidP="003F67C1">
      <w:pPr>
        <w:jc w:val="center"/>
        <w:rPr>
          <w:rFonts w:cstheme="minorHAnsi"/>
          <w:b/>
          <w:sz w:val="22"/>
          <w:szCs w:val="22"/>
          <w:u w:val="single"/>
        </w:rPr>
      </w:pPr>
      <w:r w:rsidRPr="0051573C">
        <w:rPr>
          <w:rFonts w:cstheme="minorHAnsi"/>
          <w:b/>
          <w:sz w:val="22"/>
          <w:szCs w:val="22"/>
          <w:u w:val="single"/>
        </w:rPr>
        <w:t>Board Reports</w:t>
      </w:r>
    </w:p>
    <w:p w14:paraId="489EF226" w14:textId="32A6B09C" w:rsidR="00DF3191" w:rsidRPr="0051573C" w:rsidRDefault="00DF3191" w:rsidP="0072621B">
      <w:pPr>
        <w:rPr>
          <w:rFonts w:cstheme="minorHAnsi"/>
          <w:b/>
          <w:sz w:val="22"/>
          <w:szCs w:val="22"/>
          <w:u w:val="single"/>
        </w:rPr>
      </w:pPr>
      <w:r w:rsidRPr="0051573C">
        <w:rPr>
          <w:rFonts w:cstheme="minorHAnsi"/>
          <w:b/>
          <w:sz w:val="22"/>
          <w:szCs w:val="22"/>
          <w:u w:val="single"/>
        </w:rPr>
        <w:t>8:00 a.m.</w:t>
      </w:r>
    </w:p>
    <w:p w14:paraId="5BAEDB93" w14:textId="38F275D3" w:rsidR="0072621B" w:rsidRPr="0051573C" w:rsidRDefault="0072621B" w:rsidP="0072621B">
      <w:pPr>
        <w:rPr>
          <w:rFonts w:cstheme="minorHAnsi"/>
          <w:b/>
          <w:sz w:val="22"/>
          <w:szCs w:val="22"/>
        </w:rPr>
      </w:pPr>
      <w:r w:rsidRPr="0051573C">
        <w:rPr>
          <w:rFonts w:cstheme="minorHAnsi"/>
          <w:b/>
          <w:sz w:val="22"/>
          <w:szCs w:val="22"/>
        </w:rPr>
        <w:t>Introductions</w:t>
      </w:r>
    </w:p>
    <w:p w14:paraId="5E2A82F9" w14:textId="77777777" w:rsidR="0072621B" w:rsidRPr="0051573C" w:rsidRDefault="0072621B" w:rsidP="0072621B">
      <w:pPr>
        <w:pStyle w:val="ListParagraph"/>
        <w:numPr>
          <w:ilvl w:val="0"/>
          <w:numId w:val="1"/>
        </w:numPr>
        <w:rPr>
          <w:rFonts w:cstheme="minorHAnsi"/>
          <w:sz w:val="22"/>
          <w:szCs w:val="22"/>
        </w:rPr>
      </w:pPr>
      <w:r w:rsidRPr="0051573C">
        <w:rPr>
          <w:rFonts w:cstheme="minorHAnsi"/>
          <w:sz w:val="22"/>
          <w:szCs w:val="22"/>
        </w:rPr>
        <w:t>Co-Chairs: Jay Lamble (SCCE) and Carol Beckel (DCE)</w:t>
      </w:r>
    </w:p>
    <w:p w14:paraId="1FEF7755" w14:textId="77777777" w:rsidR="0072621B" w:rsidRPr="0051573C" w:rsidRDefault="0072621B" w:rsidP="0072621B">
      <w:pPr>
        <w:pStyle w:val="ListParagraph"/>
        <w:numPr>
          <w:ilvl w:val="0"/>
          <w:numId w:val="1"/>
        </w:numPr>
        <w:rPr>
          <w:rFonts w:cstheme="minorHAnsi"/>
          <w:sz w:val="22"/>
          <w:szCs w:val="22"/>
        </w:rPr>
      </w:pPr>
      <w:r w:rsidRPr="0051573C">
        <w:rPr>
          <w:rFonts w:cstheme="minorHAnsi"/>
          <w:sz w:val="22"/>
          <w:szCs w:val="22"/>
        </w:rPr>
        <w:t>Recording Secretary: Elsa Drevyn</w:t>
      </w:r>
    </w:p>
    <w:p w14:paraId="40C1A86F" w14:textId="77777777" w:rsidR="0072621B" w:rsidRPr="0051573C" w:rsidRDefault="0072621B" w:rsidP="0072621B">
      <w:pPr>
        <w:pStyle w:val="ListParagraph"/>
        <w:numPr>
          <w:ilvl w:val="0"/>
          <w:numId w:val="1"/>
        </w:numPr>
        <w:rPr>
          <w:rFonts w:cstheme="minorHAnsi"/>
          <w:sz w:val="22"/>
          <w:szCs w:val="22"/>
        </w:rPr>
      </w:pPr>
      <w:r w:rsidRPr="0051573C">
        <w:rPr>
          <w:rFonts w:cstheme="minorHAnsi"/>
          <w:sz w:val="22"/>
          <w:szCs w:val="22"/>
        </w:rPr>
        <w:t>Membership Secretary: Lisa Harrison</w:t>
      </w:r>
    </w:p>
    <w:p w14:paraId="606778C6" w14:textId="77777777" w:rsidR="0072621B" w:rsidRPr="0051573C" w:rsidRDefault="0072621B" w:rsidP="0072621B">
      <w:pPr>
        <w:pStyle w:val="ListParagraph"/>
        <w:numPr>
          <w:ilvl w:val="0"/>
          <w:numId w:val="1"/>
        </w:numPr>
        <w:rPr>
          <w:rFonts w:cstheme="minorHAnsi"/>
          <w:sz w:val="22"/>
          <w:szCs w:val="22"/>
        </w:rPr>
      </w:pPr>
      <w:r w:rsidRPr="0051573C">
        <w:rPr>
          <w:rFonts w:cstheme="minorHAnsi"/>
          <w:sz w:val="22"/>
          <w:szCs w:val="22"/>
        </w:rPr>
        <w:t>Nominating Committee: Angel Holland and Susan Tomlinson</w:t>
      </w:r>
    </w:p>
    <w:p w14:paraId="7C912495" w14:textId="77777777" w:rsidR="00F24D93" w:rsidRPr="0051573C" w:rsidRDefault="00F24D93" w:rsidP="00F24D93">
      <w:pPr>
        <w:rPr>
          <w:rFonts w:cstheme="minorHAnsi"/>
          <w:sz w:val="22"/>
          <w:szCs w:val="22"/>
        </w:rPr>
      </w:pPr>
    </w:p>
    <w:p w14:paraId="67357478" w14:textId="55FE553A" w:rsidR="00F24D93" w:rsidRPr="0051573C" w:rsidRDefault="00F24D93" w:rsidP="00F24D93">
      <w:pPr>
        <w:rPr>
          <w:rFonts w:cstheme="minorHAnsi"/>
          <w:sz w:val="22"/>
          <w:szCs w:val="22"/>
        </w:rPr>
      </w:pPr>
      <w:r w:rsidRPr="0051573C">
        <w:rPr>
          <w:rFonts w:cstheme="minorHAnsi"/>
          <w:b/>
          <w:sz w:val="22"/>
          <w:szCs w:val="22"/>
        </w:rPr>
        <w:t>Co-Chair Report</w:t>
      </w:r>
      <w:r w:rsidR="002A61E5" w:rsidRPr="0051573C">
        <w:rPr>
          <w:rFonts w:cstheme="minorHAnsi"/>
          <w:b/>
          <w:sz w:val="22"/>
          <w:szCs w:val="22"/>
        </w:rPr>
        <w:t xml:space="preserve"> – </w:t>
      </w:r>
      <w:r w:rsidR="002A61E5" w:rsidRPr="0051573C">
        <w:rPr>
          <w:rFonts w:cstheme="minorHAnsi"/>
          <w:sz w:val="22"/>
          <w:szCs w:val="22"/>
        </w:rPr>
        <w:t>Carol Beckel</w:t>
      </w:r>
      <w:r w:rsidR="00F645F8" w:rsidRPr="0051573C">
        <w:rPr>
          <w:rFonts w:cstheme="minorHAnsi"/>
          <w:sz w:val="22"/>
          <w:szCs w:val="22"/>
        </w:rPr>
        <w:t xml:space="preserve"> and Jay Lamble</w:t>
      </w:r>
    </w:p>
    <w:p w14:paraId="6C406BE6" w14:textId="48A92A69" w:rsidR="00DF3191" w:rsidRPr="0051573C" w:rsidRDefault="00DF3191" w:rsidP="00F24D93">
      <w:pPr>
        <w:pStyle w:val="ListParagraph"/>
        <w:numPr>
          <w:ilvl w:val="0"/>
          <w:numId w:val="2"/>
        </w:numPr>
        <w:rPr>
          <w:rFonts w:cstheme="minorHAnsi"/>
          <w:sz w:val="22"/>
          <w:szCs w:val="22"/>
        </w:rPr>
      </w:pPr>
      <w:r w:rsidRPr="0051573C">
        <w:rPr>
          <w:rFonts w:cstheme="minorHAnsi"/>
          <w:sz w:val="22"/>
          <w:szCs w:val="22"/>
        </w:rPr>
        <w:t xml:space="preserve">New APTE website launched </w:t>
      </w:r>
      <w:r w:rsidR="00106277" w:rsidRPr="0051573C">
        <w:rPr>
          <w:rFonts w:cstheme="minorHAnsi"/>
          <w:sz w:val="22"/>
          <w:szCs w:val="22"/>
        </w:rPr>
        <w:t xml:space="preserve">on </w:t>
      </w:r>
      <w:r w:rsidRPr="0051573C">
        <w:rPr>
          <w:rFonts w:cstheme="minorHAnsi"/>
          <w:sz w:val="22"/>
          <w:szCs w:val="22"/>
        </w:rPr>
        <w:t>1/21/19 (https://aptaeducation.org/)</w:t>
      </w:r>
    </w:p>
    <w:p w14:paraId="490363BE" w14:textId="7F50868E" w:rsidR="002A61E5" w:rsidRPr="0051573C" w:rsidRDefault="002A61E5" w:rsidP="00F24D93">
      <w:pPr>
        <w:pStyle w:val="ListParagraph"/>
        <w:numPr>
          <w:ilvl w:val="0"/>
          <w:numId w:val="2"/>
        </w:numPr>
        <w:rPr>
          <w:rFonts w:cstheme="minorHAnsi"/>
          <w:sz w:val="22"/>
          <w:szCs w:val="22"/>
        </w:rPr>
      </w:pPr>
      <w:r w:rsidRPr="0051573C">
        <w:rPr>
          <w:rFonts w:cstheme="minorHAnsi"/>
          <w:sz w:val="22"/>
          <w:szCs w:val="22"/>
        </w:rPr>
        <w:t>Task Force on Time Out of Clinic for Residency Interview</w:t>
      </w:r>
      <w:r w:rsidR="0020428C" w:rsidRPr="0051573C">
        <w:rPr>
          <w:rFonts w:cstheme="minorHAnsi"/>
          <w:sz w:val="22"/>
          <w:szCs w:val="22"/>
        </w:rPr>
        <w:t xml:space="preserve"> – this has not been addressed as much recently due to other more pressing issues that came up </w:t>
      </w:r>
      <w:r w:rsidR="00106277" w:rsidRPr="0051573C">
        <w:rPr>
          <w:rFonts w:cstheme="minorHAnsi"/>
          <w:sz w:val="22"/>
          <w:szCs w:val="22"/>
        </w:rPr>
        <w:t xml:space="preserve">before the </w:t>
      </w:r>
      <w:r w:rsidR="0020428C" w:rsidRPr="0051573C">
        <w:rPr>
          <w:rFonts w:cstheme="minorHAnsi"/>
          <w:sz w:val="22"/>
          <w:szCs w:val="22"/>
        </w:rPr>
        <w:t xml:space="preserve">CE SIG. However, Carol recently had a meeting with </w:t>
      </w:r>
      <w:r w:rsidR="0001395A">
        <w:rPr>
          <w:rFonts w:cstheme="minorHAnsi"/>
          <w:sz w:val="22"/>
          <w:szCs w:val="22"/>
        </w:rPr>
        <w:t>members of the Residency and Fellowship SIG (RFSIG) as well as the RFSIG chair</w:t>
      </w:r>
      <w:r w:rsidR="0020428C" w:rsidRPr="0051573C">
        <w:rPr>
          <w:rFonts w:cstheme="minorHAnsi"/>
          <w:sz w:val="22"/>
          <w:szCs w:val="22"/>
        </w:rPr>
        <w:t xml:space="preserve"> and gathered more information regarding their concerns and perspectives. </w:t>
      </w:r>
      <w:r w:rsidR="00106277" w:rsidRPr="0051573C">
        <w:rPr>
          <w:rFonts w:cstheme="minorHAnsi"/>
          <w:sz w:val="22"/>
          <w:szCs w:val="22"/>
        </w:rPr>
        <w:t xml:space="preserve">The CE SIG and the </w:t>
      </w:r>
      <w:r w:rsidR="0001395A">
        <w:rPr>
          <w:rFonts w:cstheme="minorHAnsi"/>
          <w:sz w:val="22"/>
          <w:szCs w:val="22"/>
        </w:rPr>
        <w:t>RFSIG</w:t>
      </w:r>
      <w:r w:rsidR="00106277" w:rsidRPr="0051573C">
        <w:rPr>
          <w:rFonts w:cstheme="minorHAnsi"/>
          <w:sz w:val="22"/>
          <w:szCs w:val="22"/>
        </w:rPr>
        <w:t xml:space="preserve"> </w:t>
      </w:r>
      <w:r w:rsidR="0020428C" w:rsidRPr="0051573C">
        <w:rPr>
          <w:rFonts w:cstheme="minorHAnsi"/>
          <w:sz w:val="22"/>
          <w:szCs w:val="22"/>
        </w:rPr>
        <w:t xml:space="preserve">are </w:t>
      </w:r>
      <w:r w:rsidR="0001395A">
        <w:rPr>
          <w:rFonts w:cstheme="minorHAnsi"/>
          <w:sz w:val="22"/>
          <w:szCs w:val="22"/>
        </w:rPr>
        <w:t>discussing methods to share information</w:t>
      </w:r>
      <w:r w:rsidR="0020428C" w:rsidRPr="0051573C">
        <w:rPr>
          <w:rFonts w:cstheme="minorHAnsi"/>
          <w:sz w:val="22"/>
          <w:szCs w:val="22"/>
        </w:rPr>
        <w:t xml:space="preserve"> and hear from all parties involved in order to </w:t>
      </w:r>
      <w:r w:rsidR="00106277" w:rsidRPr="0051573C">
        <w:rPr>
          <w:rFonts w:cstheme="minorHAnsi"/>
          <w:sz w:val="22"/>
          <w:szCs w:val="22"/>
        </w:rPr>
        <w:t>have a discussion regarding everyone’s</w:t>
      </w:r>
      <w:r w:rsidR="0020428C" w:rsidRPr="0051573C">
        <w:rPr>
          <w:rFonts w:cstheme="minorHAnsi"/>
          <w:sz w:val="22"/>
          <w:szCs w:val="22"/>
        </w:rPr>
        <w:t xml:space="preserve"> concerns. </w:t>
      </w:r>
    </w:p>
    <w:p w14:paraId="03DC8564" w14:textId="76C31002" w:rsidR="0020428C" w:rsidRPr="0051573C" w:rsidRDefault="00106277" w:rsidP="00F24D93">
      <w:pPr>
        <w:pStyle w:val="ListParagraph"/>
        <w:numPr>
          <w:ilvl w:val="0"/>
          <w:numId w:val="2"/>
        </w:numPr>
        <w:rPr>
          <w:rFonts w:cstheme="minorHAnsi"/>
          <w:sz w:val="22"/>
          <w:szCs w:val="22"/>
        </w:rPr>
      </w:pPr>
      <w:r w:rsidRPr="0051573C">
        <w:rPr>
          <w:rFonts w:cstheme="minorHAnsi"/>
          <w:sz w:val="22"/>
          <w:szCs w:val="22"/>
        </w:rPr>
        <w:t xml:space="preserve">Members have expressed some </w:t>
      </w:r>
      <w:r w:rsidR="0020428C" w:rsidRPr="0051573C">
        <w:rPr>
          <w:rFonts w:cstheme="minorHAnsi"/>
          <w:sz w:val="22"/>
          <w:szCs w:val="22"/>
        </w:rPr>
        <w:t>concern regarding the amount of observation hours that students require to</w:t>
      </w:r>
      <w:r w:rsidRPr="0051573C">
        <w:rPr>
          <w:rFonts w:cstheme="minorHAnsi"/>
          <w:sz w:val="22"/>
          <w:szCs w:val="22"/>
        </w:rPr>
        <w:t xml:space="preserve"> apply to PT school and how this</w:t>
      </w:r>
      <w:r w:rsidR="0020428C" w:rsidRPr="0051573C">
        <w:rPr>
          <w:rFonts w:cstheme="minorHAnsi"/>
          <w:sz w:val="22"/>
          <w:szCs w:val="22"/>
        </w:rPr>
        <w:t xml:space="preserve"> also affects the </w:t>
      </w:r>
      <w:r w:rsidRPr="0051573C">
        <w:rPr>
          <w:rFonts w:cstheme="minorHAnsi"/>
          <w:sz w:val="22"/>
          <w:szCs w:val="22"/>
        </w:rPr>
        <w:t xml:space="preserve">availability of </w:t>
      </w:r>
      <w:r w:rsidR="003B422C">
        <w:rPr>
          <w:rFonts w:cstheme="minorHAnsi"/>
          <w:sz w:val="22"/>
          <w:szCs w:val="22"/>
        </w:rPr>
        <w:t>clinical</w:t>
      </w:r>
      <w:r w:rsidR="0020428C" w:rsidRPr="0051573C">
        <w:rPr>
          <w:rFonts w:cstheme="minorHAnsi"/>
          <w:sz w:val="22"/>
          <w:szCs w:val="22"/>
        </w:rPr>
        <w:t xml:space="preserve"> sites for </w:t>
      </w:r>
      <w:r w:rsidR="003B422C">
        <w:rPr>
          <w:rFonts w:cstheme="minorHAnsi"/>
          <w:sz w:val="22"/>
          <w:szCs w:val="22"/>
        </w:rPr>
        <w:t>PT and PTA students</w:t>
      </w:r>
      <w:r w:rsidR="0020428C" w:rsidRPr="0051573C">
        <w:rPr>
          <w:rFonts w:cstheme="minorHAnsi"/>
          <w:sz w:val="22"/>
          <w:szCs w:val="22"/>
        </w:rPr>
        <w:t>. The CE SIG will continue to look into this.</w:t>
      </w:r>
    </w:p>
    <w:p w14:paraId="784CD48B" w14:textId="1B24A138" w:rsidR="0020428C" w:rsidRPr="0051573C" w:rsidRDefault="0020428C" w:rsidP="0020428C">
      <w:pPr>
        <w:pStyle w:val="ListParagraph"/>
        <w:numPr>
          <w:ilvl w:val="0"/>
          <w:numId w:val="2"/>
        </w:numPr>
        <w:rPr>
          <w:rFonts w:cstheme="minorHAnsi"/>
          <w:sz w:val="22"/>
          <w:szCs w:val="22"/>
        </w:rPr>
      </w:pPr>
      <w:r w:rsidRPr="0051573C">
        <w:rPr>
          <w:rFonts w:cstheme="minorHAnsi"/>
          <w:sz w:val="22"/>
          <w:szCs w:val="22"/>
        </w:rPr>
        <w:t xml:space="preserve">There has been a lot of effort from the Clinical Education SIG, the PTA Clinical Education SIG and NCCE to </w:t>
      </w:r>
      <w:r w:rsidR="003B422C">
        <w:rPr>
          <w:rFonts w:cstheme="minorHAnsi"/>
          <w:sz w:val="22"/>
          <w:szCs w:val="22"/>
        </w:rPr>
        <w:t>communicate to members</w:t>
      </w:r>
      <w:r w:rsidRPr="0051573C">
        <w:rPr>
          <w:rFonts w:cstheme="minorHAnsi"/>
          <w:sz w:val="22"/>
          <w:szCs w:val="22"/>
        </w:rPr>
        <w:t xml:space="preserve"> as a group</w:t>
      </w:r>
      <w:r w:rsidR="00106277" w:rsidRPr="0051573C">
        <w:rPr>
          <w:rFonts w:cstheme="minorHAnsi"/>
          <w:sz w:val="22"/>
          <w:szCs w:val="22"/>
        </w:rPr>
        <w:t>.</w:t>
      </w:r>
      <w:r w:rsidRPr="0051573C">
        <w:rPr>
          <w:rFonts w:cstheme="minorHAnsi"/>
          <w:sz w:val="22"/>
          <w:szCs w:val="22"/>
        </w:rPr>
        <w:t xml:space="preserve"> </w:t>
      </w:r>
    </w:p>
    <w:p w14:paraId="7F4C7FF4" w14:textId="77777777" w:rsidR="00106277" w:rsidRPr="0051573C" w:rsidRDefault="00106277" w:rsidP="00106277">
      <w:pPr>
        <w:pStyle w:val="ListParagraph"/>
        <w:rPr>
          <w:rFonts w:cstheme="minorHAnsi"/>
          <w:sz w:val="22"/>
          <w:szCs w:val="22"/>
        </w:rPr>
      </w:pPr>
    </w:p>
    <w:p w14:paraId="08C201AE" w14:textId="7384CEEE" w:rsidR="00F24D93" w:rsidRPr="0051573C" w:rsidRDefault="00F24D93" w:rsidP="00F24D93">
      <w:pPr>
        <w:pStyle w:val="ListParagraph"/>
        <w:numPr>
          <w:ilvl w:val="0"/>
          <w:numId w:val="2"/>
        </w:numPr>
        <w:rPr>
          <w:rFonts w:cstheme="minorHAnsi"/>
          <w:sz w:val="22"/>
          <w:szCs w:val="22"/>
        </w:rPr>
      </w:pPr>
      <w:r w:rsidRPr="0051573C">
        <w:rPr>
          <w:rFonts w:cstheme="minorHAnsi"/>
          <w:sz w:val="22"/>
          <w:szCs w:val="22"/>
        </w:rPr>
        <w:t>Recognition of Outgoing Board Members</w:t>
      </w:r>
    </w:p>
    <w:p w14:paraId="15C71AC6" w14:textId="34D5B292" w:rsidR="00F24D93" w:rsidRPr="0051573C" w:rsidRDefault="00F24D93" w:rsidP="00F24D93">
      <w:pPr>
        <w:pStyle w:val="ListParagraph"/>
        <w:numPr>
          <w:ilvl w:val="1"/>
          <w:numId w:val="2"/>
        </w:numPr>
        <w:rPr>
          <w:rFonts w:cstheme="minorHAnsi"/>
          <w:sz w:val="22"/>
          <w:szCs w:val="22"/>
        </w:rPr>
      </w:pPr>
      <w:r w:rsidRPr="0051573C">
        <w:rPr>
          <w:rFonts w:cstheme="minorHAnsi"/>
          <w:sz w:val="22"/>
          <w:szCs w:val="22"/>
        </w:rPr>
        <w:t>Jay Lamble – SCCE Co-Chair</w:t>
      </w:r>
      <w:r w:rsidR="0020428C" w:rsidRPr="0051573C">
        <w:rPr>
          <w:rFonts w:cstheme="minorHAnsi"/>
          <w:sz w:val="22"/>
          <w:szCs w:val="22"/>
        </w:rPr>
        <w:t>. Jay has contributed a great deal</w:t>
      </w:r>
      <w:r w:rsidR="00106277" w:rsidRPr="0051573C">
        <w:rPr>
          <w:rFonts w:cstheme="minorHAnsi"/>
          <w:sz w:val="22"/>
          <w:szCs w:val="22"/>
        </w:rPr>
        <w:t xml:space="preserve"> to the CE SIG</w:t>
      </w:r>
      <w:r w:rsidR="0020428C" w:rsidRPr="0051573C">
        <w:rPr>
          <w:rFonts w:cstheme="minorHAnsi"/>
          <w:sz w:val="22"/>
          <w:szCs w:val="22"/>
        </w:rPr>
        <w:t xml:space="preserve"> and we will miss him. </w:t>
      </w:r>
    </w:p>
    <w:p w14:paraId="125AD801" w14:textId="77777777" w:rsidR="00F24D93" w:rsidRPr="0051573C" w:rsidRDefault="00F24D93" w:rsidP="00F24D93">
      <w:pPr>
        <w:pStyle w:val="ListParagraph"/>
        <w:numPr>
          <w:ilvl w:val="1"/>
          <w:numId w:val="2"/>
        </w:numPr>
        <w:rPr>
          <w:rFonts w:cstheme="minorHAnsi"/>
          <w:sz w:val="22"/>
          <w:szCs w:val="22"/>
        </w:rPr>
      </w:pPr>
      <w:r w:rsidRPr="0051573C">
        <w:rPr>
          <w:rFonts w:cstheme="minorHAnsi"/>
          <w:sz w:val="22"/>
          <w:szCs w:val="22"/>
        </w:rPr>
        <w:t>Elsa Drevyn – Recording Secretary</w:t>
      </w:r>
    </w:p>
    <w:p w14:paraId="421D4913" w14:textId="77777777" w:rsidR="00F24D93" w:rsidRPr="0051573C" w:rsidRDefault="00F24D93" w:rsidP="00F24D93">
      <w:pPr>
        <w:pStyle w:val="ListParagraph"/>
        <w:numPr>
          <w:ilvl w:val="1"/>
          <w:numId w:val="2"/>
        </w:numPr>
        <w:rPr>
          <w:rFonts w:cstheme="minorHAnsi"/>
          <w:sz w:val="22"/>
          <w:szCs w:val="22"/>
        </w:rPr>
      </w:pPr>
      <w:r w:rsidRPr="0051573C">
        <w:rPr>
          <w:rFonts w:cstheme="minorHAnsi"/>
          <w:sz w:val="22"/>
          <w:szCs w:val="22"/>
        </w:rPr>
        <w:t>Angel Holland – Nominating Committee Chair</w:t>
      </w:r>
    </w:p>
    <w:p w14:paraId="788925E8" w14:textId="77777777" w:rsidR="00F24D93" w:rsidRPr="0051573C" w:rsidRDefault="00F24D93" w:rsidP="00F24D93">
      <w:pPr>
        <w:rPr>
          <w:rFonts w:cstheme="minorHAnsi"/>
          <w:b/>
          <w:sz w:val="22"/>
          <w:szCs w:val="22"/>
          <w:u w:val="single"/>
        </w:rPr>
      </w:pPr>
    </w:p>
    <w:p w14:paraId="4080247A" w14:textId="508EE517" w:rsidR="00F24D93" w:rsidRPr="0051573C" w:rsidRDefault="00F24D93" w:rsidP="00F24D93">
      <w:pPr>
        <w:rPr>
          <w:rFonts w:cstheme="minorHAnsi"/>
          <w:b/>
          <w:sz w:val="22"/>
          <w:szCs w:val="22"/>
        </w:rPr>
      </w:pPr>
      <w:r w:rsidRPr="0051573C">
        <w:rPr>
          <w:rFonts w:cstheme="minorHAnsi"/>
          <w:b/>
          <w:sz w:val="22"/>
          <w:szCs w:val="22"/>
        </w:rPr>
        <w:t>Membership Chair Report</w:t>
      </w:r>
      <w:r w:rsidR="00D72334" w:rsidRPr="0051573C">
        <w:rPr>
          <w:rFonts w:cstheme="minorHAnsi"/>
          <w:b/>
          <w:sz w:val="22"/>
          <w:szCs w:val="22"/>
        </w:rPr>
        <w:t xml:space="preserve"> – </w:t>
      </w:r>
      <w:r w:rsidR="00D72334" w:rsidRPr="0051573C">
        <w:rPr>
          <w:rFonts w:cstheme="minorHAnsi"/>
          <w:sz w:val="22"/>
          <w:szCs w:val="22"/>
        </w:rPr>
        <w:t>Lisa Harrison</w:t>
      </w:r>
    </w:p>
    <w:p w14:paraId="14F770FC" w14:textId="12C6C366" w:rsidR="00DF3191" w:rsidRPr="0051573C" w:rsidRDefault="00106277" w:rsidP="00DF3191">
      <w:pPr>
        <w:pStyle w:val="ListParagraph"/>
        <w:numPr>
          <w:ilvl w:val="0"/>
          <w:numId w:val="4"/>
        </w:numPr>
        <w:rPr>
          <w:rFonts w:cstheme="minorHAnsi"/>
          <w:sz w:val="22"/>
          <w:szCs w:val="22"/>
        </w:rPr>
      </w:pPr>
      <w:r w:rsidRPr="0051573C">
        <w:rPr>
          <w:rFonts w:cstheme="minorHAnsi"/>
          <w:sz w:val="22"/>
          <w:szCs w:val="22"/>
        </w:rPr>
        <w:t xml:space="preserve">Asked all attendees to </w:t>
      </w:r>
      <w:r w:rsidR="008D5278" w:rsidRPr="0051573C">
        <w:rPr>
          <w:rFonts w:cstheme="minorHAnsi"/>
          <w:sz w:val="22"/>
          <w:szCs w:val="22"/>
        </w:rPr>
        <w:t>sign-in for the meeting</w:t>
      </w:r>
    </w:p>
    <w:p w14:paraId="306C5932" w14:textId="5D016E8F" w:rsidR="0020428C" w:rsidRDefault="0020428C" w:rsidP="0020428C">
      <w:pPr>
        <w:pStyle w:val="ListParagraph"/>
        <w:numPr>
          <w:ilvl w:val="0"/>
          <w:numId w:val="4"/>
        </w:numPr>
        <w:rPr>
          <w:rFonts w:cstheme="minorHAnsi"/>
          <w:sz w:val="22"/>
          <w:szCs w:val="22"/>
        </w:rPr>
      </w:pPr>
      <w:r w:rsidRPr="0051573C">
        <w:rPr>
          <w:rFonts w:cstheme="minorHAnsi"/>
          <w:sz w:val="22"/>
          <w:szCs w:val="22"/>
        </w:rPr>
        <w:t>We need the numbers so that we can plan the room</w:t>
      </w:r>
      <w:r w:rsidR="008D5278" w:rsidRPr="0051573C">
        <w:rPr>
          <w:rFonts w:cstheme="minorHAnsi"/>
          <w:sz w:val="22"/>
          <w:szCs w:val="22"/>
        </w:rPr>
        <w:t xml:space="preserve"> size for next year based on those numbers. </w:t>
      </w:r>
    </w:p>
    <w:p w14:paraId="0BF696BA" w14:textId="784F3D1A" w:rsidR="006C3477" w:rsidRPr="006C3477" w:rsidRDefault="006C3477" w:rsidP="006C3477">
      <w:pPr>
        <w:pStyle w:val="ListParagraph"/>
        <w:numPr>
          <w:ilvl w:val="0"/>
          <w:numId w:val="4"/>
        </w:numPr>
        <w:rPr>
          <w:rFonts w:ascii="Calibri" w:hAnsi="Calibri" w:cs="Calibri"/>
          <w:sz w:val="22"/>
          <w:szCs w:val="22"/>
        </w:rPr>
      </w:pPr>
      <w:r>
        <w:rPr>
          <w:rFonts w:ascii="Calibri" w:hAnsi="Calibri" w:cs="Calibri"/>
          <w:sz w:val="22"/>
          <w:szCs w:val="22"/>
        </w:rPr>
        <w:t>Total number of participants:</w:t>
      </w:r>
      <w:r w:rsidRPr="006C3477">
        <w:rPr>
          <w:rFonts w:ascii="Calibri" w:hAnsi="Calibri" w:cs="Calibri"/>
          <w:sz w:val="22"/>
          <w:szCs w:val="22"/>
        </w:rPr>
        <w:t xml:space="preserve"> 181.</w:t>
      </w:r>
    </w:p>
    <w:p w14:paraId="0E011CD0" w14:textId="77777777" w:rsidR="006C3477" w:rsidRPr="006C3477" w:rsidRDefault="006C3477" w:rsidP="006C3477">
      <w:pPr>
        <w:pStyle w:val="ListParagraph"/>
        <w:numPr>
          <w:ilvl w:val="1"/>
          <w:numId w:val="4"/>
        </w:numPr>
        <w:rPr>
          <w:rFonts w:ascii="Calibri" w:hAnsi="Calibri" w:cs="Calibri"/>
          <w:sz w:val="22"/>
          <w:szCs w:val="22"/>
        </w:rPr>
      </w:pPr>
      <w:r w:rsidRPr="006C3477">
        <w:rPr>
          <w:rFonts w:ascii="Calibri" w:hAnsi="Calibri" w:cs="Calibri"/>
          <w:sz w:val="22"/>
          <w:szCs w:val="22"/>
        </w:rPr>
        <w:t>4 – Clinical Instructors</w:t>
      </w:r>
    </w:p>
    <w:p w14:paraId="5BBB16BA" w14:textId="77777777" w:rsidR="006C3477" w:rsidRPr="006C3477" w:rsidRDefault="006C3477" w:rsidP="006C3477">
      <w:pPr>
        <w:pStyle w:val="ListParagraph"/>
        <w:numPr>
          <w:ilvl w:val="1"/>
          <w:numId w:val="4"/>
        </w:numPr>
        <w:rPr>
          <w:rFonts w:ascii="Calibri" w:hAnsi="Calibri" w:cs="Calibri"/>
          <w:sz w:val="22"/>
          <w:szCs w:val="22"/>
        </w:rPr>
      </w:pPr>
      <w:r w:rsidRPr="006C3477">
        <w:rPr>
          <w:rFonts w:ascii="Calibri" w:hAnsi="Calibri" w:cs="Calibri"/>
          <w:sz w:val="22"/>
          <w:szCs w:val="22"/>
        </w:rPr>
        <w:t>13 – SCCE</w:t>
      </w:r>
    </w:p>
    <w:p w14:paraId="3363BC22" w14:textId="77777777" w:rsidR="006C3477" w:rsidRPr="006C3477" w:rsidRDefault="006C3477" w:rsidP="006C3477">
      <w:pPr>
        <w:pStyle w:val="ListParagraph"/>
        <w:numPr>
          <w:ilvl w:val="1"/>
          <w:numId w:val="4"/>
        </w:numPr>
        <w:rPr>
          <w:rFonts w:ascii="Calibri" w:hAnsi="Calibri" w:cs="Calibri"/>
          <w:sz w:val="22"/>
          <w:szCs w:val="22"/>
        </w:rPr>
      </w:pPr>
      <w:r w:rsidRPr="006C3477">
        <w:rPr>
          <w:rFonts w:ascii="Calibri" w:hAnsi="Calibri" w:cs="Calibri"/>
          <w:sz w:val="22"/>
          <w:szCs w:val="22"/>
        </w:rPr>
        <w:t>159 – CE SIG Members</w:t>
      </w:r>
    </w:p>
    <w:p w14:paraId="1AFB4728" w14:textId="77777777" w:rsidR="006C3477" w:rsidRPr="0051573C" w:rsidRDefault="006C3477" w:rsidP="006C3477">
      <w:pPr>
        <w:pStyle w:val="ListParagraph"/>
        <w:rPr>
          <w:rFonts w:cstheme="minorHAnsi"/>
          <w:sz w:val="22"/>
          <w:szCs w:val="22"/>
        </w:rPr>
      </w:pPr>
    </w:p>
    <w:p w14:paraId="0F042514" w14:textId="77777777" w:rsidR="00F24D93" w:rsidRPr="0051573C" w:rsidRDefault="00F24D93" w:rsidP="00F24D93">
      <w:pPr>
        <w:rPr>
          <w:rFonts w:cstheme="minorHAnsi"/>
          <w:b/>
          <w:sz w:val="22"/>
          <w:szCs w:val="22"/>
          <w:u w:val="single"/>
        </w:rPr>
      </w:pPr>
    </w:p>
    <w:p w14:paraId="2D0F320E" w14:textId="173F55D5" w:rsidR="00F24D93" w:rsidRPr="0051573C" w:rsidRDefault="00F24D93" w:rsidP="00F24D93">
      <w:pPr>
        <w:rPr>
          <w:rFonts w:cstheme="minorHAnsi"/>
          <w:sz w:val="22"/>
          <w:szCs w:val="22"/>
        </w:rPr>
      </w:pPr>
      <w:r w:rsidRPr="0051573C">
        <w:rPr>
          <w:rFonts w:cstheme="minorHAnsi"/>
          <w:b/>
          <w:sz w:val="22"/>
          <w:szCs w:val="22"/>
        </w:rPr>
        <w:t>Recording Secretary Report</w:t>
      </w:r>
      <w:r w:rsidR="00D72334" w:rsidRPr="0051573C">
        <w:rPr>
          <w:rFonts w:cstheme="minorHAnsi"/>
          <w:b/>
          <w:sz w:val="22"/>
          <w:szCs w:val="22"/>
        </w:rPr>
        <w:t xml:space="preserve"> – </w:t>
      </w:r>
      <w:r w:rsidR="00D72334" w:rsidRPr="0051573C">
        <w:rPr>
          <w:rFonts w:cstheme="minorHAnsi"/>
          <w:sz w:val="22"/>
          <w:szCs w:val="22"/>
        </w:rPr>
        <w:t>Elsa Drevyn</w:t>
      </w:r>
    </w:p>
    <w:p w14:paraId="73CC8AB7" w14:textId="65B254F7" w:rsidR="00613B89" w:rsidRPr="0051573C" w:rsidRDefault="00613B89" w:rsidP="00613B89">
      <w:pPr>
        <w:pStyle w:val="ListParagraph"/>
        <w:numPr>
          <w:ilvl w:val="0"/>
          <w:numId w:val="4"/>
        </w:numPr>
        <w:rPr>
          <w:rFonts w:cstheme="minorHAnsi"/>
          <w:sz w:val="22"/>
          <w:szCs w:val="22"/>
        </w:rPr>
      </w:pPr>
      <w:r w:rsidRPr="0051573C">
        <w:rPr>
          <w:rFonts w:cstheme="minorHAnsi"/>
          <w:sz w:val="22"/>
          <w:szCs w:val="22"/>
        </w:rPr>
        <w:t>No report</w:t>
      </w:r>
    </w:p>
    <w:p w14:paraId="3B0008FF" w14:textId="77777777" w:rsidR="00F24D93" w:rsidRPr="0051573C" w:rsidRDefault="00F24D93" w:rsidP="00F24D93">
      <w:pPr>
        <w:rPr>
          <w:rFonts w:cstheme="minorHAnsi"/>
          <w:b/>
          <w:sz w:val="22"/>
          <w:szCs w:val="22"/>
          <w:u w:val="single"/>
        </w:rPr>
      </w:pPr>
    </w:p>
    <w:p w14:paraId="0B65E42C" w14:textId="182BD701" w:rsidR="00F24D93" w:rsidRPr="0051573C" w:rsidRDefault="00F24D93" w:rsidP="00F24D93">
      <w:pPr>
        <w:rPr>
          <w:rFonts w:cstheme="minorHAnsi"/>
          <w:sz w:val="22"/>
          <w:szCs w:val="22"/>
        </w:rPr>
      </w:pPr>
      <w:r w:rsidRPr="0051573C">
        <w:rPr>
          <w:rFonts w:cstheme="minorHAnsi"/>
          <w:b/>
          <w:sz w:val="22"/>
          <w:szCs w:val="22"/>
        </w:rPr>
        <w:t>Nominating Committee Report</w:t>
      </w:r>
      <w:r w:rsidR="00D72334" w:rsidRPr="0051573C">
        <w:rPr>
          <w:rFonts w:cstheme="minorHAnsi"/>
          <w:b/>
          <w:sz w:val="22"/>
          <w:szCs w:val="22"/>
        </w:rPr>
        <w:t xml:space="preserve"> – </w:t>
      </w:r>
      <w:r w:rsidR="00D72334" w:rsidRPr="0051573C">
        <w:rPr>
          <w:rFonts w:cstheme="minorHAnsi"/>
          <w:sz w:val="22"/>
          <w:szCs w:val="22"/>
        </w:rPr>
        <w:t>Angel Holland and Susan Tomlinson</w:t>
      </w:r>
    </w:p>
    <w:p w14:paraId="2B861EC1" w14:textId="1E560046" w:rsidR="008D5278" w:rsidRPr="0051573C" w:rsidRDefault="00240E16" w:rsidP="008D5278">
      <w:pPr>
        <w:pStyle w:val="ListParagraph"/>
        <w:numPr>
          <w:ilvl w:val="0"/>
          <w:numId w:val="4"/>
        </w:numPr>
        <w:rPr>
          <w:rFonts w:cstheme="minorHAnsi"/>
          <w:sz w:val="22"/>
          <w:szCs w:val="22"/>
        </w:rPr>
      </w:pPr>
      <w:r w:rsidRPr="0051573C">
        <w:rPr>
          <w:rFonts w:cstheme="minorHAnsi"/>
          <w:sz w:val="22"/>
          <w:szCs w:val="22"/>
        </w:rPr>
        <w:t xml:space="preserve">There was a </w:t>
      </w:r>
      <w:r w:rsidR="008D5278" w:rsidRPr="0051573C">
        <w:rPr>
          <w:rFonts w:cstheme="minorHAnsi"/>
          <w:sz w:val="22"/>
          <w:szCs w:val="22"/>
        </w:rPr>
        <w:t xml:space="preserve">great deal of interest for all of the </w:t>
      </w:r>
      <w:r w:rsidRPr="0051573C">
        <w:rPr>
          <w:rFonts w:cstheme="minorHAnsi"/>
          <w:sz w:val="22"/>
          <w:szCs w:val="22"/>
        </w:rPr>
        <w:t xml:space="preserve">open </w:t>
      </w:r>
      <w:r w:rsidR="008D5278" w:rsidRPr="0051573C">
        <w:rPr>
          <w:rFonts w:cstheme="minorHAnsi"/>
          <w:sz w:val="22"/>
          <w:szCs w:val="22"/>
        </w:rPr>
        <w:t>positions. We have the names of those that are not on the slate and will contact them for task groups</w:t>
      </w:r>
    </w:p>
    <w:p w14:paraId="41AD6170" w14:textId="05D21A30" w:rsidR="008D5278" w:rsidRPr="0051573C" w:rsidRDefault="008D5278" w:rsidP="008D5278">
      <w:pPr>
        <w:pStyle w:val="ListParagraph"/>
        <w:numPr>
          <w:ilvl w:val="0"/>
          <w:numId w:val="4"/>
        </w:numPr>
        <w:rPr>
          <w:rFonts w:cstheme="minorHAnsi"/>
          <w:sz w:val="22"/>
          <w:szCs w:val="22"/>
        </w:rPr>
      </w:pPr>
      <w:r w:rsidRPr="0051573C">
        <w:rPr>
          <w:rFonts w:cstheme="minorHAnsi"/>
          <w:sz w:val="22"/>
          <w:szCs w:val="22"/>
        </w:rPr>
        <w:t>Clinical Co-chairs candidates:</w:t>
      </w:r>
    </w:p>
    <w:p w14:paraId="773D4D79" w14:textId="7CE28439"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Ashlee Butler</w:t>
      </w:r>
    </w:p>
    <w:p w14:paraId="68436765" w14:textId="6BD7AADA"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Karen Bock</w:t>
      </w:r>
    </w:p>
    <w:p w14:paraId="18F78C8D" w14:textId="7ABB2CF1" w:rsidR="008D5278" w:rsidRPr="0051573C" w:rsidRDefault="008D5278" w:rsidP="008D5278">
      <w:pPr>
        <w:pStyle w:val="ListParagraph"/>
        <w:numPr>
          <w:ilvl w:val="1"/>
          <w:numId w:val="4"/>
        </w:numPr>
        <w:rPr>
          <w:rFonts w:cstheme="minorHAnsi"/>
          <w:sz w:val="22"/>
          <w:szCs w:val="22"/>
        </w:rPr>
      </w:pPr>
      <w:proofErr w:type="spellStart"/>
      <w:r w:rsidRPr="0051573C">
        <w:rPr>
          <w:rFonts w:cstheme="minorHAnsi"/>
          <w:sz w:val="22"/>
          <w:szCs w:val="22"/>
        </w:rPr>
        <w:t>Melisssa</w:t>
      </w:r>
      <w:proofErr w:type="spellEnd"/>
      <w:r w:rsidRPr="0051573C">
        <w:rPr>
          <w:rFonts w:cstheme="minorHAnsi"/>
          <w:sz w:val="22"/>
          <w:szCs w:val="22"/>
        </w:rPr>
        <w:t xml:space="preserve"> </w:t>
      </w:r>
      <w:proofErr w:type="spellStart"/>
      <w:r w:rsidRPr="0051573C">
        <w:rPr>
          <w:rFonts w:cstheme="minorHAnsi"/>
          <w:sz w:val="22"/>
          <w:szCs w:val="22"/>
        </w:rPr>
        <w:t>Lipencott</w:t>
      </w:r>
      <w:proofErr w:type="spellEnd"/>
    </w:p>
    <w:p w14:paraId="4BC25EC9" w14:textId="2661F734" w:rsidR="008D5278" w:rsidRPr="0051573C" w:rsidRDefault="008D5278" w:rsidP="008D5278">
      <w:pPr>
        <w:pStyle w:val="ListParagraph"/>
        <w:numPr>
          <w:ilvl w:val="0"/>
          <w:numId w:val="4"/>
        </w:numPr>
        <w:rPr>
          <w:rFonts w:cstheme="minorHAnsi"/>
          <w:sz w:val="22"/>
          <w:szCs w:val="22"/>
        </w:rPr>
      </w:pPr>
      <w:r w:rsidRPr="0051573C">
        <w:rPr>
          <w:rFonts w:cstheme="minorHAnsi"/>
          <w:sz w:val="22"/>
          <w:szCs w:val="22"/>
        </w:rPr>
        <w:t>Recording Secretary candidates:</w:t>
      </w:r>
    </w:p>
    <w:p w14:paraId="79B81747" w14:textId="40B0E155"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Elsa Drevyn</w:t>
      </w:r>
    </w:p>
    <w:p w14:paraId="17555BD6" w14:textId="7D42E7B5"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 xml:space="preserve">Rachel </w:t>
      </w:r>
      <w:proofErr w:type="spellStart"/>
      <w:r w:rsidRPr="0051573C">
        <w:rPr>
          <w:rFonts w:cstheme="minorHAnsi"/>
          <w:sz w:val="22"/>
          <w:szCs w:val="22"/>
        </w:rPr>
        <w:t>Skolky</w:t>
      </w:r>
      <w:proofErr w:type="spellEnd"/>
    </w:p>
    <w:p w14:paraId="5CC14362" w14:textId="01075212"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 xml:space="preserve">Valeria </w:t>
      </w:r>
      <w:proofErr w:type="spellStart"/>
      <w:r w:rsidRPr="0051573C">
        <w:rPr>
          <w:rFonts w:cstheme="minorHAnsi"/>
          <w:sz w:val="22"/>
          <w:szCs w:val="22"/>
        </w:rPr>
        <w:t>Teglia</w:t>
      </w:r>
      <w:proofErr w:type="spellEnd"/>
    </w:p>
    <w:p w14:paraId="0ABFF42E" w14:textId="1C1306A3" w:rsidR="008D5278" w:rsidRPr="0051573C" w:rsidRDefault="008D5278" w:rsidP="008D5278">
      <w:pPr>
        <w:pStyle w:val="ListParagraph"/>
        <w:numPr>
          <w:ilvl w:val="0"/>
          <w:numId w:val="4"/>
        </w:numPr>
        <w:rPr>
          <w:rFonts w:cstheme="minorHAnsi"/>
          <w:sz w:val="22"/>
          <w:szCs w:val="22"/>
        </w:rPr>
      </w:pPr>
      <w:r w:rsidRPr="0051573C">
        <w:rPr>
          <w:rFonts w:cstheme="minorHAnsi"/>
          <w:sz w:val="22"/>
          <w:szCs w:val="22"/>
        </w:rPr>
        <w:t>Nominating Committee candidates:</w:t>
      </w:r>
    </w:p>
    <w:p w14:paraId="10E42959" w14:textId="0FA2A5C9"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 xml:space="preserve">Gale </w:t>
      </w:r>
      <w:proofErr w:type="spellStart"/>
      <w:r w:rsidRPr="0051573C">
        <w:rPr>
          <w:rFonts w:cstheme="minorHAnsi"/>
          <w:sz w:val="22"/>
          <w:szCs w:val="22"/>
        </w:rPr>
        <w:t>Lavinder</w:t>
      </w:r>
      <w:proofErr w:type="spellEnd"/>
    </w:p>
    <w:p w14:paraId="20F26F40" w14:textId="494C2D29"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Laurie Neely</w:t>
      </w:r>
    </w:p>
    <w:p w14:paraId="6DBEBC56" w14:textId="0A6D4E25" w:rsidR="008D5278" w:rsidRPr="0051573C" w:rsidRDefault="008D5278" w:rsidP="008D5278">
      <w:pPr>
        <w:pStyle w:val="ListParagraph"/>
        <w:numPr>
          <w:ilvl w:val="1"/>
          <w:numId w:val="4"/>
        </w:numPr>
        <w:rPr>
          <w:rFonts w:cstheme="minorHAnsi"/>
          <w:sz w:val="22"/>
          <w:szCs w:val="22"/>
        </w:rPr>
      </w:pPr>
      <w:r w:rsidRPr="0051573C">
        <w:rPr>
          <w:rFonts w:cstheme="minorHAnsi"/>
          <w:sz w:val="22"/>
          <w:szCs w:val="22"/>
        </w:rPr>
        <w:t>Jessica Rodriguez-Torres</w:t>
      </w:r>
    </w:p>
    <w:p w14:paraId="06266FAC" w14:textId="1FA49367" w:rsidR="008D5278" w:rsidRPr="0051573C" w:rsidRDefault="008463EA" w:rsidP="00375909">
      <w:pPr>
        <w:pStyle w:val="ListParagraph"/>
        <w:numPr>
          <w:ilvl w:val="0"/>
          <w:numId w:val="4"/>
        </w:numPr>
        <w:rPr>
          <w:rFonts w:cstheme="minorHAnsi"/>
          <w:sz w:val="22"/>
          <w:szCs w:val="22"/>
        </w:rPr>
      </w:pPr>
      <w:r>
        <w:rPr>
          <w:rFonts w:cstheme="minorHAnsi"/>
          <w:sz w:val="22"/>
          <w:szCs w:val="22"/>
        </w:rPr>
        <w:t>Voting will open March 1</w:t>
      </w:r>
      <w:r w:rsidRPr="008463EA">
        <w:rPr>
          <w:rFonts w:cstheme="minorHAnsi"/>
          <w:sz w:val="22"/>
          <w:szCs w:val="22"/>
          <w:vertAlign w:val="superscript"/>
        </w:rPr>
        <w:t>st</w:t>
      </w:r>
      <w:r>
        <w:rPr>
          <w:rFonts w:cstheme="minorHAnsi"/>
          <w:sz w:val="22"/>
          <w:szCs w:val="22"/>
        </w:rPr>
        <w:t xml:space="preserve"> via </w:t>
      </w:r>
      <w:r w:rsidR="008D5278" w:rsidRPr="0051573C">
        <w:rPr>
          <w:rFonts w:cstheme="minorHAnsi"/>
          <w:sz w:val="22"/>
          <w:szCs w:val="22"/>
        </w:rPr>
        <w:t xml:space="preserve">email </w:t>
      </w:r>
      <w:r>
        <w:rPr>
          <w:rFonts w:cstheme="minorHAnsi"/>
          <w:sz w:val="22"/>
          <w:szCs w:val="22"/>
        </w:rPr>
        <w:t>The</w:t>
      </w:r>
      <w:r w:rsidR="008D5278" w:rsidRPr="0051573C">
        <w:rPr>
          <w:rFonts w:cstheme="minorHAnsi"/>
          <w:sz w:val="22"/>
          <w:szCs w:val="22"/>
        </w:rPr>
        <w:t xml:space="preserve"> Academy of PT Education</w:t>
      </w:r>
      <w:r>
        <w:rPr>
          <w:rFonts w:cstheme="minorHAnsi"/>
          <w:sz w:val="22"/>
          <w:szCs w:val="22"/>
        </w:rPr>
        <w:t xml:space="preserve"> and it will close on April 1</w:t>
      </w:r>
      <w:r w:rsidRPr="008463EA">
        <w:rPr>
          <w:rFonts w:cstheme="minorHAnsi"/>
          <w:sz w:val="22"/>
          <w:szCs w:val="22"/>
          <w:vertAlign w:val="superscript"/>
        </w:rPr>
        <w:t>st</w:t>
      </w:r>
      <w:r>
        <w:rPr>
          <w:rFonts w:cstheme="minorHAnsi"/>
          <w:sz w:val="22"/>
          <w:szCs w:val="22"/>
        </w:rPr>
        <w:t xml:space="preserve">. </w:t>
      </w:r>
      <w:r w:rsidR="008D5278" w:rsidRPr="0051573C">
        <w:rPr>
          <w:rFonts w:cstheme="minorHAnsi"/>
          <w:sz w:val="22"/>
          <w:szCs w:val="22"/>
        </w:rPr>
        <w:t xml:space="preserve"> </w:t>
      </w:r>
    </w:p>
    <w:p w14:paraId="4F04E5F8" w14:textId="5947261B" w:rsidR="008D5278" w:rsidRPr="00D4770C" w:rsidRDefault="008463EA" w:rsidP="00375909">
      <w:pPr>
        <w:pStyle w:val="ListParagraph"/>
        <w:numPr>
          <w:ilvl w:val="0"/>
          <w:numId w:val="4"/>
        </w:numPr>
        <w:rPr>
          <w:rFonts w:cstheme="minorHAnsi"/>
          <w:sz w:val="22"/>
          <w:szCs w:val="22"/>
        </w:rPr>
      </w:pPr>
      <w:r>
        <w:rPr>
          <w:rFonts w:cstheme="minorHAnsi"/>
          <w:sz w:val="22"/>
          <w:szCs w:val="22"/>
        </w:rPr>
        <w:t>All candidates will be notified by APTE in late April. The n</w:t>
      </w:r>
      <w:r w:rsidR="0001395A">
        <w:rPr>
          <w:rFonts w:cstheme="minorHAnsi"/>
          <w:sz w:val="22"/>
          <w:szCs w:val="22"/>
        </w:rPr>
        <w:t>ew Board members will begin serving on July 1, 2019.</w:t>
      </w:r>
    </w:p>
    <w:p w14:paraId="1E5BA986" w14:textId="6E8FAC4D" w:rsidR="008D5278" w:rsidRPr="0051573C" w:rsidRDefault="008D5278" w:rsidP="008D5278">
      <w:pPr>
        <w:pStyle w:val="ListParagraph"/>
        <w:numPr>
          <w:ilvl w:val="0"/>
          <w:numId w:val="4"/>
        </w:numPr>
        <w:rPr>
          <w:rFonts w:cstheme="minorHAnsi"/>
          <w:sz w:val="22"/>
          <w:szCs w:val="22"/>
        </w:rPr>
      </w:pPr>
      <w:r w:rsidRPr="0051573C">
        <w:rPr>
          <w:rFonts w:cstheme="minorHAnsi"/>
          <w:sz w:val="22"/>
          <w:szCs w:val="22"/>
        </w:rPr>
        <w:t xml:space="preserve">The current </w:t>
      </w:r>
      <w:r w:rsidR="00EB0944" w:rsidRPr="0051573C">
        <w:rPr>
          <w:rFonts w:cstheme="minorHAnsi"/>
          <w:sz w:val="22"/>
          <w:szCs w:val="22"/>
        </w:rPr>
        <w:t xml:space="preserve">outgoing board members </w:t>
      </w:r>
      <w:r w:rsidRPr="0051573C">
        <w:rPr>
          <w:rFonts w:cstheme="minorHAnsi"/>
          <w:sz w:val="22"/>
          <w:szCs w:val="22"/>
        </w:rPr>
        <w:t>serve through Ju</w:t>
      </w:r>
      <w:r w:rsidR="0001395A">
        <w:rPr>
          <w:rFonts w:cstheme="minorHAnsi"/>
          <w:sz w:val="22"/>
          <w:szCs w:val="22"/>
        </w:rPr>
        <w:t>ne</w:t>
      </w:r>
      <w:r w:rsidRPr="0051573C">
        <w:rPr>
          <w:rFonts w:cstheme="minorHAnsi"/>
          <w:sz w:val="22"/>
          <w:szCs w:val="22"/>
        </w:rPr>
        <w:t>.</w:t>
      </w:r>
    </w:p>
    <w:p w14:paraId="5EEF350A" w14:textId="77777777" w:rsidR="0072621B" w:rsidRPr="0051573C" w:rsidRDefault="0072621B" w:rsidP="0072621B">
      <w:pPr>
        <w:jc w:val="center"/>
        <w:rPr>
          <w:rFonts w:cstheme="minorHAnsi"/>
          <w:sz w:val="22"/>
          <w:szCs w:val="22"/>
        </w:rPr>
      </w:pPr>
    </w:p>
    <w:p w14:paraId="05E7C24F" w14:textId="73B5079D" w:rsidR="0072621B" w:rsidRPr="0051573C" w:rsidRDefault="005A2374" w:rsidP="00CF5877">
      <w:pPr>
        <w:jc w:val="center"/>
        <w:rPr>
          <w:rFonts w:cstheme="minorHAnsi"/>
          <w:b/>
          <w:sz w:val="22"/>
          <w:szCs w:val="22"/>
          <w:u w:val="single"/>
        </w:rPr>
      </w:pPr>
      <w:r w:rsidRPr="0051573C">
        <w:rPr>
          <w:rFonts w:cstheme="minorHAnsi"/>
          <w:b/>
          <w:sz w:val="22"/>
          <w:szCs w:val="22"/>
          <w:u w:val="single"/>
        </w:rPr>
        <w:t xml:space="preserve">Standing </w:t>
      </w:r>
      <w:r w:rsidR="0072621B" w:rsidRPr="0051573C">
        <w:rPr>
          <w:rFonts w:cstheme="minorHAnsi"/>
          <w:b/>
          <w:sz w:val="22"/>
          <w:szCs w:val="22"/>
          <w:u w:val="single"/>
        </w:rPr>
        <w:t>Reports</w:t>
      </w:r>
    </w:p>
    <w:p w14:paraId="7C2BBB77" w14:textId="5C681032" w:rsidR="00DF3191" w:rsidRPr="0051573C" w:rsidRDefault="00DF3191" w:rsidP="00BD3732">
      <w:pPr>
        <w:rPr>
          <w:rFonts w:cstheme="minorHAnsi"/>
          <w:b/>
          <w:sz w:val="22"/>
          <w:szCs w:val="22"/>
          <w:u w:val="single"/>
        </w:rPr>
      </w:pPr>
      <w:r w:rsidRPr="0051573C">
        <w:rPr>
          <w:rFonts w:cstheme="minorHAnsi"/>
          <w:b/>
          <w:sz w:val="22"/>
          <w:szCs w:val="22"/>
          <w:u w:val="single"/>
        </w:rPr>
        <w:t>8:15 a.m.</w:t>
      </w:r>
    </w:p>
    <w:p w14:paraId="2A2953A8" w14:textId="3FD226EA" w:rsidR="00BD3732" w:rsidRPr="0051573C" w:rsidRDefault="00BD3732" w:rsidP="00BD3732">
      <w:pPr>
        <w:rPr>
          <w:rFonts w:cstheme="minorHAnsi"/>
          <w:sz w:val="22"/>
          <w:szCs w:val="22"/>
        </w:rPr>
      </w:pPr>
      <w:r w:rsidRPr="0051573C">
        <w:rPr>
          <w:rFonts w:cstheme="minorHAnsi"/>
          <w:b/>
          <w:sz w:val="22"/>
          <w:szCs w:val="22"/>
        </w:rPr>
        <w:t xml:space="preserve">CSM 2019 Program Report – </w:t>
      </w:r>
      <w:r w:rsidRPr="0051573C">
        <w:rPr>
          <w:rFonts w:cstheme="minorHAnsi"/>
          <w:sz w:val="22"/>
          <w:szCs w:val="22"/>
        </w:rPr>
        <w:t>Kyle Covington &amp; Skye Donovan</w:t>
      </w:r>
    </w:p>
    <w:p w14:paraId="55B1795C" w14:textId="25079134" w:rsidR="008D5278" w:rsidRPr="0051573C" w:rsidRDefault="008D5278" w:rsidP="008D5278">
      <w:pPr>
        <w:pStyle w:val="ListParagraph"/>
        <w:numPr>
          <w:ilvl w:val="0"/>
          <w:numId w:val="5"/>
        </w:numPr>
        <w:rPr>
          <w:rFonts w:cstheme="minorHAnsi"/>
          <w:sz w:val="22"/>
          <w:szCs w:val="22"/>
        </w:rPr>
      </w:pPr>
      <w:r w:rsidRPr="0051573C">
        <w:rPr>
          <w:rFonts w:cstheme="minorHAnsi"/>
          <w:sz w:val="22"/>
          <w:szCs w:val="22"/>
        </w:rPr>
        <w:t xml:space="preserve">Every year the number for submissions </w:t>
      </w:r>
      <w:r w:rsidR="00453F28" w:rsidRPr="0051573C">
        <w:rPr>
          <w:rFonts w:cstheme="minorHAnsi"/>
          <w:sz w:val="22"/>
          <w:szCs w:val="22"/>
        </w:rPr>
        <w:t xml:space="preserve">to CSM </w:t>
      </w:r>
      <w:r w:rsidRPr="0051573C">
        <w:rPr>
          <w:rFonts w:cstheme="minorHAnsi"/>
          <w:sz w:val="22"/>
          <w:szCs w:val="22"/>
        </w:rPr>
        <w:t>ha</w:t>
      </w:r>
      <w:r w:rsidR="00453F28" w:rsidRPr="0051573C">
        <w:rPr>
          <w:rFonts w:cstheme="minorHAnsi"/>
          <w:sz w:val="22"/>
          <w:szCs w:val="22"/>
        </w:rPr>
        <w:t>s</w:t>
      </w:r>
      <w:r w:rsidRPr="0051573C">
        <w:rPr>
          <w:rFonts w:cstheme="minorHAnsi"/>
          <w:sz w:val="22"/>
          <w:szCs w:val="22"/>
        </w:rPr>
        <w:t xml:space="preserve"> gone up. CSM has the highest number of submissions of all conferences. </w:t>
      </w:r>
    </w:p>
    <w:p w14:paraId="27896EBF" w14:textId="77777777" w:rsidR="008D5278" w:rsidRPr="0051573C" w:rsidRDefault="008D5278" w:rsidP="008D5278">
      <w:pPr>
        <w:pStyle w:val="ListParagraph"/>
        <w:numPr>
          <w:ilvl w:val="0"/>
          <w:numId w:val="5"/>
        </w:numPr>
        <w:rPr>
          <w:rFonts w:cstheme="minorHAnsi"/>
          <w:sz w:val="22"/>
          <w:szCs w:val="22"/>
        </w:rPr>
      </w:pPr>
      <w:r w:rsidRPr="0051573C">
        <w:rPr>
          <w:rFonts w:cstheme="minorHAnsi"/>
          <w:sz w:val="22"/>
          <w:szCs w:val="22"/>
        </w:rPr>
        <w:t>The deadline is March 20</w:t>
      </w:r>
      <w:r w:rsidRPr="0051573C">
        <w:rPr>
          <w:rFonts w:cstheme="minorHAnsi"/>
          <w:sz w:val="22"/>
          <w:szCs w:val="22"/>
          <w:vertAlign w:val="superscript"/>
        </w:rPr>
        <w:t>th</w:t>
      </w:r>
      <w:r w:rsidRPr="0051573C">
        <w:rPr>
          <w:rFonts w:cstheme="minorHAnsi"/>
          <w:sz w:val="22"/>
          <w:szCs w:val="22"/>
        </w:rPr>
        <w:t xml:space="preserve"> for submissions for the next CSM. </w:t>
      </w:r>
    </w:p>
    <w:p w14:paraId="25650C38" w14:textId="6A6CDFDB" w:rsidR="008D5278" w:rsidRPr="0051573C" w:rsidRDefault="008D5278" w:rsidP="008D5278">
      <w:pPr>
        <w:pStyle w:val="ListParagraph"/>
        <w:numPr>
          <w:ilvl w:val="0"/>
          <w:numId w:val="5"/>
        </w:numPr>
        <w:rPr>
          <w:rFonts w:cstheme="minorHAnsi"/>
          <w:sz w:val="22"/>
          <w:szCs w:val="22"/>
        </w:rPr>
      </w:pPr>
      <w:r w:rsidRPr="0051573C">
        <w:rPr>
          <w:rFonts w:cstheme="minorHAnsi"/>
          <w:sz w:val="22"/>
          <w:szCs w:val="22"/>
        </w:rPr>
        <w:t>16,800 is the latest number of individuals that registered for this confer</w:t>
      </w:r>
      <w:r w:rsidR="003B422C">
        <w:rPr>
          <w:rFonts w:cstheme="minorHAnsi"/>
          <w:sz w:val="22"/>
          <w:szCs w:val="22"/>
        </w:rPr>
        <w:t xml:space="preserve">ence. There were less </w:t>
      </w:r>
      <w:r w:rsidRPr="0051573C">
        <w:rPr>
          <w:rFonts w:cstheme="minorHAnsi"/>
          <w:sz w:val="22"/>
          <w:szCs w:val="22"/>
        </w:rPr>
        <w:t>students</w:t>
      </w:r>
      <w:r w:rsidR="00453F28" w:rsidRPr="0051573C">
        <w:rPr>
          <w:rFonts w:cstheme="minorHAnsi"/>
          <w:sz w:val="22"/>
          <w:szCs w:val="22"/>
        </w:rPr>
        <w:t xml:space="preserve"> registered </w:t>
      </w:r>
      <w:r w:rsidR="003B422C">
        <w:rPr>
          <w:rFonts w:cstheme="minorHAnsi"/>
          <w:sz w:val="22"/>
          <w:szCs w:val="22"/>
        </w:rPr>
        <w:t xml:space="preserve">for this conference </w:t>
      </w:r>
      <w:r w:rsidR="00453F28" w:rsidRPr="0051573C">
        <w:rPr>
          <w:rFonts w:cstheme="minorHAnsi"/>
          <w:sz w:val="22"/>
          <w:szCs w:val="22"/>
        </w:rPr>
        <w:t>than at CSM 2018 in New Orleans</w:t>
      </w:r>
      <w:r w:rsidRPr="0051573C">
        <w:rPr>
          <w:rFonts w:cstheme="minorHAnsi"/>
          <w:sz w:val="22"/>
          <w:szCs w:val="22"/>
        </w:rPr>
        <w:t xml:space="preserve">. </w:t>
      </w:r>
    </w:p>
    <w:p w14:paraId="30929876" w14:textId="0A910E61" w:rsidR="008D5278" w:rsidRPr="0051573C" w:rsidRDefault="008D5278" w:rsidP="008D5278">
      <w:pPr>
        <w:pStyle w:val="ListParagraph"/>
        <w:numPr>
          <w:ilvl w:val="0"/>
          <w:numId w:val="5"/>
        </w:numPr>
        <w:rPr>
          <w:rFonts w:cstheme="minorHAnsi"/>
          <w:sz w:val="22"/>
          <w:szCs w:val="22"/>
        </w:rPr>
      </w:pPr>
      <w:r w:rsidRPr="0051573C">
        <w:rPr>
          <w:rFonts w:cstheme="minorHAnsi"/>
          <w:sz w:val="22"/>
          <w:szCs w:val="22"/>
        </w:rPr>
        <w:t xml:space="preserve">The space for the conference is becoming a problem. If you register individually pre select the sessions that you will go to so that they can get the correct room size for each session. </w:t>
      </w:r>
    </w:p>
    <w:p w14:paraId="02EFB1B9" w14:textId="125ADC7A" w:rsidR="008D5278" w:rsidRPr="0051573C" w:rsidRDefault="00E61752" w:rsidP="008D5278">
      <w:pPr>
        <w:pStyle w:val="ListParagraph"/>
        <w:numPr>
          <w:ilvl w:val="0"/>
          <w:numId w:val="5"/>
        </w:numPr>
        <w:rPr>
          <w:rFonts w:cstheme="minorHAnsi"/>
          <w:sz w:val="22"/>
          <w:szCs w:val="22"/>
        </w:rPr>
      </w:pPr>
      <w:r w:rsidRPr="0051573C">
        <w:rPr>
          <w:rFonts w:cstheme="minorHAnsi"/>
          <w:sz w:val="22"/>
          <w:szCs w:val="22"/>
        </w:rPr>
        <w:t xml:space="preserve">Question from the audience: </w:t>
      </w:r>
      <w:r w:rsidR="008D5278" w:rsidRPr="0051573C">
        <w:rPr>
          <w:rFonts w:cstheme="minorHAnsi"/>
          <w:sz w:val="22"/>
          <w:szCs w:val="22"/>
        </w:rPr>
        <w:t xml:space="preserve">Some sessions were already closed by the time that some individuals did early bird registration. </w:t>
      </w:r>
      <w:r w:rsidRPr="0051573C">
        <w:rPr>
          <w:rFonts w:cstheme="minorHAnsi"/>
          <w:sz w:val="22"/>
          <w:szCs w:val="22"/>
        </w:rPr>
        <w:t xml:space="preserve">He explained that </w:t>
      </w:r>
      <w:r w:rsidR="008D5278" w:rsidRPr="0051573C">
        <w:rPr>
          <w:rFonts w:cstheme="minorHAnsi"/>
          <w:sz w:val="22"/>
          <w:szCs w:val="22"/>
        </w:rPr>
        <w:t>we had more rooms but they were smaller.</w:t>
      </w:r>
      <w:r w:rsidRPr="0051573C">
        <w:rPr>
          <w:rFonts w:cstheme="minorHAnsi"/>
          <w:sz w:val="22"/>
          <w:szCs w:val="22"/>
        </w:rPr>
        <w:t xml:space="preserve"> He will </w:t>
      </w:r>
      <w:r w:rsidR="00453F28" w:rsidRPr="0051573C">
        <w:rPr>
          <w:rFonts w:cstheme="minorHAnsi"/>
          <w:sz w:val="22"/>
          <w:szCs w:val="22"/>
        </w:rPr>
        <w:t>look into this issue.</w:t>
      </w:r>
    </w:p>
    <w:p w14:paraId="4081CB4B" w14:textId="07314227" w:rsidR="008D5278" w:rsidRPr="0051573C" w:rsidRDefault="005F019D" w:rsidP="008D5278">
      <w:pPr>
        <w:pStyle w:val="ListParagraph"/>
        <w:numPr>
          <w:ilvl w:val="0"/>
          <w:numId w:val="5"/>
        </w:numPr>
        <w:rPr>
          <w:rFonts w:cstheme="minorHAnsi"/>
          <w:sz w:val="22"/>
          <w:szCs w:val="22"/>
        </w:rPr>
      </w:pPr>
      <w:r>
        <w:rPr>
          <w:rFonts w:cstheme="minorHAnsi"/>
          <w:sz w:val="22"/>
          <w:szCs w:val="22"/>
        </w:rPr>
        <w:t xml:space="preserve">They don’t have a </w:t>
      </w:r>
      <w:r w:rsidR="008D5278" w:rsidRPr="0051573C">
        <w:rPr>
          <w:rFonts w:cstheme="minorHAnsi"/>
          <w:sz w:val="22"/>
          <w:szCs w:val="22"/>
        </w:rPr>
        <w:t>speaker</w:t>
      </w:r>
      <w:r>
        <w:rPr>
          <w:rFonts w:cstheme="minorHAnsi"/>
          <w:sz w:val="22"/>
          <w:szCs w:val="22"/>
        </w:rPr>
        <w:t xml:space="preserve"> for the Pauline </w:t>
      </w:r>
      <w:proofErr w:type="spellStart"/>
      <w:r>
        <w:rPr>
          <w:rFonts w:cstheme="minorHAnsi"/>
          <w:sz w:val="22"/>
          <w:szCs w:val="22"/>
        </w:rPr>
        <w:t>Cerasoli</w:t>
      </w:r>
      <w:proofErr w:type="spellEnd"/>
      <w:r>
        <w:rPr>
          <w:rFonts w:cstheme="minorHAnsi"/>
          <w:sz w:val="22"/>
          <w:szCs w:val="22"/>
        </w:rPr>
        <w:t xml:space="preserve"> lecture</w:t>
      </w:r>
      <w:r w:rsidR="008D5278" w:rsidRPr="0051573C">
        <w:rPr>
          <w:rFonts w:cstheme="minorHAnsi"/>
          <w:sz w:val="22"/>
          <w:szCs w:val="22"/>
        </w:rPr>
        <w:t xml:space="preserve"> for next year because nobody was nominated. </w:t>
      </w:r>
      <w:r w:rsidR="00E61752" w:rsidRPr="0051573C">
        <w:rPr>
          <w:rFonts w:cstheme="minorHAnsi"/>
          <w:sz w:val="22"/>
          <w:szCs w:val="22"/>
        </w:rPr>
        <w:t>They</w:t>
      </w:r>
      <w:r w:rsidR="008D5278" w:rsidRPr="0051573C">
        <w:rPr>
          <w:rFonts w:cstheme="minorHAnsi"/>
          <w:sz w:val="22"/>
          <w:szCs w:val="22"/>
        </w:rPr>
        <w:t xml:space="preserve"> will find </w:t>
      </w:r>
      <w:r w:rsidR="00E61752" w:rsidRPr="0051573C">
        <w:rPr>
          <w:rFonts w:cstheme="minorHAnsi"/>
          <w:sz w:val="22"/>
          <w:szCs w:val="22"/>
        </w:rPr>
        <w:t>programming t</w:t>
      </w:r>
      <w:r w:rsidR="008D5278" w:rsidRPr="0051573C">
        <w:rPr>
          <w:rFonts w:cstheme="minorHAnsi"/>
          <w:sz w:val="22"/>
          <w:szCs w:val="22"/>
        </w:rPr>
        <w:t xml:space="preserve">o fill that </w:t>
      </w:r>
      <w:r w:rsidR="00453F28" w:rsidRPr="0051573C">
        <w:rPr>
          <w:rFonts w:cstheme="minorHAnsi"/>
          <w:sz w:val="22"/>
          <w:szCs w:val="22"/>
        </w:rPr>
        <w:t xml:space="preserve">time </w:t>
      </w:r>
      <w:r w:rsidR="008D5278" w:rsidRPr="0051573C">
        <w:rPr>
          <w:rFonts w:cstheme="minorHAnsi"/>
          <w:sz w:val="22"/>
          <w:szCs w:val="22"/>
        </w:rPr>
        <w:t xml:space="preserve">slot. </w:t>
      </w:r>
    </w:p>
    <w:p w14:paraId="547F3C5F" w14:textId="77777777" w:rsidR="00BD3732" w:rsidRPr="0051573C" w:rsidRDefault="00BD3732" w:rsidP="00E61752">
      <w:pPr>
        <w:pStyle w:val="ListParagraph"/>
        <w:rPr>
          <w:rFonts w:cstheme="minorHAnsi"/>
          <w:b/>
          <w:sz w:val="22"/>
          <w:szCs w:val="22"/>
          <w:u w:val="single"/>
        </w:rPr>
      </w:pPr>
    </w:p>
    <w:p w14:paraId="080CCBC8" w14:textId="16BB552F" w:rsidR="00BD3732" w:rsidRPr="0051573C" w:rsidRDefault="00BD3732" w:rsidP="00BD3732">
      <w:pPr>
        <w:rPr>
          <w:rFonts w:cstheme="minorHAnsi"/>
          <w:b/>
          <w:sz w:val="22"/>
          <w:szCs w:val="22"/>
        </w:rPr>
      </w:pPr>
      <w:r w:rsidRPr="0051573C">
        <w:rPr>
          <w:rFonts w:cstheme="minorHAnsi"/>
          <w:b/>
          <w:sz w:val="22"/>
          <w:szCs w:val="22"/>
        </w:rPr>
        <w:t xml:space="preserve">ELC 2019 Preview – </w:t>
      </w:r>
      <w:r w:rsidRPr="0051573C">
        <w:rPr>
          <w:rFonts w:cstheme="minorHAnsi"/>
          <w:sz w:val="22"/>
          <w:szCs w:val="22"/>
        </w:rPr>
        <w:t>Danielle Parker</w:t>
      </w:r>
      <w:r w:rsidRPr="0051573C">
        <w:rPr>
          <w:rFonts w:cstheme="minorHAnsi"/>
          <w:b/>
          <w:sz w:val="22"/>
          <w:szCs w:val="22"/>
        </w:rPr>
        <w:t xml:space="preserve"> </w:t>
      </w:r>
    </w:p>
    <w:p w14:paraId="029A3FE5" w14:textId="77777777" w:rsidR="00E61752" w:rsidRPr="0051573C" w:rsidRDefault="00E61752" w:rsidP="00E61752">
      <w:pPr>
        <w:pStyle w:val="ListParagraph"/>
        <w:numPr>
          <w:ilvl w:val="0"/>
          <w:numId w:val="6"/>
        </w:numPr>
        <w:rPr>
          <w:rFonts w:cstheme="minorHAnsi"/>
          <w:sz w:val="22"/>
          <w:szCs w:val="22"/>
        </w:rPr>
      </w:pPr>
      <w:r w:rsidRPr="0051573C">
        <w:rPr>
          <w:rFonts w:cstheme="minorHAnsi"/>
          <w:sz w:val="22"/>
          <w:szCs w:val="22"/>
        </w:rPr>
        <w:t xml:space="preserve">Last ELC reached over 1000 registrants. </w:t>
      </w:r>
    </w:p>
    <w:p w14:paraId="7FD16E75" w14:textId="45344E7D" w:rsidR="00E61752" w:rsidRPr="0051573C" w:rsidRDefault="00E61752" w:rsidP="00E61752">
      <w:pPr>
        <w:pStyle w:val="ListParagraph"/>
        <w:numPr>
          <w:ilvl w:val="0"/>
          <w:numId w:val="6"/>
        </w:numPr>
        <w:rPr>
          <w:rFonts w:cstheme="minorHAnsi"/>
          <w:sz w:val="22"/>
          <w:szCs w:val="22"/>
        </w:rPr>
      </w:pPr>
      <w:r w:rsidRPr="0051573C">
        <w:rPr>
          <w:rFonts w:cstheme="minorHAnsi"/>
          <w:sz w:val="22"/>
          <w:szCs w:val="22"/>
        </w:rPr>
        <w:t>They had great feedback and are planning for next year</w:t>
      </w:r>
      <w:r w:rsidR="00453F28" w:rsidRPr="0051573C">
        <w:rPr>
          <w:rFonts w:cstheme="minorHAnsi"/>
          <w:sz w:val="22"/>
          <w:szCs w:val="22"/>
        </w:rPr>
        <w:t>’s ELC</w:t>
      </w:r>
      <w:r w:rsidRPr="0051573C">
        <w:rPr>
          <w:rFonts w:cstheme="minorHAnsi"/>
          <w:sz w:val="22"/>
          <w:szCs w:val="22"/>
        </w:rPr>
        <w:t xml:space="preserve">. </w:t>
      </w:r>
    </w:p>
    <w:p w14:paraId="20877D82" w14:textId="7CB6BEC1" w:rsidR="00E61752" w:rsidRPr="008254A2" w:rsidRDefault="00E61752" w:rsidP="00E61752">
      <w:pPr>
        <w:pStyle w:val="ListParagraph"/>
        <w:numPr>
          <w:ilvl w:val="0"/>
          <w:numId w:val="6"/>
        </w:numPr>
        <w:rPr>
          <w:rFonts w:cstheme="minorHAnsi"/>
          <w:sz w:val="22"/>
          <w:szCs w:val="22"/>
        </w:rPr>
      </w:pPr>
      <w:r w:rsidRPr="0051573C">
        <w:rPr>
          <w:rFonts w:cstheme="minorHAnsi"/>
          <w:sz w:val="22"/>
          <w:szCs w:val="22"/>
        </w:rPr>
        <w:t xml:space="preserve">Submission </w:t>
      </w:r>
      <w:r w:rsidR="0001395A">
        <w:rPr>
          <w:rFonts w:cstheme="minorHAnsi"/>
          <w:sz w:val="22"/>
          <w:szCs w:val="22"/>
        </w:rPr>
        <w:t xml:space="preserve">portal opens </w:t>
      </w:r>
      <w:r w:rsidR="0001395A" w:rsidRPr="008254A2">
        <w:rPr>
          <w:rFonts w:cstheme="minorHAnsi"/>
          <w:sz w:val="22"/>
          <w:szCs w:val="22"/>
        </w:rPr>
        <w:t xml:space="preserve">on </w:t>
      </w:r>
      <w:r w:rsidRPr="008254A2">
        <w:rPr>
          <w:rFonts w:cstheme="minorHAnsi"/>
          <w:sz w:val="22"/>
          <w:szCs w:val="22"/>
        </w:rPr>
        <w:t>March 15</w:t>
      </w:r>
      <w:r w:rsidR="0001395A" w:rsidRPr="008254A2">
        <w:rPr>
          <w:rFonts w:cstheme="minorHAnsi"/>
          <w:sz w:val="22"/>
          <w:szCs w:val="22"/>
        </w:rPr>
        <w:t xml:space="preserve"> and closes on</w:t>
      </w:r>
      <w:r w:rsidRPr="008254A2">
        <w:rPr>
          <w:rFonts w:cstheme="minorHAnsi"/>
          <w:sz w:val="22"/>
          <w:szCs w:val="22"/>
        </w:rPr>
        <w:t xml:space="preserve"> </w:t>
      </w:r>
      <w:r w:rsidR="0001395A" w:rsidRPr="008254A2">
        <w:rPr>
          <w:rFonts w:cstheme="minorHAnsi"/>
          <w:sz w:val="22"/>
          <w:szCs w:val="22"/>
        </w:rPr>
        <w:t>A</w:t>
      </w:r>
      <w:r w:rsidRPr="008254A2">
        <w:rPr>
          <w:rFonts w:cstheme="minorHAnsi"/>
          <w:sz w:val="22"/>
          <w:szCs w:val="22"/>
        </w:rPr>
        <w:t>pril 18</w:t>
      </w:r>
      <w:r w:rsidRPr="008254A2">
        <w:rPr>
          <w:rFonts w:cstheme="minorHAnsi"/>
          <w:sz w:val="22"/>
          <w:szCs w:val="22"/>
          <w:vertAlign w:val="superscript"/>
        </w:rPr>
        <w:t xml:space="preserve">th </w:t>
      </w:r>
      <w:r w:rsidRPr="008254A2">
        <w:rPr>
          <w:rFonts w:cstheme="minorHAnsi"/>
          <w:sz w:val="22"/>
          <w:szCs w:val="22"/>
          <w:vertAlign w:val="superscript"/>
        </w:rPr>
        <w:tab/>
      </w:r>
    </w:p>
    <w:p w14:paraId="08E6B993" w14:textId="09C0F444" w:rsidR="00E61752" w:rsidRPr="0051573C" w:rsidRDefault="00E61752" w:rsidP="00D4770C">
      <w:pPr>
        <w:rPr>
          <w:rFonts w:cstheme="minorHAnsi"/>
          <w:sz w:val="22"/>
          <w:szCs w:val="22"/>
        </w:rPr>
      </w:pPr>
      <w:r w:rsidRPr="008254A2">
        <w:rPr>
          <w:rFonts w:cstheme="minorHAnsi"/>
          <w:sz w:val="22"/>
          <w:szCs w:val="22"/>
        </w:rPr>
        <w:t>ELC will have its own website. T</w:t>
      </w:r>
      <w:r w:rsidRPr="0051573C">
        <w:rPr>
          <w:rFonts w:cstheme="minorHAnsi"/>
          <w:sz w:val="22"/>
          <w:szCs w:val="22"/>
        </w:rPr>
        <w:t>he topic is “</w:t>
      </w:r>
      <w:r w:rsidR="0001395A">
        <w:rPr>
          <w:rStyle w:val="Emphasis"/>
          <w:rFonts w:ascii="Arial" w:hAnsi="Arial" w:cs="Arial"/>
          <w:color w:val="777777"/>
          <w:sz w:val="21"/>
          <w:szCs w:val="21"/>
          <w:shd w:val="clear" w:color="auto" w:fill="FFFFFF"/>
        </w:rPr>
        <w:t>Setting Sail: Discovering a New World of Opportunities</w:t>
      </w:r>
      <w:r w:rsidRPr="0051573C">
        <w:rPr>
          <w:rFonts w:cstheme="minorHAnsi"/>
          <w:sz w:val="22"/>
          <w:szCs w:val="22"/>
        </w:rPr>
        <w:t>” and the website has the subtopics. They want to ensure good academic and clinical content</w:t>
      </w:r>
    </w:p>
    <w:p w14:paraId="09FED0A1" w14:textId="02B3F478" w:rsidR="00E61752" w:rsidRPr="0051573C" w:rsidRDefault="00E61752" w:rsidP="00E61752">
      <w:pPr>
        <w:pStyle w:val="ListParagraph"/>
        <w:numPr>
          <w:ilvl w:val="0"/>
          <w:numId w:val="6"/>
        </w:numPr>
        <w:rPr>
          <w:rFonts w:cstheme="minorHAnsi"/>
          <w:sz w:val="22"/>
          <w:szCs w:val="22"/>
        </w:rPr>
      </w:pPr>
      <w:r w:rsidRPr="0051573C">
        <w:rPr>
          <w:rFonts w:cstheme="minorHAnsi"/>
          <w:sz w:val="22"/>
          <w:szCs w:val="22"/>
        </w:rPr>
        <w:t xml:space="preserve">The committee for ELC planning has good representation from all </w:t>
      </w:r>
      <w:r w:rsidR="00453F28" w:rsidRPr="0051573C">
        <w:rPr>
          <w:rFonts w:cstheme="minorHAnsi"/>
          <w:sz w:val="22"/>
          <w:szCs w:val="22"/>
        </w:rPr>
        <w:t xml:space="preserve">of </w:t>
      </w:r>
      <w:r w:rsidRPr="0051573C">
        <w:rPr>
          <w:rFonts w:cstheme="minorHAnsi"/>
          <w:sz w:val="22"/>
          <w:szCs w:val="22"/>
        </w:rPr>
        <w:t>the SIGs.</w:t>
      </w:r>
    </w:p>
    <w:p w14:paraId="1669EB9C" w14:textId="62FE1007" w:rsidR="00E61752" w:rsidRPr="0051573C" w:rsidRDefault="00E61752" w:rsidP="00E61752">
      <w:pPr>
        <w:pStyle w:val="ListParagraph"/>
        <w:numPr>
          <w:ilvl w:val="0"/>
          <w:numId w:val="6"/>
        </w:numPr>
        <w:rPr>
          <w:rFonts w:cstheme="minorHAnsi"/>
          <w:sz w:val="22"/>
          <w:szCs w:val="22"/>
        </w:rPr>
      </w:pPr>
      <w:r w:rsidRPr="0051573C">
        <w:rPr>
          <w:rFonts w:cstheme="minorHAnsi"/>
          <w:sz w:val="22"/>
          <w:szCs w:val="22"/>
        </w:rPr>
        <w:lastRenderedPageBreak/>
        <w:t>The conference is October 18-20</w:t>
      </w:r>
      <w:r w:rsidR="0001395A">
        <w:rPr>
          <w:rFonts w:cstheme="minorHAnsi"/>
          <w:sz w:val="22"/>
          <w:szCs w:val="22"/>
        </w:rPr>
        <w:t xml:space="preserve"> in Bellevue, Washington</w:t>
      </w:r>
      <w:r w:rsidRPr="0051573C">
        <w:rPr>
          <w:rFonts w:cstheme="minorHAnsi"/>
          <w:sz w:val="22"/>
          <w:szCs w:val="22"/>
        </w:rPr>
        <w:t>.</w:t>
      </w:r>
    </w:p>
    <w:p w14:paraId="07A30D6D" w14:textId="77777777" w:rsidR="00BD3732" w:rsidRPr="0051573C" w:rsidRDefault="00BD3732" w:rsidP="00E61752">
      <w:pPr>
        <w:pStyle w:val="ListParagraph"/>
        <w:rPr>
          <w:rFonts w:cstheme="minorHAnsi"/>
          <w:sz w:val="22"/>
          <w:szCs w:val="22"/>
        </w:rPr>
      </w:pPr>
    </w:p>
    <w:p w14:paraId="2716024E" w14:textId="06F2412F" w:rsidR="0072621B" w:rsidRPr="0051573C" w:rsidRDefault="00714523" w:rsidP="0072621B">
      <w:pPr>
        <w:rPr>
          <w:rFonts w:cstheme="minorHAnsi"/>
          <w:sz w:val="22"/>
          <w:szCs w:val="22"/>
        </w:rPr>
      </w:pPr>
      <w:r w:rsidRPr="0051573C">
        <w:rPr>
          <w:rFonts w:cstheme="minorHAnsi"/>
          <w:b/>
          <w:sz w:val="22"/>
          <w:szCs w:val="22"/>
        </w:rPr>
        <w:t>APTE Update</w:t>
      </w:r>
      <w:r w:rsidR="0072621B" w:rsidRPr="0051573C">
        <w:rPr>
          <w:rFonts w:cstheme="minorHAnsi"/>
          <w:b/>
          <w:sz w:val="22"/>
          <w:szCs w:val="22"/>
        </w:rPr>
        <w:t xml:space="preserve"> </w:t>
      </w:r>
      <w:r w:rsidRPr="0051573C">
        <w:rPr>
          <w:rFonts w:cstheme="minorHAnsi"/>
          <w:b/>
          <w:sz w:val="22"/>
          <w:szCs w:val="22"/>
        </w:rPr>
        <w:t xml:space="preserve">– </w:t>
      </w:r>
      <w:r w:rsidRPr="0051573C">
        <w:rPr>
          <w:rFonts w:cstheme="minorHAnsi"/>
          <w:sz w:val="22"/>
          <w:szCs w:val="22"/>
        </w:rPr>
        <w:t xml:space="preserve">Corrie Odom, Vice President </w:t>
      </w:r>
      <w:r w:rsidR="00330301" w:rsidRPr="0051573C">
        <w:rPr>
          <w:rFonts w:cstheme="minorHAnsi"/>
          <w:sz w:val="22"/>
          <w:szCs w:val="22"/>
        </w:rPr>
        <w:t xml:space="preserve">- </w:t>
      </w:r>
      <w:r w:rsidRPr="0051573C">
        <w:rPr>
          <w:rFonts w:cstheme="minorHAnsi"/>
          <w:sz w:val="22"/>
          <w:szCs w:val="22"/>
        </w:rPr>
        <w:t>APTE</w:t>
      </w:r>
    </w:p>
    <w:p w14:paraId="24E74C16" w14:textId="22259901" w:rsidR="00E61752" w:rsidRPr="0051573C" w:rsidRDefault="005926F6" w:rsidP="00E61752">
      <w:pPr>
        <w:pStyle w:val="ListParagraph"/>
        <w:numPr>
          <w:ilvl w:val="0"/>
          <w:numId w:val="7"/>
        </w:numPr>
        <w:rPr>
          <w:rFonts w:cstheme="minorHAnsi"/>
          <w:sz w:val="22"/>
          <w:szCs w:val="22"/>
        </w:rPr>
      </w:pPr>
      <w:r w:rsidRPr="0051573C">
        <w:rPr>
          <w:rFonts w:cstheme="minorHAnsi"/>
          <w:sz w:val="22"/>
          <w:szCs w:val="22"/>
        </w:rPr>
        <w:t>S</w:t>
      </w:r>
      <w:r w:rsidR="00E61752" w:rsidRPr="0051573C">
        <w:rPr>
          <w:rFonts w:cstheme="minorHAnsi"/>
          <w:sz w:val="22"/>
          <w:szCs w:val="22"/>
        </w:rPr>
        <w:t>peaking on behalf of the board.</w:t>
      </w:r>
    </w:p>
    <w:p w14:paraId="79829A03" w14:textId="77777777" w:rsidR="005926F6" w:rsidRPr="0051573C" w:rsidRDefault="005926F6" w:rsidP="005926F6">
      <w:pPr>
        <w:spacing w:before="200" w:line="216" w:lineRule="auto"/>
        <w:ind w:firstLine="360"/>
        <w:rPr>
          <w:rFonts w:eastAsia="Times New Roman" w:cstheme="minorHAnsi"/>
          <w:sz w:val="22"/>
          <w:szCs w:val="22"/>
        </w:rPr>
      </w:pPr>
      <w:r w:rsidRPr="0051573C">
        <w:rPr>
          <w:rFonts w:eastAsiaTheme="minorEastAsia" w:cstheme="minorHAnsi"/>
          <w:b/>
          <w:bCs/>
          <w:color w:val="000000" w:themeColor="text1"/>
          <w:kern w:val="24"/>
          <w:sz w:val="22"/>
          <w:szCs w:val="22"/>
        </w:rPr>
        <w:t>Activities Completed in 2018</w:t>
      </w:r>
    </w:p>
    <w:p w14:paraId="225B6179" w14:textId="6331F78F" w:rsidR="005926F6" w:rsidRPr="0051573C" w:rsidRDefault="005926F6" w:rsidP="005926F6">
      <w:pPr>
        <w:numPr>
          <w:ilvl w:val="0"/>
          <w:numId w:val="8"/>
        </w:numPr>
        <w:spacing w:line="216" w:lineRule="auto"/>
        <w:ind w:left="1080"/>
        <w:contextualSpacing/>
        <w:rPr>
          <w:rFonts w:eastAsia="Times New Roman" w:cstheme="minorHAnsi"/>
          <w:sz w:val="22"/>
          <w:szCs w:val="22"/>
        </w:rPr>
      </w:pPr>
      <w:r w:rsidRPr="0051573C">
        <w:rPr>
          <w:rFonts w:eastAsiaTheme="minorEastAsia" w:cstheme="minorHAnsi"/>
          <w:b/>
          <w:bCs/>
          <w:color w:val="000000" w:themeColor="text1"/>
          <w:kern w:val="24"/>
          <w:sz w:val="22"/>
          <w:szCs w:val="22"/>
        </w:rPr>
        <w:t>New</w:t>
      </w:r>
      <w:r w:rsidR="003B422C">
        <w:rPr>
          <w:rFonts w:eastAsiaTheme="minorEastAsia" w:cstheme="minorHAnsi"/>
          <w:color w:val="000000" w:themeColor="text1"/>
          <w:kern w:val="24"/>
          <w:sz w:val="22"/>
          <w:szCs w:val="22"/>
        </w:rPr>
        <w:t xml:space="preserve"> Logo working group</w:t>
      </w:r>
    </w:p>
    <w:p w14:paraId="26B72684" w14:textId="77777777" w:rsidR="005926F6" w:rsidRPr="0051573C" w:rsidRDefault="005926F6" w:rsidP="005926F6">
      <w:pPr>
        <w:pStyle w:val="ListParagraph"/>
        <w:numPr>
          <w:ilvl w:val="1"/>
          <w:numId w:val="8"/>
        </w:numPr>
        <w:spacing w:before="100" w:line="216" w:lineRule="auto"/>
        <w:rPr>
          <w:rFonts w:eastAsia="Times New Roman" w:cstheme="minorHAnsi"/>
          <w:sz w:val="22"/>
          <w:szCs w:val="22"/>
        </w:rPr>
      </w:pPr>
      <w:r w:rsidRPr="0051573C">
        <w:rPr>
          <w:rFonts w:eastAsiaTheme="minorEastAsia" w:cstheme="minorHAnsi"/>
          <w:color w:val="000000" w:themeColor="text1"/>
          <w:kern w:val="24"/>
          <w:sz w:val="22"/>
          <w:szCs w:val="22"/>
        </w:rPr>
        <w:t xml:space="preserve">Rebranding Task Force: Kai Kennedy, (Chair), Dan Erb, Kathy Giffin, </w:t>
      </w:r>
    </w:p>
    <w:p w14:paraId="5B4D5B56" w14:textId="77777777" w:rsidR="005926F6" w:rsidRPr="0051573C" w:rsidRDefault="005926F6" w:rsidP="005926F6">
      <w:pPr>
        <w:spacing w:before="100" w:line="216" w:lineRule="auto"/>
        <w:ind w:left="720" w:firstLine="720"/>
        <w:rPr>
          <w:rFonts w:eastAsiaTheme="minorEastAsia" w:cstheme="minorHAnsi"/>
          <w:color w:val="000000" w:themeColor="text1"/>
          <w:kern w:val="24"/>
          <w:sz w:val="22"/>
          <w:szCs w:val="22"/>
        </w:rPr>
      </w:pPr>
      <w:r w:rsidRPr="0051573C">
        <w:rPr>
          <w:rFonts w:eastAsiaTheme="minorEastAsia" w:cstheme="minorHAnsi"/>
          <w:color w:val="000000" w:themeColor="text1"/>
          <w:kern w:val="24"/>
          <w:sz w:val="22"/>
          <w:szCs w:val="22"/>
        </w:rPr>
        <w:t>Trent Jackson, Laura Smith, Corrie Odom, Julia Rice (Exec Dir)</w:t>
      </w:r>
    </w:p>
    <w:p w14:paraId="4E2C1B83" w14:textId="0D284EA1" w:rsidR="005926F6" w:rsidRPr="0051573C" w:rsidRDefault="005926F6" w:rsidP="005926F6">
      <w:pPr>
        <w:pStyle w:val="ListParagraph"/>
        <w:numPr>
          <w:ilvl w:val="1"/>
          <w:numId w:val="8"/>
        </w:numPr>
        <w:rPr>
          <w:rFonts w:cstheme="minorHAnsi"/>
          <w:sz w:val="22"/>
          <w:szCs w:val="22"/>
        </w:rPr>
      </w:pPr>
      <w:r w:rsidRPr="0051573C">
        <w:rPr>
          <w:rFonts w:cstheme="minorHAnsi"/>
          <w:sz w:val="22"/>
          <w:szCs w:val="22"/>
        </w:rPr>
        <w:t xml:space="preserve">The process for the new logo was put in motion a year ago and a lot of effort went into it. The distribution of the new logo is not fully complete. </w:t>
      </w:r>
    </w:p>
    <w:p w14:paraId="5E1C94B1" w14:textId="77777777" w:rsidR="005926F6" w:rsidRPr="0051573C" w:rsidRDefault="005926F6" w:rsidP="00E47397">
      <w:pPr>
        <w:pStyle w:val="ListParagraph"/>
        <w:spacing w:before="100" w:line="216" w:lineRule="auto"/>
        <w:ind w:left="1440"/>
        <w:rPr>
          <w:rFonts w:eastAsia="Times New Roman" w:cstheme="minorHAnsi"/>
          <w:sz w:val="22"/>
          <w:szCs w:val="22"/>
        </w:rPr>
      </w:pPr>
    </w:p>
    <w:p w14:paraId="41B5D3B9" w14:textId="6DD4CADE" w:rsidR="005926F6" w:rsidRPr="0051573C" w:rsidRDefault="005926F6" w:rsidP="005926F6">
      <w:pPr>
        <w:numPr>
          <w:ilvl w:val="0"/>
          <w:numId w:val="9"/>
        </w:numPr>
        <w:spacing w:line="216" w:lineRule="auto"/>
        <w:ind w:left="1080"/>
        <w:contextualSpacing/>
        <w:rPr>
          <w:rFonts w:eastAsia="Times New Roman" w:cstheme="minorHAnsi"/>
          <w:sz w:val="22"/>
          <w:szCs w:val="22"/>
        </w:rPr>
      </w:pPr>
      <w:r w:rsidRPr="0051573C">
        <w:rPr>
          <w:rFonts w:eastAsiaTheme="minorEastAsia" w:cstheme="minorHAnsi"/>
          <w:b/>
          <w:bCs/>
          <w:color w:val="000000" w:themeColor="text1"/>
          <w:kern w:val="24"/>
          <w:sz w:val="22"/>
          <w:szCs w:val="22"/>
        </w:rPr>
        <w:t>New</w:t>
      </w:r>
      <w:r w:rsidRPr="0051573C">
        <w:rPr>
          <w:rFonts w:eastAsiaTheme="minorEastAsia" w:cstheme="minorHAnsi"/>
          <w:color w:val="000000" w:themeColor="text1"/>
          <w:kern w:val="24"/>
          <w:sz w:val="22"/>
          <w:szCs w:val="22"/>
        </w:rPr>
        <w:t xml:space="preserve"> Website</w:t>
      </w:r>
      <w:r w:rsidR="003B422C">
        <w:rPr>
          <w:rFonts w:eastAsiaTheme="minorEastAsia" w:cstheme="minorHAnsi"/>
          <w:color w:val="000000" w:themeColor="text1"/>
          <w:kern w:val="24"/>
          <w:sz w:val="22"/>
          <w:szCs w:val="22"/>
        </w:rPr>
        <w:t xml:space="preserve"> working group</w:t>
      </w:r>
    </w:p>
    <w:p w14:paraId="7788461B" w14:textId="77777777" w:rsidR="005926F6" w:rsidRPr="0051573C" w:rsidRDefault="005926F6" w:rsidP="005926F6">
      <w:pPr>
        <w:numPr>
          <w:ilvl w:val="1"/>
          <w:numId w:val="9"/>
        </w:numPr>
        <w:spacing w:line="216" w:lineRule="auto"/>
        <w:ind w:left="2520"/>
        <w:contextualSpacing/>
        <w:rPr>
          <w:rFonts w:eastAsia="Times New Roman" w:cstheme="minorHAnsi"/>
          <w:sz w:val="22"/>
          <w:szCs w:val="22"/>
        </w:rPr>
      </w:pPr>
      <w:r w:rsidRPr="0051573C">
        <w:rPr>
          <w:rFonts w:eastAsiaTheme="minorEastAsia" w:cstheme="minorHAnsi"/>
          <w:color w:val="000000" w:themeColor="text1"/>
          <w:kern w:val="24"/>
          <w:sz w:val="22"/>
          <w:szCs w:val="22"/>
        </w:rPr>
        <w:t>Dan Erb (Chair), Emmanuel John, Kai Kennedy, Stephanie Weyrauch, Julia Rice, John Bond (consultant)</w:t>
      </w:r>
    </w:p>
    <w:p w14:paraId="41F67B36" w14:textId="151250CC" w:rsidR="005926F6" w:rsidRPr="0051573C" w:rsidRDefault="005926F6" w:rsidP="005926F6">
      <w:pPr>
        <w:numPr>
          <w:ilvl w:val="0"/>
          <w:numId w:val="9"/>
        </w:numPr>
        <w:spacing w:line="216" w:lineRule="auto"/>
        <w:ind w:left="1080"/>
        <w:contextualSpacing/>
        <w:rPr>
          <w:rFonts w:eastAsia="Times New Roman" w:cstheme="minorHAnsi"/>
          <w:sz w:val="22"/>
          <w:szCs w:val="22"/>
        </w:rPr>
      </w:pPr>
      <w:r w:rsidRPr="0051573C">
        <w:rPr>
          <w:rFonts w:eastAsiaTheme="minorEastAsia" w:cstheme="minorHAnsi"/>
          <w:b/>
          <w:bCs/>
          <w:color w:val="000000" w:themeColor="text1"/>
          <w:kern w:val="24"/>
          <w:sz w:val="22"/>
          <w:szCs w:val="22"/>
        </w:rPr>
        <w:t>New</w:t>
      </w:r>
      <w:r w:rsidRPr="0051573C">
        <w:rPr>
          <w:rFonts w:eastAsiaTheme="minorEastAsia" w:cstheme="minorHAnsi"/>
          <w:color w:val="000000" w:themeColor="text1"/>
          <w:kern w:val="24"/>
          <w:sz w:val="22"/>
          <w:szCs w:val="22"/>
        </w:rPr>
        <w:t xml:space="preserve"> Distinguished Educator in Physical Therapist Assistant Education Award</w:t>
      </w:r>
    </w:p>
    <w:p w14:paraId="27E194C5" w14:textId="77777777" w:rsidR="005926F6" w:rsidRPr="0051573C" w:rsidRDefault="005926F6" w:rsidP="005926F6">
      <w:pPr>
        <w:numPr>
          <w:ilvl w:val="0"/>
          <w:numId w:val="9"/>
        </w:numPr>
        <w:spacing w:line="216" w:lineRule="auto"/>
        <w:ind w:left="1080"/>
        <w:contextualSpacing/>
        <w:rPr>
          <w:rFonts w:eastAsia="Times New Roman" w:cstheme="minorHAnsi"/>
          <w:sz w:val="22"/>
          <w:szCs w:val="22"/>
        </w:rPr>
      </w:pPr>
      <w:r w:rsidRPr="0051573C">
        <w:rPr>
          <w:rFonts w:eastAsiaTheme="minorEastAsia" w:cstheme="minorHAnsi"/>
          <w:color w:val="000000" w:themeColor="text1"/>
          <w:kern w:val="24"/>
          <w:sz w:val="22"/>
          <w:szCs w:val="22"/>
        </w:rPr>
        <w:t>Funding for Education Research</w:t>
      </w:r>
    </w:p>
    <w:p w14:paraId="14150E5B" w14:textId="573BC5A9" w:rsidR="005926F6" w:rsidRPr="0051573C" w:rsidRDefault="005926F6" w:rsidP="005926F6">
      <w:pPr>
        <w:numPr>
          <w:ilvl w:val="1"/>
          <w:numId w:val="9"/>
        </w:numPr>
        <w:spacing w:line="216" w:lineRule="auto"/>
        <w:ind w:left="2520"/>
        <w:contextualSpacing/>
        <w:rPr>
          <w:rFonts w:eastAsia="Times New Roman" w:cstheme="minorHAnsi"/>
          <w:sz w:val="22"/>
          <w:szCs w:val="22"/>
        </w:rPr>
      </w:pPr>
      <w:r w:rsidRPr="0051573C">
        <w:rPr>
          <w:rFonts w:eastAsiaTheme="minorEastAsia" w:cstheme="minorHAnsi"/>
          <w:color w:val="000000" w:themeColor="text1"/>
          <w:kern w:val="24"/>
          <w:sz w:val="22"/>
          <w:szCs w:val="22"/>
        </w:rPr>
        <w:t>Inc</w:t>
      </w:r>
      <w:r w:rsidR="00FE71C6" w:rsidRPr="0051573C">
        <w:rPr>
          <w:rFonts w:eastAsiaTheme="minorEastAsia" w:cstheme="minorHAnsi"/>
          <w:color w:val="000000" w:themeColor="text1"/>
          <w:kern w:val="24"/>
          <w:sz w:val="22"/>
          <w:szCs w:val="22"/>
        </w:rPr>
        <w:t>reased funding for Adopt-a-Docs</w:t>
      </w:r>
      <w:r w:rsidRPr="0051573C">
        <w:rPr>
          <w:rFonts w:eastAsiaTheme="minorEastAsia" w:cstheme="minorHAnsi"/>
          <w:color w:val="000000" w:themeColor="text1"/>
          <w:kern w:val="24"/>
          <w:sz w:val="22"/>
          <w:szCs w:val="22"/>
        </w:rPr>
        <w:t xml:space="preserve"> ($3000), Academy’s research grant ($25,000), Educational Research Endowment ($500k to Foundation for Physical Therapy Research (FPTR).</w:t>
      </w:r>
    </w:p>
    <w:p w14:paraId="20EC2265" w14:textId="26180965" w:rsidR="005926F6" w:rsidRPr="0051573C" w:rsidRDefault="005926F6" w:rsidP="005926F6">
      <w:pPr>
        <w:pStyle w:val="ListParagraph"/>
        <w:numPr>
          <w:ilvl w:val="3"/>
          <w:numId w:val="7"/>
        </w:numPr>
        <w:rPr>
          <w:rFonts w:cstheme="minorHAnsi"/>
          <w:sz w:val="22"/>
          <w:szCs w:val="22"/>
        </w:rPr>
      </w:pPr>
      <w:r w:rsidRPr="0051573C">
        <w:rPr>
          <w:rFonts w:eastAsiaTheme="minorEastAsia" w:cstheme="minorHAnsi"/>
          <w:color w:val="000000" w:themeColor="text1"/>
          <w:kern w:val="24"/>
          <w:sz w:val="22"/>
          <w:szCs w:val="22"/>
        </w:rPr>
        <w:t xml:space="preserve">Question from the audience: </w:t>
      </w:r>
      <w:r w:rsidRPr="0051573C">
        <w:rPr>
          <w:rFonts w:cstheme="minorHAnsi"/>
          <w:sz w:val="22"/>
          <w:szCs w:val="22"/>
        </w:rPr>
        <w:t xml:space="preserve">the money for the research award, does it have to be one large award or can it be two smaller ones? The board has had some discussion on this and it can be changed. </w:t>
      </w:r>
    </w:p>
    <w:p w14:paraId="64A82C3C" w14:textId="428E86DA" w:rsidR="005926F6" w:rsidRPr="0051573C" w:rsidRDefault="005926F6" w:rsidP="005926F6">
      <w:pPr>
        <w:numPr>
          <w:ilvl w:val="1"/>
          <w:numId w:val="9"/>
        </w:numPr>
        <w:spacing w:line="216" w:lineRule="auto"/>
        <w:ind w:left="2520"/>
        <w:contextualSpacing/>
        <w:rPr>
          <w:rFonts w:eastAsia="Times New Roman" w:cstheme="minorHAnsi"/>
          <w:sz w:val="22"/>
          <w:szCs w:val="22"/>
        </w:rPr>
      </w:pPr>
    </w:p>
    <w:p w14:paraId="06D462CC" w14:textId="77777777" w:rsidR="005926F6" w:rsidRPr="0051573C" w:rsidRDefault="005926F6" w:rsidP="005926F6">
      <w:pPr>
        <w:numPr>
          <w:ilvl w:val="0"/>
          <w:numId w:val="9"/>
        </w:numPr>
        <w:spacing w:line="216" w:lineRule="auto"/>
        <w:ind w:left="1080"/>
        <w:contextualSpacing/>
        <w:rPr>
          <w:rFonts w:eastAsia="Times New Roman" w:cstheme="minorHAnsi"/>
          <w:sz w:val="22"/>
          <w:szCs w:val="22"/>
        </w:rPr>
      </w:pPr>
      <w:r w:rsidRPr="0051573C">
        <w:rPr>
          <w:rFonts w:eastAsiaTheme="minorEastAsia" w:cstheme="minorHAnsi"/>
          <w:color w:val="000000" w:themeColor="text1"/>
          <w:kern w:val="24"/>
          <w:sz w:val="22"/>
          <w:szCs w:val="22"/>
        </w:rPr>
        <w:t>Adopt-a-Doc criteria changes (post-professional doctorate support)</w:t>
      </w:r>
    </w:p>
    <w:p w14:paraId="1CDEE642" w14:textId="77777777" w:rsidR="005926F6" w:rsidRPr="0051573C" w:rsidRDefault="005926F6" w:rsidP="005926F6">
      <w:pPr>
        <w:numPr>
          <w:ilvl w:val="1"/>
          <w:numId w:val="9"/>
        </w:numPr>
        <w:spacing w:line="216" w:lineRule="auto"/>
        <w:ind w:left="2520"/>
        <w:contextualSpacing/>
        <w:rPr>
          <w:rFonts w:eastAsia="Times New Roman" w:cstheme="minorHAnsi"/>
          <w:sz w:val="22"/>
          <w:szCs w:val="22"/>
        </w:rPr>
      </w:pPr>
      <w:r w:rsidRPr="0051573C">
        <w:rPr>
          <w:rFonts w:eastAsiaTheme="minorEastAsia" w:cstheme="minorHAnsi"/>
          <w:color w:val="000000" w:themeColor="text1"/>
          <w:kern w:val="24"/>
          <w:sz w:val="22"/>
          <w:szCs w:val="22"/>
          <w:u w:val="single"/>
        </w:rPr>
        <w:t>Now includes clinical faculty</w:t>
      </w:r>
      <w:r w:rsidRPr="0051573C">
        <w:rPr>
          <w:rFonts w:eastAsiaTheme="minorEastAsia" w:cstheme="minorHAnsi"/>
          <w:color w:val="000000" w:themeColor="text1"/>
          <w:kern w:val="24"/>
          <w:sz w:val="22"/>
          <w:szCs w:val="22"/>
        </w:rPr>
        <w:t xml:space="preserve"> and clinicians (not just academic faculty).</w:t>
      </w:r>
    </w:p>
    <w:p w14:paraId="4803C980" w14:textId="2BFD524D" w:rsidR="00FE71C6" w:rsidRPr="0051573C" w:rsidRDefault="005926F6" w:rsidP="00FE71C6">
      <w:pPr>
        <w:numPr>
          <w:ilvl w:val="0"/>
          <w:numId w:val="9"/>
        </w:numPr>
        <w:spacing w:line="216" w:lineRule="auto"/>
        <w:ind w:left="1080"/>
        <w:contextualSpacing/>
        <w:rPr>
          <w:rFonts w:eastAsia="Times New Roman" w:cstheme="minorHAnsi"/>
          <w:sz w:val="22"/>
          <w:szCs w:val="22"/>
        </w:rPr>
      </w:pPr>
      <w:r w:rsidRPr="0051573C">
        <w:rPr>
          <w:rFonts w:eastAsiaTheme="minorEastAsia" w:cstheme="minorHAnsi"/>
          <w:color w:val="000000" w:themeColor="text1"/>
          <w:kern w:val="24"/>
          <w:sz w:val="22"/>
          <w:szCs w:val="22"/>
        </w:rPr>
        <w:t>Bylaw Amendments</w:t>
      </w:r>
      <w:r w:rsidR="00FE71C6" w:rsidRPr="0051573C">
        <w:rPr>
          <w:rFonts w:eastAsia="Times New Roman" w:cstheme="minorHAnsi"/>
          <w:sz w:val="22"/>
          <w:szCs w:val="22"/>
        </w:rPr>
        <w:t xml:space="preserve"> - </w:t>
      </w:r>
      <w:r w:rsidR="00FE71C6" w:rsidRPr="0051573C">
        <w:rPr>
          <w:rFonts w:cstheme="minorHAnsi"/>
          <w:sz w:val="22"/>
          <w:szCs w:val="22"/>
        </w:rPr>
        <w:t xml:space="preserve">They are continuing to work on Bylaws, Policies and Procedures. There were 15 bylaw amendments done last night. The bylaws review process will be ongoing. </w:t>
      </w:r>
    </w:p>
    <w:p w14:paraId="7AB24CF7" w14:textId="77777777" w:rsidR="00FE71C6" w:rsidRPr="0051573C" w:rsidRDefault="00FE71C6" w:rsidP="00FE71C6">
      <w:pPr>
        <w:tabs>
          <w:tab w:val="num" w:pos="2520"/>
        </w:tabs>
        <w:spacing w:line="216" w:lineRule="auto"/>
        <w:ind w:left="1080"/>
        <w:contextualSpacing/>
        <w:rPr>
          <w:rFonts w:eastAsia="Times New Roman" w:cstheme="minorHAnsi"/>
          <w:sz w:val="22"/>
          <w:szCs w:val="22"/>
        </w:rPr>
      </w:pPr>
    </w:p>
    <w:p w14:paraId="5CBC87F1" w14:textId="77777777" w:rsidR="005926F6" w:rsidRPr="0051573C" w:rsidRDefault="005926F6" w:rsidP="005926F6">
      <w:pPr>
        <w:ind w:firstLine="360"/>
        <w:rPr>
          <w:rFonts w:cstheme="minorHAnsi"/>
          <w:sz w:val="22"/>
          <w:szCs w:val="22"/>
        </w:rPr>
      </w:pPr>
      <w:r w:rsidRPr="0051573C">
        <w:rPr>
          <w:rFonts w:cstheme="minorHAnsi"/>
          <w:b/>
          <w:bCs/>
          <w:sz w:val="22"/>
          <w:szCs w:val="22"/>
        </w:rPr>
        <w:t>Activities Continuing in 2019</w:t>
      </w:r>
    </w:p>
    <w:p w14:paraId="47B8047D" w14:textId="585E7E43" w:rsidR="00375909" w:rsidRPr="0051573C" w:rsidRDefault="00375909" w:rsidP="00E55C69">
      <w:pPr>
        <w:pStyle w:val="ListParagraph"/>
        <w:numPr>
          <w:ilvl w:val="0"/>
          <w:numId w:val="7"/>
        </w:numPr>
        <w:ind w:left="1080"/>
        <w:rPr>
          <w:rFonts w:cstheme="minorHAnsi"/>
          <w:sz w:val="22"/>
          <w:szCs w:val="22"/>
        </w:rPr>
      </w:pPr>
      <w:r w:rsidRPr="0051573C">
        <w:rPr>
          <w:rFonts w:cstheme="minorHAnsi"/>
          <w:sz w:val="22"/>
          <w:szCs w:val="22"/>
        </w:rPr>
        <w:t>Appointment of Special Advisory Committee (Fall 2018)</w:t>
      </w:r>
      <w:r w:rsidR="00762448" w:rsidRPr="0051573C">
        <w:rPr>
          <w:rFonts w:cstheme="minorHAnsi"/>
          <w:sz w:val="22"/>
          <w:szCs w:val="22"/>
        </w:rPr>
        <w:t xml:space="preserve"> to investigate how the funds will be utilized for research and members can refer to the minutes for more on this.</w:t>
      </w:r>
    </w:p>
    <w:p w14:paraId="79910460" w14:textId="2BE4357E" w:rsidR="00375909" w:rsidRPr="0051573C" w:rsidRDefault="00D50608" w:rsidP="00E55C69">
      <w:pPr>
        <w:pStyle w:val="ListParagraph"/>
        <w:numPr>
          <w:ilvl w:val="0"/>
          <w:numId w:val="7"/>
        </w:numPr>
        <w:ind w:left="1080"/>
        <w:rPr>
          <w:rFonts w:cstheme="minorHAnsi"/>
          <w:sz w:val="22"/>
          <w:szCs w:val="22"/>
        </w:rPr>
      </w:pPr>
      <w:r>
        <w:rPr>
          <w:rFonts w:cstheme="minorHAnsi"/>
          <w:sz w:val="22"/>
          <w:szCs w:val="22"/>
        </w:rPr>
        <w:t>The committee made</w:t>
      </w:r>
      <w:r w:rsidR="00762448" w:rsidRPr="0051573C">
        <w:rPr>
          <w:rFonts w:cstheme="minorHAnsi"/>
          <w:sz w:val="22"/>
          <w:szCs w:val="22"/>
        </w:rPr>
        <w:t xml:space="preserve"> a r</w:t>
      </w:r>
      <w:r w:rsidR="00375909" w:rsidRPr="0051573C">
        <w:rPr>
          <w:rFonts w:cstheme="minorHAnsi"/>
          <w:sz w:val="22"/>
          <w:szCs w:val="22"/>
        </w:rPr>
        <w:t xml:space="preserve">ecommendations to APTE President on </w:t>
      </w:r>
      <w:r w:rsidR="00375909" w:rsidRPr="0051573C">
        <w:rPr>
          <w:rFonts w:cstheme="minorHAnsi"/>
          <w:sz w:val="22"/>
          <w:szCs w:val="22"/>
          <w:u w:val="single"/>
        </w:rPr>
        <w:t xml:space="preserve">allocation </w:t>
      </w:r>
      <w:r w:rsidR="00375909" w:rsidRPr="0051573C">
        <w:rPr>
          <w:rFonts w:cstheme="minorHAnsi"/>
          <w:sz w:val="22"/>
          <w:szCs w:val="22"/>
        </w:rPr>
        <w:t xml:space="preserve">of $500,000 endowment to Foundation for Physical Therapy Research (FPTR).  </w:t>
      </w:r>
    </w:p>
    <w:p w14:paraId="4B61D654" w14:textId="3C93BC7B" w:rsidR="00375909" w:rsidRPr="008254A2" w:rsidRDefault="00375909" w:rsidP="00E55C69">
      <w:pPr>
        <w:pStyle w:val="ListParagraph"/>
        <w:numPr>
          <w:ilvl w:val="0"/>
          <w:numId w:val="7"/>
        </w:numPr>
        <w:ind w:left="1080"/>
        <w:rPr>
          <w:rFonts w:cstheme="minorHAnsi"/>
          <w:sz w:val="22"/>
          <w:szCs w:val="22"/>
        </w:rPr>
      </w:pPr>
      <w:r w:rsidRPr="0051573C">
        <w:rPr>
          <w:rFonts w:cstheme="minorHAnsi"/>
          <w:sz w:val="22"/>
          <w:szCs w:val="22"/>
        </w:rPr>
        <w:t>Str</w:t>
      </w:r>
      <w:r w:rsidRPr="008254A2">
        <w:rPr>
          <w:rFonts w:cstheme="minorHAnsi"/>
          <w:sz w:val="22"/>
          <w:szCs w:val="22"/>
        </w:rPr>
        <w:t xml:space="preserve">ategic Planning </w:t>
      </w:r>
      <w:r w:rsidR="00762448" w:rsidRPr="008254A2">
        <w:rPr>
          <w:rFonts w:cstheme="minorHAnsi"/>
          <w:sz w:val="22"/>
          <w:szCs w:val="22"/>
        </w:rPr>
        <w:t xml:space="preserve">is coming up on </w:t>
      </w:r>
      <w:r w:rsidRPr="008254A2">
        <w:rPr>
          <w:rFonts w:cstheme="minorHAnsi"/>
          <w:sz w:val="22"/>
          <w:szCs w:val="22"/>
        </w:rPr>
        <w:t>March 9-10 in Houston, TX</w:t>
      </w:r>
      <w:r w:rsidR="00762448" w:rsidRPr="008254A2">
        <w:rPr>
          <w:rFonts w:cstheme="minorHAnsi"/>
          <w:sz w:val="22"/>
          <w:szCs w:val="22"/>
        </w:rPr>
        <w:t xml:space="preserve">. If you have clear ideas of where you would like the academy to go, send these ideas to them. </w:t>
      </w:r>
    </w:p>
    <w:p w14:paraId="442AE4AE" w14:textId="0AB28949" w:rsidR="00762448" w:rsidRPr="008254A2" w:rsidRDefault="00762448" w:rsidP="00E55C69">
      <w:pPr>
        <w:pStyle w:val="ListParagraph"/>
        <w:numPr>
          <w:ilvl w:val="2"/>
          <w:numId w:val="7"/>
        </w:numPr>
        <w:rPr>
          <w:rFonts w:cstheme="minorHAnsi"/>
          <w:sz w:val="22"/>
          <w:szCs w:val="22"/>
        </w:rPr>
      </w:pPr>
      <w:r w:rsidRPr="008254A2">
        <w:rPr>
          <w:rFonts w:cstheme="minorHAnsi"/>
          <w:sz w:val="22"/>
          <w:szCs w:val="22"/>
        </w:rPr>
        <w:t>Jay will be the Clinical Education SIG representative to this committee.</w:t>
      </w:r>
    </w:p>
    <w:p w14:paraId="03682D4F" w14:textId="0D0ACE59" w:rsidR="00375909" w:rsidRPr="008254A2" w:rsidRDefault="00C34D20" w:rsidP="00E55C69">
      <w:pPr>
        <w:pStyle w:val="ListParagraph"/>
        <w:numPr>
          <w:ilvl w:val="0"/>
          <w:numId w:val="7"/>
        </w:numPr>
        <w:ind w:left="1080"/>
        <w:rPr>
          <w:rFonts w:cstheme="minorHAnsi"/>
          <w:sz w:val="22"/>
          <w:szCs w:val="22"/>
        </w:rPr>
      </w:pPr>
      <w:r w:rsidRPr="008254A2">
        <w:rPr>
          <w:rFonts w:cstheme="minorHAnsi"/>
          <w:sz w:val="22"/>
          <w:szCs w:val="22"/>
        </w:rPr>
        <w:t xml:space="preserve">APTA will no longer support Executive Management resources for components and chapters. This means each component and chapter will need to hire their own management services by 2020. </w:t>
      </w:r>
      <w:r w:rsidR="00E55C69" w:rsidRPr="008254A2">
        <w:rPr>
          <w:rFonts w:cstheme="minorHAnsi"/>
          <w:sz w:val="22"/>
          <w:szCs w:val="22"/>
        </w:rPr>
        <w:t xml:space="preserve">There was a </w:t>
      </w:r>
      <w:r w:rsidR="00375909" w:rsidRPr="008254A2">
        <w:rPr>
          <w:rFonts w:cstheme="minorHAnsi"/>
          <w:sz w:val="22"/>
          <w:szCs w:val="22"/>
        </w:rPr>
        <w:t xml:space="preserve">Development of Request for Proposal (RFP) and negotiation of a new Academy administrative management contract.  </w:t>
      </w:r>
      <w:r w:rsidR="00E55C69" w:rsidRPr="008254A2">
        <w:rPr>
          <w:rFonts w:cstheme="minorHAnsi"/>
          <w:sz w:val="22"/>
          <w:szCs w:val="22"/>
        </w:rPr>
        <w:t>They are in the process of hiring a new Executive Director.</w:t>
      </w:r>
    </w:p>
    <w:p w14:paraId="41E556DB" w14:textId="2B17CE37" w:rsidR="00375909" w:rsidRPr="0051573C" w:rsidRDefault="00762448" w:rsidP="00E55C69">
      <w:pPr>
        <w:pStyle w:val="ListParagraph"/>
        <w:numPr>
          <w:ilvl w:val="0"/>
          <w:numId w:val="7"/>
        </w:numPr>
        <w:ind w:left="1080"/>
        <w:rPr>
          <w:rFonts w:cstheme="minorHAnsi"/>
          <w:sz w:val="22"/>
          <w:szCs w:val="22"/>
        </w:rPr>
      </w:pPr>
      <w:r w:rsidRPr="008254A2">
        <w:rPr>
          <w:rFonts w:cstheme="minorHAnsi"/>
          <w:sz w:val="22"/>
          <w:szCs w:val="22"/>
        </w:rPr>
        <w:t>The</w:t>
      </w:r>
      <w:r w:rsidR="004D67BB" w:rsidRPr="008254A2">
        <w:rPr>
          <w:rFonts w:cstheme="minorHAnsi"/>
          <w:sz w:val="22"/>
          <w:szCs w:val="22"/>
        </w:rPr>
        <w:t>y</w:t>
      </w:r>
      <w:r w:rsidRPr="008254A2">
        <w:rPr>
          <w:rFonts w:cstheme="minorHAnsi"/>
          <w:sz w:val="22"/>
          <w:szCs w:val="22"/>
        </w:rPr>
        <w:t xml:space="preserve"> have created </w:t>
      </w:r>
      <w:r w:rsidR="00375909" w:rsidRPr="008254A2">
        <w:rPr>
          <w:rFonts w:cstheme="minorHAnsi"/>
          <w:sz w:val="22"/>
          <w:szCs w:val="22"/>
        </w:rPr>
        <w:t>a member Abstract Reviewer Pool to support reviews of</w:t>
      </w:r>
      <w:r w:rsidR="00375909" w:rsidRPr="0051573C">
        <w:rPr>
          <w:rFonts w:cstheme="minorHAnsi"/>
          <w:sz w:val="22"/>
          <w:szCs w:val="22"/>
        </w:rPr>
        <w:t xml:space="preserve"> conference platform/poster abstracts and educational programming abstracts.</w:t>
      </w:r>
      <w:r w:rsidR="005926F6" w:rsidRPr="0051573C">
        <w:rPr>
          <w:rFonts w:cstheme="minorHAnsi"/>
          <w:sz w:val="22"/>
          <w:szCs w:val="22"/>
        </w:rPr>
        <w:t xml:space="preserve"> They are working on communica</w:t>
      </w:r>
      <w:r w:rsidRPr="0051573C">
        <w:rPr>
          <w:rFonts w:cstheme="minorHAnsi"/>
          <w:sz w:val="22"/>
          <w:szCs w:val="22"/>
        </w:rPr>
        <w:t>ting these opportunities better as they are encouraging members to be part of this group.</w:t>
      </w:r>
    </w:p>
    <w:p w14:paraId="1641D88B" w14:textId="1CCF55CE" w:rsidR="00375909" w:rsidRPr="0051573C" w:rsidRDefault="00762448" w:rsidP="00E55C69">
      <w:pPr>
        <w:pStyle w:val="ListParagraph"/>
        <w:numPr>
          <w:ilvl w:val="0"/>
          <w:numId w:val="7"/>
        </w:numPr>
        <w:ind w:left="1080"/>
        <w:rPr>
          <w:rFonts w:cstheme="minorHAnsi"/>
          <w:sz w:val="22"/>
          <w:szCs w:val="22"/>
        </w:rPr>
      </w:pPr>
      <w:r w:rsidRPr="0051573C">
        <w:rPr>
          <w:rFonts w:cstheme="minorHAnsi"/>
          <w:sz w:val="22"/>
          <w:szCs w:val="22"/>
        </w:rPr>
        <w:t>They are always looking for individuals to participate in n</w:t>
      </w:r>
      <w:r w:rsidR="00375909" w:rsidRPr="0051573C">
        <w:rPr>
          <w:rFonts w:cstheme="minorHAnsi"/>
          <w:sz w:val="22"/>
          <w:szCs w:val="22"/>
        </w:rPr>
        <w:t>ew committee appointments.</w:t>
      </w:r>
    </w:p>
    <w:p w14:paraId="4236FF7B" w14:textId="57FDFD80" w:rsidR="00E61752" w:rsidRPr="0051573C" w:rsidRDefault="00762448" w:rsidP="00E55C69">
      <w:pPr>
        <w:pStyle w:val="ListParagraph"/>
        <w:numPr>
          <w:ilvl w:val="0"/>
          <w:numId w:val="7"/>
        </w:numPr>
        <w:ind w:left="1080"/>
        <w:rPr>
          <w:rFonts w:cstheme="minorHAnsi"/>
          <w:sz w:val="22"/>
          <w:szCs w:val="22"/>
        </w:rPr>
      </w:pPr>
      <w:r w:rsidRPr="0051573C">
        <w:rPr>
          <w:rFonts w:cstheme="minorHAnsi"/>
          <w:sz w:val="22"/>
          <w:szCs w:val="22"/>
        </w:rPr>
        <w:t>She r</w:t>
      </w:r>
      <w:r w:rsidR="006C5178" w:rsidRPr="0051573C">
        <w:rPr>
          <w:rFonts w:cstheme="minorHAnsi"/>
          <w:sz w:val="22"/>
          <w:szCs w:val="22"/>
        </w:rPr>
        <w:t xml:space="preserve">ecognized the </w:t>
      </w:r>
      <w:r w:rsidR="00ED5478" w:rsidRPr="0051573C">
        <w:rPr>
          <w:rFonts w:cstheme="minorHAnsi"/>
          <w:sz w:val="22"/>
          <w:szCs w:val="22"/>
        </w:rPr>
        <w:t>50</w:t>
      </w:r>
      <w:r w:rsidR="00ED5478" w:rsidRPr="0051573C">
        <w:rPr>
          <w:rFonts w:cstheme="minorHAnsi"/>
          <w:sz w:val="22"/>
          <w:szCs w:val="22"/>
          <w:vertAlign w:val="superscript"/>
        </w:rPr>
        <w:t>th</w:t>
      </w:r>
      <w:r w:rsidR="00ED5478" w:rsidRPr="0051573C">
        <w:rPr>
          <w:rFonts w:cstheme="minorHAnsi"/>
          <w:sz w:val="22"/>
          <w:szCs w:val="22"/>
        </w:rPr>
        <w:t xml:space="preserve"> year </w:t>
      </w:r>
      <w:r w:rsidR="006C5178" w:rsidRPr="0051573C">
        <w:rPr>
          <w:rFonts w:cstheme="minorHAnsi"/>
          <w:sz w:val="22"/>
          <w:szCs w:val="22"/>
        </w:rPr>
        <w:t>anniversary of PTA education</w:t>
      </w:r>
      <w:r w:rsidR="00E61752" w:rsidRPr="0051573C">
        <w:rPr>
          <w:rFonts w:cstheme="minorHAnsi"/>
          <w:sz w:val="22"/>
          <w:szCs w:val="22"/>
        </w:rPr>
        <w:t xml:space="preserve"> and mentioned that they </w:t>
      </w:r>
      <w:r w:rsidR="00ED5478" w:rsidRPr="0051573C">
        <w:rPr>
          <w:rFonts w:cstheme="minorHAnsi"/>
          <w:sz w:val="22"/>
          <w:szCs w:val="22"/>
        </w:rPr>
        <w:t>had a very well attended PTA SIG</w:t>
      </w:r>
      <w:r w:rsidR="00E61752" w:rsidRPr="0051573C">
        <w:rPr>
          <w:rFonts w:cstheme="minorHAnsi"/>
          <w:sz w:val="22"/>
          <w:szCs w:val="22"/>
        </w:rPr>
        <w:t xml:space="preserve"> meeting. </w:t>
      </w:r>
    </w:p>
    <w:p w14:paraId="12632741" w14:textId="77777777" w:rsidR="0072621B" w:rsidRPr="0051573C" w:rsidRDefault="0072621B" w:rsidP="00762448">
      <w:pPr>
        <w:pStyle w:val="ListParagraph"/>
        <w:rPr>
          <w:rFonts w:cstheme="minorHAnsi"/>
          <w:sz w:val="22"/>
          <w:szCs w:val="22"/>
        </w:rPr>
      </w:pPr>
    </w:p>
    <w:p w14:paraId="00E5B5F2" w14:textId="7CEFEB5C" w:rsidR="0072621B" w:rsidRPr="0051573C" w:rsidRDefault="0072621B" w:rsidP="0072621B">
      <w:pPr>
        <w:rPr>
          <w:rFonts w:cstheme="minorHAnsi"/>
          <w:sz w:val="22"/>
          <w:szCs w:val="22"/>
        </w:rPr>
      </w:pPr>
      <w:r w:rsidRPr="0051573C">
        <w:rPr>
          <w:rFonts w:cstheme="minorHAnsi"/>
          <w:b/>
          <w:sz w:val="22"/>
          <w:szCs w:val="22"/>
        </w:rPr>
        <w:t>ELP Update</w:t>
      </w:r>
      <w:r w:rsidR="00AB26F4" w:rsidRPr="0051573C">
        <w:rPr>
          <w:rFonts w:cstheme="minorHAnsi"/>
          <w:b/>
          <w:sz w:val="22"/>
          <w:szCs w:val="22"/>
        </w:rPr>
        <w:t xml:space="preserve"> – </w:t>
      </w:r>
      <w:r w:rsidR="00AB26F4" w:rsidRPr="0051573C">
        <w:rPr>
          <w:rFonts w:cstheme="minorHAnsi"/>
          <w:sz w:val="22"/>
          <w:szCs w:val="22"/>
        </w:rPr>
        <w:t>Steven Chesbro</w:t>
      </w:r>
      <w:r w:rsidR="00330301" w:rsidRPr="0051573C">
        <w:rPr>
          <w:rFonts w:cstheme="minorHAnsi"/>
          <w:sz w:val="22"/>
          <w:szCs w:val="22"/>
        </w:rPr>
        <w:t>, Vice President, Education - APTA</w:t>
      </w:r>
    </w:p>
    <w:p w14:paraId="47EABCB6" w14:textId="77777777" w:rsidR="00E55C69" w:rsidRPr="0051573C" w:rsidRDefault="00E55C69" w:rsidP="00E55C69">
      <w:pPr>
        <w:pStyle w:val="NormalWeb"/>
        <w:numPr>
          <w:ilvl w:val="0"/>
          <w:numId w:val="8"/>
        </w:numPr>
        <w:spacing w:before="0" w:beforeAutospacing="0" w:after="0" w:afterAutospacing="0"/>
        <w:rPr>
          <w:rFonts w:asciiTheme="minorHAnsi" w:hAnsiTheme="minorHAnsi" w:cstheme="minorHAnsi"/>
          <w:sz w:val="22"/>
          <w:szCs w:val="22"/>
        </w:rPr>
      </w:pPr>
      <w:r w:rsidRPr="0051573C">
        <w:rPr>
          <w:rFonts w:asciiTheme="minorHAnsi" w:eastAsiaTheme="minorEastAsia" w:hAnsiTheme="minorHAnsi" w:cstheme="minorHAnsi"/>
          <w:color w:val="000000" w:themeColor="text1"/>
          <w:kern w:val="24"/>
          <w:sz w:val="22"/>
          <w:szCs w:val="22"/>
        </w:rPr>
        <w:t>He asked the audience if they had heard about ELP before and it they knew what its role was. He explained that if you are a member of the APTA, APTE or are affiliated to ACAPT, then you are a member of ELP.</w:t>
      </w:r>
    </w:p>
    <w:p w14:paraId="7835C81E" w14:textId="3EFCE8E4" w:rsidR="00E55C69" w:rsidRPr="0051573C" w:rsidRDefault="00E55C69" w:rsidP="00E55C69">
      <w:pPr>
        <w:pStyle w:val="NormalWeb"/>
        <w:numPr>
          <w:ilvl w:val="0"/>
          <w:numId w:val="8"/>
        </w:numPr>
        <w:spacing w:before="0" w:beforeAutospacing="0" w:after="0" w:afterAutospacing="0"/>
        <w:rPr>
          <w:rFonts w:asciiTheme="minorHAnsi" w:hAnsiTheme="minorHAnsi" w:cstheme="minorHAnsi"/>
          <w:sz w:val="22"/>
          <w:szCs w:val="22"/>
        </w:rPr>
      </w:pPr>
      <w:r w:rsidRPr="0051573C">
        <w:rPr>
          <w:rFonts w:asciiTheme="minorHAnsi" w:hAnsiTheme="minorHAnsi" w:cstheme="minorHAnsi"/>
          <w:sz w:val="22"/>
          <w:szCs w:val="22"/>
        </w:rPr>
        <w:t>He presented so</w:t>
      </w:r>
      <w:r w:rsidR="00ED5478" w:rsidRPr="0051573C">
        <w:rPr>
          <w:rFonts w:asciiTheme="minorHAnsi" w:hAnsiTheme="minorHAnsi" w:cstheme="minorHAnsi"/>
          <w:sz w:val="22"/>
          <w:szCs w:val="22"/>
        </w:rPr>
        <w:t xml:space="preserve">me background on how </w:t>
      </w:r>
      <w:r w:rsidRPr="0051573C">
        <w:rPr>
          <w:rFonts w:asciiTheme="minorHAnsi" w:hAnsiTheme="minorHAnsi" w:cstheme="minorHAnsi"/>
          <w:sz w:val="22"/>
          <w:szCs w:val="22"/>
        </w:rPr>
        <w:t xml:space="preserve">ELP </w:t>
      </w:r>
      <w:r w:rsidR="00ED5478" w:rsidRPr="0051573C">
        <w:rPr>
          <w:rFonts w:asciiTheme="minorHAnsi" w:hAnsiTheme="minorHAnsi" w:cstheme="minorHAnsi"/>
          <w:sz w:val="22"/>
          <w:szCs w:val="22"/>
        </w:rPr>
        <w:t>originated. I</w:t>
      </w:r>
      <w:r w:rsidR="00D50608">
        <w:rPr>
          <w:rFonts w:asciiTheme="minorHAnsi" w:hAnsiTheme="minorHAnsi" w:cstheme="minorHAnsi"/>
          <w:sz w:val="22"/>
          <w:szCs w:val="22"/>
        </w:rPr>
        <w:t>nitially the different</w:t>
      </w:r>
      <w:r w:rsidR="00ED5478" w:rsidRPr="0051573C">
        <w:rPr>
          <w:rFonts w:asciiTheme="minorHAnsi" w:hAnsiTheme="minorHAnsi" w:cstheme="minorHAnsi"/>
          <w:sz w:val="22"/>
          <w:szCs w:val="22"/>
        </w:rPr>
        <w:t xml:space="preserve"> groups</w:t>
      </w:r>
      <w:r w:rsidR="00D50608">
        <w:rPr>
          <w:rFonts w:asciiTheme="minorHAnsi" w:hAnsiTheme="minorHAnsi" w:cstheme="minorHAnsi"/>
          <w:sz w:val="22"/>
          <w:szCs w:val="22"/>
        </w:rPr>
        <w:t>, NCCE, APTE</w:t>
      </w:r>
      <w:r w:rsidR="00A32AD7">
        <w:rPr>
          <w:rFonts w:asciiTheme="minorHAnsi" w:hAnsiTheme="minorHAnsi" w:cstheme="minorHAnsi"/>
          <w:sz w:val="22"/>
          <w:szCs w:val="22"/>
        </w:rPr>
        <w:t xml:space="preserve"> (formerly the Education Section)</w:t>
      </w:r>
      <w:r w:rsidR="00D50608">
        <w:rPr>
          <w:rFonts w:asciiTheme="minorHAnsi" w:hAnsiTheme="minorHAnsi" w:cstheme="minorHAnsi"/>
          <w:sz w:val="22"/>
          <w:szCs w:val="22"/>
        </w:rPr>
        <w:t xml:space="preserve"> and ACAPT</w:t>
      </w:r>
      <w:r w:rsidR="00ED5478" w:rsidRPr="0051573C">
        <w:rPr>
          <w:rFonts w:asciiTheme="minorHAnsi" w:hAnsiTheme="minorHAnsi" w:cstheme="minorHAnsi"/>
          <w:sz w:val="22"/>
          <w:szCs w:val="22"/>
        </w:rPr>
        <w:t xml:space="preserve"> </w:t>
      </w:r>
      <w:r w:rsidRPr="0051573C">
        <w:rPr>
          <w:rFonts w:asciiTheme="minorHAnsi" w:hAnsiTheme="minorHAnsi" w:cstheme="minorHAnsi"/>
          <w:sz w:val="22"/>
          <w:szCs w:val="22"/>
        </w:rPr>
        <w:t>wanted to work more collaboratively and decided to create a mechanism to make that happen.</w:t>
      </w:r>
    </w:p>
    <w:p w14:paraId="424B1E8F" w14:textId="077F55BD" w:rsidR="00E55C69" w:rsidRPr="0051573C" w:rsidRDefault="00E55C69" w:rsidP="00E55C69">
      <w:pPr>
        <w:pStyle w:val="NormalWeb"/>
        <w:numPr>
          <w:ilvl w:val="0"/>
          <w:numId w:val="8"/>
        </w:numPr>
        <w:spacing w:before="0" w:beforeAutospacing="0" w:after="0" w:afterAutospacing="0"/>
        <w:rPr>
          <w:rFonts w:asciiTheme="minorHAnsi" w:hAnsiTheme="minorHAnsi" w:cstheme="minorHAnsi"/>
          <w:sz w:val="22"/>
          <w:szCs w:val="22"/>
        </w:rPr>
      </w:pPr>
      <w:r w:rsidRPr="0051573C">
        <w:rPr>
          <w:rFonts w:asciiTheme="minorHAnsi" w:hAnsiTheme="minorHAnsi" w:cstheme="minorHAnsi"/>
          <w:sz w:val="22"/>
          <w:szCs w:val="22"/>
        </w:rPr>
        <w:t>The different</w:t>
      </w:r>
      <w:r w:rsidR="002D04A9">
        <w:rPr>
          <w:rFonts w:asciiTheme="minorHAnsi" w:hAnsiTheme="minorHAnsi" w:cstheme="minorHAnsi"/>
          <w:sz w:val="22"/>
          <w:szCs w:val="22"/>
        </w:rPr>
        <w:t xml:space="preserve"> task forces </w:t>
      </w:r>
      <w:r w:rsidR="00A32AD7">
        <w:rPr>
          <w:rFonts w:asciiTheme="minorHAnsi" w:hAnsiTheme="minorHAnsi" w:cstheme="minorHAnsi"/>
          <w:sz w:val="22"/>
          <w:szCs w:val="22"/>
        </w:rPr>
        <w:t xml:space="preserve">that were working on creating this mechanism for collaboration </w:t>
      </w:r>
      <w:r w:rsidRPr="0051573C">
        <w:rPr>
          <w:rFonts w:asciiTheme="minorHAnsi" w:hAnsiTheme="minorHAnsi" w:cstheme="minorHAnsi"/>
          <w:sz w:val="22"/>
          <w:szCs w:val="22"/>
        </w:rPr>
        <w:t xml:space="preserve">realized that clinical education was not represented and they moved to change that. They acknowledged that clinical education was an integral component that needed to be part of this group. </w:t>
      </w:r>
    </w:p>
    <w:p w14:paraId="6E902F56" w14:textId="5C7C6591" w:rsidR="00E55C69" w:rsidRPr="0051573C" w:rsidRDefault="00E55C69" w:rsidP="00E55C69">
      <w:pPr>
        <w:pStyle w:val="NormalWeb"/>
        <w:numPr>
          <w:ilvl w:val="0"/>
          <w:numId w:val="8"/>
        </w:numPr>
        <w:spacing w:before="0" w:beforeAutospacing="0" w:after="0" w:afterAutospacing="0"/>
        <w:rPr>
          <w:rFonts w:asciiTheme="minorHAnsi" w:hAnsiTheme="minorHAnsi" w:cstheme="minorHAnsi"/>
          <w:sz w:val="22"/>
          <w:szCs w:val="22"/>
        </w:rPr>
      </w:pPr>
      <w:r w:rsidRPr="0051573C">
        <w:rPr>
          <w:rFonts w:asciiTheme="minorHAnsi" w:hAnsiTheme="minorHAnsi" w:cstheme="minorHAnsi"/>
          <w:sz w:val="22"/>
          <w:szCs w:val="22"/>
        </w:rPr>
        <w:t xml:space="preserve">They realize that there are current issues in clinical education that need to be addressed </w:t>
      </w:r>
      <w:r w:rsidR="00ED5478" w:rsidRPr="0051573C">
        <w:rPr>
          <w:rFonts w:asciiTheme="minorHAnsi" w:hAnsiTheme="minorHAnsi" w:cstheme="minorHAnsi"/>
          <w:sz w:val="22"/>
          <w:szCs w:val="22"/>
        </w:rPr>
        <w:t xml:space="preserve">while </w:t>
      </w:r>
      <w:r w:rsidRPr="0051573C">
        <w:rPr>
          <w:rFonts w:asciiTheme="minorHAnsi" w:hAnsiTheme="minorHAnsi" w:cstheme="minorHAnsi"/>
          <w:sz w:val="22"/>
          <w:szCs w:val="22"/>
        </w:rPr>
        <w:t>they also work on future plans.</w:t>
      </w:r>
    </w:p>
    <w:p w14:paraId="23B715BC" w14:textId="21D472AB" w:rsidR="00E55C69" w:rsidRPr="0051573C" w:rsidRDefault="00ED5478" w:rsidP="00375909">
      <w:pPr>
        <w:pStyle w:val="NormalWeb"/>
        <w:numPr>
          <w:ilvl w:val="0"/>
          <w:numId w:val="8"/>
        </w:numPr>
        <w:spacing w:before="0" w:beforeAutospacing="0" w:after="0" w:afterAutospacing="0"/>
        <w:rPr>
          <w:rFonts w:asciiTheme="minorHAnsi" w:hAnsiTheme="minorHAnsi" w:cstheme="minorHAnsi"/>
          <w:sz w:val="22"/>
          <w:szCs w:val="22"/>
        </w:rPr>
      </w:pPr>
      <w:r w:rsidRPr="0051573C">
        <w:rPr>
          <w:rFonts w:asciiTheme="minorHAnsi" w:hAnsiTheme="minorHAnsi" w:cstheme="minorHAnsi"/>
          <w:sz w:val="22"/>
          <w:szCs w:val="22"/>
        </w:rPr>
        <w:t>The</w:t>
      </w:r>
      <w:r w:rsidR="002D04A9">
        <w:rPr>
          <w:rFonts w:asciiTheme="minorHAnsi" w:hAnsiTheme="minorHAnsi" w:cstheme="minorHAnsi"/>
          <w:sz w:val="22"/>
          <w:szCs w:val="22"/>
        </w:rPr>
        <w:t xml:space="preserve">y acknowledge that communication </w:t>
      </w:r>
      <w:r w:rsidRPr="0051573C">
        <w:rPr>
          <w:rFonts w:asciiTheme="minorHAnsi" w:hAnsiTheme="minorHAnsi" w:cstheme="minorHAnsi"/>
          <w:sz w:val="22"/>
          <w:szCs w:val="22"/>
        </w:rPr>
        <w:t>has been a problem and they hav</w:t>
      </w:r>
      <w:r w:rsidR="002D04A9">
        <w:rPr>
          <w:rFonts w:asciiTheme="minorHAnsi" w:hAnsiTheme="minorHAnsi" w:cstheme="minorHAnsi"/>
          <w:sz w:val="22"/>
          <w:szCs w:val="22"/>
        </w:rPr>
        <w:t>e been working on improving dissemination of information</w:t>
      </w:r>
      <w:r w:rsidR="005B5F46" w:rsidRPr="0051573C">
        <w:rPr>
          <w:rFonts w:asciiTheme="minorHAnsi" w:hAnsiTheme="minorHAnsi" w:cstheme="minorHAnsi"/>
          <w:sz w:val="22"/>
          <w:szCs w:val="22"/>
        </w:rPr>
        <w:t xml:space="preserve">. </w:t>
      </w:r>
      <w:r w:rsidRPr="0051573C">
        <w:rPr>
          <w:rFonts w:asciiTheme="minorHAnsi" w:hAnsiTheme="minorHAnsi" w:cstheme="minorHAnsi"/>
          <w:sz w:val="22"/>
          <w:szCs w:val="22"/>
        </w:rPr>
        <w:t>T</w:t>
      </w:r>
      <w:r w:rsidR="005B5F46" w:rsidRPr="0051573C">
        <w:rPr>
          <w:rFonts w:asciiTheme="minorHAnsi" w:hAnsiTheme="minorHAnsi" w:cstheme="minorHAnsi"/>
          <w:sz w:val="22"/>
          <w:szCs w:val="22"/>
        </w:rPr>
        <w:t xml:space="preserve">he APTE board members </w:t>
      </w:r>
      <w:r w:rsidR="00E55C69" w:rsidRPr="0051573C">
        <w:rPr>
          <w:rFonts w:asciiTheme="minorHAnsi" w:eastAsiaTheme="minorEastAsia" w:hAnsiTheme="minorHAnsi" w:cstheme="minorHAnsi"/>
          <w:color w:val="000000" w:themeColor="text1"/>
          <w:kern w:val="24"/>
          <w:sz w:val="22"/>
          <w:szCs w:val="22"/>
        </w:rPr>
        <w:t>g</w:t>
      </w:r>
      <w:r w:rsidR="005B5F46" w:rsidRPr="0051573C">
        <w:rPr>
          <w:rFonts w:asciiTheme="minorHAnsi" w:eastAsiaTheme="minorEastAsia" w:hAnsiTheme="minorHAnsi" w:cstheme="minorHAnsi"/>
          <w:color w:val="000000" w:themeColor="text1"/>
          <w:kern w:val="24"/>
          <w:sz w:val="22"/>
          <w:szCs w:val="22"/>
        </w:rPr>
        <w:t>et a copy of all of the agendas and minutes of ELP</w:t>
      </w:r>
      <w:r w:rsidR="00E55C69" w:rsidRPr="0051573C">
        <w:rPr>
          <w:rFonts w:asciiTheme="minorHAnsi" w:eastAsiaTheme="minorEastAsia" w:hAnsiTheme="minorHAnsi" w:cstheme="minorHAnsi"/>
          <w:color w:val="000000" w:themeColor="text1"/>
          <w:kern w:val="24"/>
          <w:sz w:val="22"/>
          <w:szCs w:val="22"/>
        </w:rPr>
        <w:t>.</w:t>
      </w:r>
      <w:r w:rsidR="005B5F46" w:rsidRPr="0051573C">
        <w:rPr>
          <w:rFonts w:asciiTheme="minorHAnsi" w:eastAsiaTheme="minorEastAsia" w:hAnsiTheme="minorHAnsi" w:cstheme="minorHAnsi"/>
          <w:color w:val="000000" w:themeColor="text1"/>
          <w:kern w:val="24"/>
          <w:sz w:val="22"/>
          <w:szCs w:val="22"/>
        </w:rPr>
        <w:t xml:space="preserve"> He encouraged everyone to reach out to their SIG</w:t>
      </w:r>
      <w:r w:rsidR="00E55C69" w:rsidRPr="0051573C">
        <w:rPr>
          <w:rFonts w:asciiTheme="minorHAnsi" w:eastAsiaTheme="minorEastAsia" w:hAnsiTheme="minorHAnsi" w:cstheme="minorHAnsi"/>
          <w:color w:val="000000" w:themeColor="text1"/>
          <w:kern w:val="24"/>
          <w:sz w:val="22"/>
          <w:szCs w:val="22"/>
        </w:rPr>
        <w:t xml:space="preserve"> if </w:t>
      </w:r>
      <w:r w:rsidR="005B5F46" w:rsidRPr="0051573C">
        <w:rPr>
          <w:rFonts w:asciiTheme="minorHAnsi" w:eastAsiaTheme="minorEastAsia" w:hAnsiTheme="minorHAnsi" w:cstheme="minorHAnsi"/>
          <w:color w:val="000000" w:themeColor="text1"/>
          <w:kern w:val="24"/>
          <w:sz w:val="22"/>
          <w:szCs w:val="22"/>
        </w:rPr>
        <w:t>they have</w:t>
      </w:r>
      <w:r w:rsidR="00E55C69" w:rsidRPr="0051573C">
        <w:rPr>
          <w:rFonts w:asciiTheme="minorHAnsi" w:eastAsiaTheme="minorEastAsia" w:hAnsiTheme="minorHAnsi" w:cstheme="minorHAnsi"/>
          <w:color w:val="000000" w:themeColor="text1"/>
          <w:kern w:val="24"/>
          <w:sz w:val="22"/>
          <w:szCs w:val="22"/>
        </w:rPr>
        <w:t xml:space="preserve"> questions. </w:t>
      </w:r>
    </w:p>
    <w:p w14:paraId="5A78CDA7" w14:textId="067CDA3F" w:rsidR="00E55C69" w:rsidRPr="0051573C" w:rsidRDefault="00E55C69" w:rsidP="00E55C69">
      <w:pPr>
        <w:numPr>
          <w:ilvl w:val="0"/>
          <w:numId w:val="8"/>
        </w:numPr>
        <w:rPr>
          <w:rFonts w:cstheme="minorHAnsi"/>
          <w:sz w:val="22"/>
          <w:szCs w:val="22"/>
        </w:rPr>
      </w:pPr>
      <w:r w:rsidRPr="0051573C">
        <w:rPr>
          <w:rFonts w:cstheme="minorHAnsi"/>
          <w:sz w:val="22"/>
          <w:szCs w:val="22"/>
        </w:rPr>
        <w:t>Question</w:t>
      </w:r>
      <w:r w:rsidR="005B5F46" w:rsidRPr="0051573C">
        <w:rPr>
          <w:rFonts w:cstheme="minorHAnsi"/>
          <w:sz w:val="22"/>
          <w:szCs w:val="22"/>
        </w:rPr>
        <w:t xml:space="preserve"> from the audience</w:t>
      </w:r>
      <w:r w:rsidRPr="0051573C">
        <w:rPr>
          <w:rFonts w:cstheme="minorHAnsi"/>
          <w:sz w:val="22"/>
          <w:szCs w:val="22"/>
        </w:rPr>
        <w:t xml:space="preserve">: Can he discuss strategies for </w:t>
      </w:r>
      <w:r w:rsidR="005B5F46" w:rsidRPr="0051573C">
        <w:rPr>
          <w:rFonts w:cstheme="minorHAnsi"/>
          <w:sz w:val="22"/>
          <w:szCs w:val="22"/>
        </w:rPr>
        <w:t>disseminating information? T</w:t>
      </w:r>
      <w:r w:rsidRPr="0051573C">
        <w:rPr>
          <w:rFonts w:cstheme="minorHAnsi"/>
          <w:sz w:val="22"/>
          <w:szCs w:val="22"/>
        </w:rPr>
        <w:t xml:space="preserve">hey are working on developing a good communication strategy amongst the parties involved and how to disseminate the information to the members. They are discussing the </w:t>
      </w:r>
      <w:r w:rsidR="002D04A9">
        <w:rPr>
          <w:rFonts w:cstheme="minorHAnsi"/>
          <w:sz w:val="22"/>
          <w:szCs w:val="22"/>
        </w:rPr>
        <w:t xml:space="preserve">original </w:t>
      </w:r>
      <w:r w:rsidRPr="0051573C">
        <w:rPr>
          <w:rFonts w:cstheme="minorHAnsi"/>
          <w:sz w:val="22"/>
          <w:szCs w:val="22"/>
        </w:rPr>
        <w:t>purpose o</w:t>
      </w:r>
      <w:r w:rsidR="002D04A9">
        <w:rPr>
          <w:rFonts w:cstheme="minorHAnsi"/>
          <w:sz w:val="22"/>
          <w:szCs w:val="22"/>
        </w:rPr>
        <w:t>f this</w:t>
      </w:r>
      <w:r w:rsidRPr="0051573C">
        <w:rPr>
          <w:rFonts w:cstheme="minorHAnsi"/>
          <w:sz w:val="22"/>
          <w:szCs w:val="22"/>
        </w:rPr>
        <w:t xml:space="preserve"> partnership today </w:t>
      </w:r>
      <w:r w:rsidR="00ED5478" w:rsidRPr="0051573C">
        <w:rPr>
          <w:rFonts w:cstheme="minorHAnsi"/>
          <w:sz w:val="22"/>
          <w:szCs w:val="22"/>
        </w:rPr>
        <w:t xml:space="preserve">during a meeting at CSM </w:t>
      </w:r>
      <w:r w:rsidRPr="0051573C">
        <w:rPr>
          <w:rFonts w:cstheme="minorHAnsi"/>
          <w:sz w:val="22"/>
          <w:szCs w:val="22"/>
        </w:rPr>
        <w:t xml:space="preserve">to </w:t>
      </w:r>
      <w:r w:rsidR="002D04A9">
        <w:rPr>
          <w:rFonts w:cstheme="minorHAnsi"/>
          <w:sz w:val="22"/>
          <w:szCs w:val="22"/>
        </w:rPr>
        <w:t>continue to work on how to best address everyone’s needs</w:t>
      </w:r>
      <w:r w:rsidRPr="0051573C">
        <w:rPr>
          <w:rFonts w:cstheme="minorHAnsi"/>
          <w:sz w:val="22"/>
          <w:szCs w:val="22"/>
        </w:rPr>
        <w:t xml:space="preserve">. </w:t>
      </w:r>
    </w:p>
    <w:p w14:paraId="6776783A" w14:textId="26798F56" w:rsidR="00E55C69" w:rsidRPr="0051573C" w:rsidRDefault="00E55C69" w:rsidP="00E55C69">
      <w:pPr>
        <w:numPr>
          <w:ilvl w:val="0"/>
          <w:numId w:val="8"/>
        </w:numPr>
        <w:rPr>
          <w:rFonts w:cstheme="minorHAnsi"/>
          <w:sz w:val="22"/>
          <w:szCs w:val="22"/>
        </w:rPr>
      </w:pPr>
      <w:r w:rsidRPr="0051573C">
        <w:rPr>
          <w:rFonts w:cstheme="minorHAnsi"/>
          <w:sz w:val="22"/>
          <w:szCs w:val="22"/>
        </w:rPr>
        <w:t xml:space="preserve">Carol </w:t>
      </w:r>
      <w:r w:rsidR="005B5F46" w:rsidRPr="0051573C">
        <w:rPr>
          <w:rFonts w:cstheme="minorHAnsi"/>
          <w:sz w:val="22"/>
          <w:szCs w:val="22"/>
        </w:rPr>
        <w:t xml:space="preserve">acknowledged </w:t>
      </w:r>
      <w:r w:rsidRPr="0051573C">
        <w:rPr>
          <w:rFonts w:cstheme="minorHAnsi"/>
          <w:sz w:val="22"/>
          <w:szCs w:val="22"/>
        </w:rPr>
        <w:t>the challenge</w:t>
      </w:r>
      <w:r w:rsidR="00ED5478" w:rsidRPr="0051573C">
        <w:rPr>
          <w:rFonts w:cstheme="minorHAnsi"/>
          <w:sz w:val="22"/>
          <w:szCs w:val="22"/>
        </w:rPr>
        <w:t>s</w:t>
      </w:r>
      <w:r w:rsidRPr="0051573C">
        <w:rPr>
          <w:rFonts w:cstheme="minorHAnsi"/>
          <w:sz w:val="22"/>
          <w:szCs w:val="22"/>
        </w:rPr>
        <w:t xml:space="preserve"> of</w:t>
      </w:r>
      <w:r w:rsidR="005B5F46" w:rsidRPr="0051573C">
        <w:rPr>
          <w:rFonts w:cstheme="minorHAnsi"/>
          <w:sz w:val="22"/>
          <w:szCs w:val="22"/>
        </w:rPr>
        <w:t xml:space="preserve"> good</w:t>
      </w:r>
      <w:r w:rsidRPr="0051573C">
        <w:rPr>
          <w:rFonts w:cstheme="minorHAnsi"/>
          <w:sz w:val="22"/>
          <w:szCs w:val="22"/>
        </w:rPr>
        <w:t xml:space="preserve"> communication. She referred them to the website and </w:t>
      </w:r>
      <w:r w:rsidR="00ED5478" w:rsidRPr="0051573C">
        <w:rPr>
          <w:rFonts w:cstheme="minorHAnsi"/>
          <w:sz w:val="22"/>
          <w:szCs w:val="22"/>
        </w:rPr>
        <w:t xml:space="preserve">encouraged everyone </w:t>
      </w:r>
      <w:r w:rsidR="005B5F46" w:rsidRPr="0051573C">
        <w:rPr>
          <w:rFonts w:cstheme="minorHAnsi"/>
          <w:sz w:val="22"/>
          <w:szCs w:val="22"/>
        </w:rPr>
        <w:t xml:space="preserve">to post </w:t>
      </w:r>
      <w:r w:rsidRPr="0051573C">
        <w:rPr>
          <w:rFonts w:cstheme="minorHAnsi"/>
          <w:sz w:val="22"/>
          <w:szCs w:val="22"/>
        </w:rPr>
        <w:t xml:space="preserve">any concerns or questions. </w:t>
      </w:r>
    </w:p>
    <w:p w14:paraId="46EF2CE0" w14:textId="680F033C" w:rsidR="00E55C69" w:rsidRPr="0051573C" w:rsidRDefault="00E55C69" w:rsidP="00E55C69">
      <w:pPr>
        <w:numPr>
          <w:ilvl w:val="0"/>
          <w:numId w:val="8"/>
        </w:numPr>
        <w:rPr>
          <w:rFonts w:cstheme="minorHAnsi"/>
          <w:sz w:val="22"/>
          <w:szCs w:val="22"/>
        </w:rPr>
      </w:pPr>
      <w:r w:rsidRPr="0051573C">
        <w:rPr>
          <w:rFonts w:cstheme="minorHAnsi"/>
          <w:sz w:val="22"/>
          <w:szCs w:val="22"/>
        </w:rPr>
        <w:t>Audience member: some information in the website is for members only and this needs to be reconsidered. Also some of the resour</w:t>
      </w:r>
      <w:r w:rsidR="00ED5478" w:rsidRPr="0051573C">
        <w:rPr>
          <w:rFonts w:cstheme="minorHAnsi"/>
          <w:sz w:val="22"/>
          <w:szCs w:val="22"/>
        </w:rPr>
        <w:t>ces need to be available to non-</w:t>
      </w:r>
      <w:r w:rsidRPr="0051573C">
        <w:rPr>
          <w:rFonts w:cstheme="minorHAnsi"/>
          <w:sz w:val="22"/>
          <w:szCs w:val="22"/>
        </w:rPr>
        <w:t xml:space="preserve">members. </w:t>
      </w:r>
    </w:p>
    <w:p w14:paraId="6099651D" w14:textId="3E62CB24" w:rsidR="00E55C69" w:rsidRPr="0051573C" w:rsidRDefault="00E55C69" w:rsidP="00E55C69">
      <w:pPr>
        <w:numPr>
          <w:ilvl w:val="0"/>
          <w:numId w:val="8"/>
        </w:numPr>
        <w:rPr>
          <w:rFonts w:cstheme="minorHAnsi"/>
          <w:sz w:val="22"/>
          <w:szCs w:val="22"/>
        </w:rPr>
      </w:pPr>
      <w:r w:rsidRPr="0051573C">
        <w:rPr>
          <w:rFonts w:cstheme="minorHAnsi"/>
          <w:sz w:val="22"/>
          <w:szCs w:val="22"/>
        </w:rPr>
        <w:t>Carol mentioned that they have been working on this</w:t>
      </w:r>
      <w:r w:rsidR="005B5F46" w:rsidRPr="0051573C">
        <w:rPr>
          <w:rFonts w:cstheme="minorHAnsi"/>
          <w:sz w:val="22"/>
          <w:szCs w:val="22"/>
        </w:rPr>
        <w:t xml:space="preserve"> issue</w:t>
      </w:r>
      <w:r w:rsidR="00ED5478" w:rsidRPr="0051573C">
        <w:rPr>
          <w:rFonts w:cstheme="minorHAnsi"/>
          <w:sz w:val="22"/>
          <w:szCs w:val="22"/>
        </w:rPr>
        <w:t>. e.g. the</w:t>
      </w:r>
      <w:r w:rsidRPr="0051573C">
        <w:rPr>
          <w:rFonts w:cstheme="minorHAnsi"/>
          <w:sz w:val="22"/>
          <w:szCs w:val="22"/>
        </w:rPr>
        <w:t xml:space="preserve"> new SCCE handbook was password protected and </w:t>
      </w:r>
      <w:r w:rsidR="005B5F46" w:rsidRPr="0051573C">
        <w:rPr>
          <w:rFonts w:cstheme="minorHAnsi"/>
          <w:sz w:val="22"/>
          <w:szCs w:val="22"/>
        </w:rPr>
        <w:t>they recognize that this</w:t>
      </w:r>
      <w:r w:rsidRPr="0051573C">
        <w:rPr>
          <w:rFonts w:cstheme="minorHAnsi"/>
          <w:sz w:val="22"/>
          <w:szCs w:val="22"/>
        </w:rPr>
        <w:t xml:space="preserve"> needs t</w:t>
      </w:r>
      <w:r w:rsidR="005B5F46" w:rsidRPr="0051573C">
        <w:rPr>
          <w:rFonts w:cstheme="minorHAnsi"/>
          <w:sz w:val="22"/>
          <w:szCs w:val="22"/>
        </w:rPr>
        <w:t>o be available to everyone</w:t>
      </w:r>
      <w:r w:rsidRPr="0051573C">
        <w:rPr>
          <w:rFonts w:cstheme="minorHAnsi"/>
          <w:sz w:val="22"/>
          <w:szCs w:val="22"/>
        </w:rPr>
        <w:t xml:space="preserve">. </w:t>
      </w:r>
    </w:p>
    <w:p w14:paraId="77C8FE45" w14:textId="66D8FD67" w:rsidR="00E55C69" w:rsidRPr="0051573C" w:rsidRDefault="00E55C69" w:rsidP="00E55C69">
      <w:pPr>
        <w:numPr>
          <w:ilvl w:val="0"/>
          <w:numId w:val="8"/>
        </w:numPr>
        <w:rPr>
          <w:rFonts w:cstheme="minorHAnsi"/>
          <w:sz w:val="22"/>
          <w:szCs w:val="22"/>
        </w:rPr>
      </w:pPr>
      <w:r w:rsidRPr="0051573C">
        <w:rPr>
          <w:rFonts w:cstheme="minorHAnsi"/>
          <w:sz w:val="22"/>
          <w:szCs w:val="22"/>
        </w:rPr>
        <w:t xml:space="preserve">Carrie Odom mentioned that the </w:t>
      </w:r>
      <w:r w:rsidR="00C34D20">
        <w:rPr>
          <w:rFonts w:cstheme="minorHAnsi"/>
          <w:sz w:val="22"/>
          <w:szCs w:val="22"/>
        </w:rPr>
        <w:t>APTE B</w:t>
      </w:r>
      <w:r w:rsidRPr="0051573C">
        <w:rPr>
          <w:rFonts w:cstheme="minorHAnsi"/>
          <w:sz w:val="22"/>
          <w:szCs w:val="22"/>
        </w:rPr>
        <w:t xml:space="preserve">oard </w:t>
      </w:r>
      <w:r w:rsidR="00ED5478" w:rsidRPr="0051573C">
        <w:rPr>
          <w:rFonts w:cstheme="minorHAnsi"/>
          <w:sz w:val="22"/>
          <w:szCs w:val="22"/>
        </w:rPr>
        <w:t xml:space="preserve">of </w:t>
      </w:r>
      <w:r w:rsidR="00C34D20">
        <w:rPr>
          <w:rFonts w:cstheme="minorHAnsi"/>
          <w:sz w:val="22"/>
          <w:szCs w:val="22"/>
        </w:rPr>
        <w:t>D</w:t>
      </w:r>
      <w:r w:rsidRPr="0051573C">
        <w:rPr>
          <w:rFonts w:cstheme="minorHAnsi"/>
          <w:sz w:val="22"/>
          <w:szCs w:val="22"/>
        </w:rPr>
        <w:t>irectors c</w:t>
      </w:r>
      <w:r w:rsidR="00ED5478" w:rsidRPr="0051573C">
        <w:rPr>
          <w:rFonts w:cstheme="minorHAnsi"/>
          <w:sz w:val="22"/>
          <w:szCs w:val="22"/>
        </w:rPr>
        <w:t>reated a new policy to have non-</w:t>
      </w:r>
      <w:r w:rsidRPr="0051573C">
        <w:rPr>
          <w:rFonts w:cstheme="minorHAnsi"/>
          <w:sz w:val="22"/>
          <w:szCs w:val="22"/>
        </w:rPr>
        <w:t xml:space="preserve">members access </w:t>
      </w:r>
      <w:r w:rsidR="00ED5478" w:rsidRPr="0051573C">
        <w:rPr>
          <w:rFonts w:cstheme="minorHAnsi"/>
          <w:sz w:val="22"/>
          <w:szCs w:val="22"/>
        </w:rPr>
        <w:t xml:space="preserve">some </w:t>
      </w:r>
      <w:r w:rsidRPr="0051573C">
        <w:rPr>
          <w:rFonts w:cstheme="minorHAnsi"/>
          <w:sz w:val="22"/>
          <w:szCs w:val="22"/>
        </w:rPr>
        <w:t xml:space="preserve">components. </w:t>
      </w:r>
    </w:p>
    <w:p w14:paraId="74CF9D1E" w14:textId="00072B95" w:rsidR="00E55C69" w:rsidRPr="0051573C" w:rsidRDefault="007B6F6B" w:rsidP="00E55C69">
      <w:pPr>
        <w:numPr>
          <w:ilvl w:val="0"/>
          <w:numId w:val="8"/>
        </w:numPr>
        <w:rPr>
          <w:rFonts w:cstheme="minorHAnsi"/>
          <w:sz w:val="22"/>
          <w:szCs w:val="22"/>
        </w:rPr>
      </w:pPr>
      <w:r w:rsidRPr="007B6F6B">
        <w:rPr>
          <w:rFonts w:cstheme="minorHAnsi"/>
          <w:sz w:val="22"/>
          <w:szCs w:val="22"/>
        </w:rPr>
        <w:t xml:space="preserve">Scott </w:t>
      </w:r>
      <w:proofErr w:type="spellStart"/>
      <w:r w:rsidRPr="007B6F6B">
        <w:rPr>
          <w:rFonts w:cstheme="minorHAnsi"/>
          <w:sz w:val="22"/>
          <w:szCs w:val="22"/>
        </w:rPr>
        <w:t>E</w:t>
      </w:r>
      <w:r w:rsidR="00E55C69" w:rsidRPr="007B6F6B">
        <w:rPr>
          <w:rFonts w:cstheme="minorHAnsi"/>
          <w:sz w:val="22"/>
          <w:szCs w:val="22"/>
        </w:rPr>
        <w:t>u</w:t>
      </w:r>
      <w:r w:rsidRPr="007B6F6B">
        <w:rPr>
          <w:rFonts w:cstheme="minorHAnsi"/>
          <w:sz w:val="22"/>
          <w:szCs w:val="22"/>
        </w:rPr>
        <w:t>y</w:t>
      </w:r>
      <w:r w:rsidR="00E55C69" w:rsidRPr="007B6F6B">
        <w:rPr>
          <w:rFonts w:cstheme="minorHAnsi"/>
          <w:sz w:val="22"/>
          <w:szCs w:val="22"/>
        </w:rPr>
        <w:t>p</w:t>
      </w:r>
      <w:r>
        <w:rPr>
          <w:rFonts w:cstheme="minorHAnsi"/>
          <w:sz w:val="22"/>
          <w:szCs w:val="22"/>
        </w:rPr>
        <w:t>e</w:t>
      </w:r>
      <w:proofErr w:type="spellEnd"/>
      <w:r w:rsidR="00E55C69" w:rsidRPr="0051573C">
        <w:rPr>
          <w:rFonts w:cstheme="minorHAnsi"/>
          <w:sz w:val="22"/>
          <w:szCs w:val="22"/>
        </w:rPr>
        <w:t xml:space="preserve"> mentioned that members should have more</w:t>
      </w:r>
      <w:r w:rsidR="00ED5478" w:rsidRPr="0051573C">
        <w:rPr>
          <w:rFonts w:cstheme="minorHAnsi"/>
          <w:sz w:val="22"/>
          <w:szCs w:val="22"/>
        </w:rPr>
        <w:t xml:space="preserve"> benefits than non-members</w:t>
      </w:r>
      <w:r w:rsidR="00E55C69" w:rsidRPr="0051573C">
        <w:rPr>
          <w:rFonts w:cstheme="minorHAnsi"/>
          <w:sz w:val="22"/>
          <w:szCs w:val="22"/>
        </w:rPr>
        <w:t xml:space="preserve">. </w:t>
      </w:r>
    </w:p>
    <w:p w14:paraId="5964CA82" w14:textId="09B0F785" w:rsidR="005B5F46" w:rsidRPr="0051573C" w:rsidRDefault="005B5F46" w:rsidP="00E55C69">
      <w:pPr>
        <w:numPr>
          <w:ilvl w:val="0"/>
          <w:numId w:val="8"/>
        </w:numPr>
        <w:rPr>
          <w:rFonts w:cstheme="minorHAnsi"/>
          <w:sz w:val="22"/>
          <w:szCs w:val="22"/>
        </w:rPr>
      </w:pPr>
      <w:r w:rsidRPr="0051573C">
        <w:rPr>
          <w:rFonts w:cstheme="minorHAnsi"/>
          <w:sz w:val="22"/>
          <w:szCs w:val="22"/>
        </w:rPr>
        <w:t>Carol acknowledge t</w:t>
      </w:r>
      <w:r w:rsidR="00EB5808" w:rsidRPr="0051573C">
        <w:rPr>
          <w:rFonts w:cstheme="minorHAnsi"/>
          <w:sz w:val="22"/>
          <w:szCs w:val="22"/>
        </w:rPr>
        <w:t xml:space="preserve">hat there has to be a balance between membership benefits and </w:t>
      </w:r>
      <w:r w:rsidRPr="0051573C">
        <w:rPr>
          <w:rFonts w:cstheme="minorHAnsi"/>
          <w:sz w:val="22"/>
          <w:szCs w:val="22"/>
        </w:rPr>
        <w:t>what needs to be accessible to members and non-members.</w:t>
      </w:r>
    </w:p>
    <w:p w14:paraId="6AFCB350" w14:textId="77777777" w:rsidR="00E55C69" w:rsidRPr="0051573C" w:rsidRDefault="00E55C69" w:rsidP="0072621B">
      <w:pPr>
        <w:rPr>
          <w:rFonts w:cstheme="minorHAnsi"/>
          <w:sz w:val="22"/>
          <w:szCs w:val="22"/>
        </w:rPr>
      </w:pPr>
    </w:p>
    <w:p w14:paraId="1366CA37" w14:textId="286F3181" w:rsidR="009B03DF" w:rsidRPr="0051573C" w:rsidRDefault="009B03DF" w:rsidP="0072621B">
      <w:pPr>
        <w:rPr>
          <w:rFonts w:cstheme="minorHAnsi"/>
          <w:sz w:val="22"/>
          <w:szCs w:val="22"/>
        </w:rPr>
      </w:pPr>
      <w:r w:rsidRPr="0051573C">
        <w:rPr>
          <w:rFonts w:cstheme="minorHAnsi"/>
          <w:b/>
          <w:sz w:val="22"/>
          <w:szCs w:val="22"/>
        </w:rPr>
        <w:t xml:space="preserve">Update from APTA – </w:t>
      </w:r>
      <w:r w:rsidRPr="0051573C">
        <w:rPr>
          <w:rFonts w:cstheme="minorHAnsi"/>
          <w:sz w:val="22"/>
          <w:szCs w:val="22"/>
        </w:rPr>
        <w:t>Anne Reicherter, Director Academic and Clinical Affairs</w:t>
      </w:r>
      <w:r w:rsidR="00330301" w:rsidRPr="0051573C">
        <w:rPr>
          <w:rFonts w:cstheme="minorHAnsi"/>
          <w:sz w:val="22"/>
          <w:szCs w:val="22"/>
        </w:rPr>
        <w:t xml:space="preserve"> - </w:t>
      </w:r>
    </w:p>
    <w:p w14:paraId="69686181" w14:textId="77777777" w:rsidR="0072621B" w:rsidRPr="0051573C" w:rsidRDefault="009B03DF" w:rsidP="0072621B">
      <w:pPr>
        <w:rPr>
          <w:rFonts w:cstheme="minorHAnsi"/>
          <w:sz w:val="22"/>
          <w:szCs w:val="22"/>
        </w:rPr>
      </w:pPr>
      <w:r w:rsidRPr="0051573C">
        <w:rPr>
          <w:rFonts w:cstheme="minorHAnsi"/>
          <w:sz w:val="22"/>
          <w:szCs w:val="22"/>
        </w:rPr>
        <w:t>APTA</w:t>
      </w:r>
    </w:p>
    <w:p w14:paraId="2F085B5C" w14:textId="5E3F0AE7" w:rsidR="005B5F46" w:rsidRPr="0051573C" w:rsidRDefault="005B5F46" w:rsidP="005B5F46">
      <w:pPr>
        <w:pStyle w:val="ListParagraph"/>
        <w:numPr>
          <w:ilvl w:val="0"/>
          <w:numId w:val="11"/>
        </w:numPr>
        <w:rPr>
          <w:rFonts w:cstheme="minorHAnsi"/>
          <w:sz w:val="22"/>
          <w:szCs w:val="22"/>
        </w:rPr>
      </w:pPr>
      <w:r w:rsidRPr="0051573C">
        <w:rPr>
          <w:rFonts w:cstheme="minorHAnsi"/>
          <w:sz w:val="22"/>
          <w:szCs w:val="22"/>
        </w:rPr>
        <w:t xml:space="preserve">She started 18 months ago and they have built great partnerships in the clinical education space. She acknowledged that we need to work together and that we are a partnership. She asked the audience to please </w:t>
      </w:r>
      <w:r w:rsidR="00EB5808" w:rsidRPr="0051573C">
        <w:rPr>
          <w:rFonts w:cstheme="minorHAnsi"/>
          <w:sz w:val="22"/>
          <w:szCs w:val="22"/>
        </w:rPr>
        <w:t>share the</w:t>
      </w:r>
      <w:r w:rsidRPr="0051573C">
        <w:rPr>
          <w:rFonts w:cstheme="minorHAnsi"/>
          <w:sz w:val="22"/>
          <w:szCs w:val="22"/>
        </w:rPr>
        <w:t xml:space="preserve"> slides</w:t>
      </w:r>
      <w:r w:rsidR="00A32AD7">
        <w:rPr>
          <w:rFonts w:cstheme="minorHAnsi"/>
          <w:sz w:val="22"/>
          <w:szCs w:val="22"/>
        </w:rPr>
        <w:t xml:space="preserve"> from today’s presentation</w:t>
      </w:r>
      <w:r w:rsidR="00EB5808" w:rsidRPr="0051573C">
        <w:rPr>
          <w:rFonts w:cstheme="minorHAnsi"/>
          <w:sz w:val="22"/>
          <w:szCs w:val="22"/>
        </w:rPr>
        <w:t xml:space="preserve"> with anyone from the clinical education community not present.</w:t>
      </w:r>
      <w:r w:rsidRPr="0051573C">
        <w:rPr>
          <w:rFonts w:cstheme="minorHAnsi"/>
          <w:sz w:val="22"/>
          <w:szCs w:val="22"/>
        </w:rPr>
        <w:t xml:space="preserve"> </w:t>
      </w:r>
    </w:p>
    <w:p w14:paraId="6FC680EF" w14:textId="0A1322FF" w:rsidR="00375909" w:rsidRPr="0051573C" w:rsidRDefault="00375909" w:rsidP="005B5F46">
      <w:pPr>
        <w:pStyle w:val="ListParagraph"/>
        <w:numPr>
          <w:ilvl w:val="0"/>
          <w:numId w:val="11"/>
        </w:numPr>
        <w:rPr>
          <w:rFonts w:cstheme="minorHAnsi"/>
          <w:sz w:val="22"/>
          <w:szCs w:val="22"/>
        </w:rPr>
      </w:pPr>
      <w:r w:rsidRPr="0051573C">
        <w:rPr>
          <w:rFonts w:cstheme="minorHAnsi"/>
          <w:sz w:val="22"/>
          <w:szCs w:val="22"/>
        </w:rPr>
        <w:t>CESIG, PTAESIG, NCCE, and Clinical Ed</w:t>
      </w:r>
      <w:r w:rsidR="00EB5808" w:rsidRPr="0051573C">
        <w:rPr>
          <w:rFonts w:cstheme="minorHAnsi"/>
          <w:sz w:val="22"/>
          <w:szCs w:val="22"/>
        </w:rPr>
        <w:t>ucation Technology Work Group have been working</w:t>
      </w:r>
      <w:r w:rsidRPr="0051573C">
        <w:rPr>
          <w:rFonts w:cstheme="minorHAnsi"/>
          <w:sz w:val="22"/>
          <w:szCs w:val="22"/>
        </w:rPr>
        <w:t xml:space="preserve"> collaboratively with</w:t>
      </w:r>
      <w:r w:rsidR="00A32AD7">
        <w:rPr>
          <w:rFonts w:cstheme="minorHAnsi"/>
          <w:sz w:val="22"/>
          <w:szCs w:val="22"/>
        </w:rPr>
        <w:t xml:space="preserve"> </w:t>
      </w:r>
      <w:r w:rsidRPr="0051573C">
        <w:rPr>
          <w:rFonts w:cstheme="minorHAnsi"/>
          <w:sz w:val="22"/>
          <w:szCs w:val="22"/>
        </w:rPr>
        <w:t>APTA.</w:t>
      </w:r>
    </w:p>
    <w:p w14:paraId="43E419D9" w14:textId="0557978C" w:rsidR="00375909" w:rsidRPr="0051573C" w:rsidRDefault="002D04A9" w:rsidP="005B5F46">
      <w:pPr>
        <w:pStyle w:val="ListParagraph"/>
        <w:numPr>
          <w:ilvl w:val="0"/>
          <w:numId w:val="11"/>
        </w:numPr>
        <w:rPr>
          <w:rFonts w:cstheme="minorHAnsi"/>
          <w:sz w:val="22"/>
          <w:szCs w:val="22"/>
        </w:rPr>
      </w:pPr>
      <w:r>
        <w:rPr>
          <w:rFonts w:cstheme="minorHAnsi"/>
          <w:sz w:val="22"/>
          <w:szCs w:val="22"/>
        </w:rPr>
        <w:t>Addressing t</w:t>
      </w:r>
      <w:r w:rsidR="005B5F46" w:rsidRPr="0051573C">
        <w:rPr>
          <w:rFonts w:cstheme="minorHAnsi"/>
          <w:sz w:val="22"/>
          <w:szCs w:val="22"/>
        </w:rPr>
        <w:t xml:space="preserve">he issues with </w:t>
      </w:r>
      <w:r w:rsidR="00375909" w:rsidRPr="0051573C">
        <w:rPr>
          <w:rFonts w:cstheme="minorHAnsi"/>
          <w:sz w:val="22"/>
          <w:szCs w:val="22"/>
        </w:rPr>
        <w:t>Medicare and Students</w:t>
      </w:r>
      <w:r w:rsidR="005B5F46" w:rsidRPr="0051573C">
        <w:rPr>
          <w:rFonts w:cstheme="minorHAnsi"/>
          <w:sz w:val="22"/>
          <w:szCs w:val="22"/>
        </w:rPr>
        <w:t xml:space="preserve"> reimbursement </w:t>
      </w:r>
      <w:r w:rsidR="00533FBC" w:rsidRPr="0051573C">
        <w:rPr>
          <w:rFonts w:cstheme="minorHAnsi"/>
          <w:sz w:val="22"/>
          <w:szCs w:val="22"/>
        </w:rPr>
        <w:t>was a group effort</w:t>
      </w:r>
      <w:r w:rsidR="00375909" w:rsidRPr="0051573C">
        <w:rPr>
          <w:rFonts w:cstheme="minorHAnsi"/>
          <w:sz w:val="22"/>
          <w:szCs w:val="22"/>
        </w:rPr>
        <w:t xml:space="preserve"> </w:t>
      </w:r>
    </w:p>
    <w:p w14:paraId="20C0837C" w14:textId="38016972" w:rsidR="00375909" w:rsidRPr="0051573C" w:rsidRDefault="00375909" w:rsidP="005B5F46">
      <w:pPr>
        <w:pStyle w:val="ListParagraph"/>
        <w:numPr>
          <w:ilvl w:val="0"/>
          <w:numId w:val="11"/>
        </w:numPr>
        <w:rPr>
          <w:rFonts w:cstheme="minorHAnsi"/>
          <w:sz w:val="22"/>
          <w:szCs w:val="22"/>
        </w:rPr>
      </w:pPr>
      <w:r w:rsidRPr="0051573C">
        <w:rPr>
          <w:rFonts w:cstheme="minorHAnsi"/>
          <w:sz w:val="22"/>
          <w:szCs w:val="22"/>
        </w:rPr>
        <w:t>CPI Training Modules and Post-tests</w:t>
      </w:r>
      <w:r w:rsidR="00533FBC" w:rsidRPr="0051573C">
        <w:rPr>
          <w:rFonts w:cstheme="minorHAnsi"/>
          <w:sz w:val="22"/>
          <w:szCs w:val="22"/>
        </w:rPr>
        <w:t xml:space="preserve"> – there has been close communication on this issue.</w:t>
      </w:r>
    </w:p>
    <w:p w14:paraId="7BC5C1B1" w14:textId="6CA49C4F" w:rsidR="006972B3" w:rsidRPr="0051573C" w:rsidRDefault="00375909" w:rsidP="006972B3">
      <w:pPr>
        <w:pStyle w:val="NormalWeb"/>
        <w:numPr>
          <w:ilvl w:val="0"/>
          <w:numId w:val="18"/>
        </w:numPr>
        <w:spacing w:before="0" w:beforeAutospacing="0" w:after="0" w:afterAutospacing="0"/>
        <w:rPr>
          <w:rFonts w:asciiTheme="minorHAnsi" w:hAnsiTheme="minorHAnsi" w:cstheme="minorHAnsi"/>
          <w:sz w:val="22"/>
          <w:szCs w:val="22"/>
        </w:rPr>
      </w:pPr>
      <w:r w:rsidRPr="0051573C">
        <w:rPr>
          <w:rFonts w:cstheme="minorHAnsi"/>
          <w:sz w:val="22"/>
          <w:szCs w:val="22"/>
        </w:rPr>
        <w:t xml:space="preserve">Quick Click Guide available on Clin Ed HUB, CPI Help Center, on new APTE website in </w:t>
      </w:r>
      <w:r w:rsidR="00EB5808" w:rsidRPr="0051573C">
        <w:rPr>
          <w:rFonts w:cstheme="minorHAnsi"/>
          <w:sz w:val="22"/>
          <w:szCs w:val="22"/>
        </w:rPr>
        <w:t xml:space="preserve">the </w:t>
      </w:r>
      <w:r w:rsidRPr="0051573C">
        <w:rPr>
          <w:rFonts w:cstheme="minorHAnsi"/>
          <w:sz w:val="22"/>
          <w:szCs w:val="22"/>
        </w:rPr>
        <w:t>Clinical Education area</w:t>
      </w:r>
      <w:r w:rsidR="00533FBC" w:rsidRPr="0051573C">
        <w:rPr>
          <w:rFonts w:cstheme="minorHAnsi"/>
          <w:sz w:val="22"/>
          <w:szCs w:val="22"/>
        </w:rPr>
        <w:t xml:space="preserve"> – it is easy to navigate in order to access information and it will be posted in the APTE website.</w:t>
      </w:r>
      <w:r w:rsidR="006972B3" w:rsidRPr="006972B3">
        <w:rPr>
          <w:rFonts w:asciiTheme="minorHAnsi" w:eastAsiaTheme="minorEastAsia" w:hAnsiTheme="minorHAnsi" w:cstheme="minorHAnsi"/>
          <w:color w:val="000000" w:themeColor="text1"/>
          <w:kern w:val="24"/>
          <w:sz w:val="22"/>
          <w:szCs w:val="22"/>
        </w:rPr>
        <w:t xml:space="preserve"> </w:t>
      </w:r>
      <w:r w:rsidR="006972B3" w:rsidRPr="0051573C">
        <w:rPr>
          <w:rFonts w:asciiTheme="minorHAnsi" w:eastAsiaTheme="minorEastAsia" w:hAnsiTheme="minorHAnsi" w:cstheme="minorHAnsi"/>
          <w:color w:val="000000" w:themeColor="text1"/>
          <w:kern w:val="24"/>
          <w:sz w:val="22"/>
          <w:szCs w:val="22"/>
        </w:rPr>
        <w:t xml:space="preserve">The quick click guide is completely open access. She thanked individuals for the feedback on the accessibility and ease of use. </w:t>
      </w:r>
    </w:p>
    <w:p w14:paraId="1480E3DF" w14:textId="799E06A1" w:rsidR="00375909" w:rsidRPr="0051573C" w:rsidRDefault="00375909" w:rsidP="005B5F46">
      <w:pPr>
        <w:pStyle w:val="ListParagraph"/>
        <w:numPr>
          <w:ilvl w:val="0"/>
          <w:numId w:val="11"/>
        </w:numPr>
        <w:rPr>
          <w:rFonts w:cstheme="minorHAnsi"/>
          <w:sz w:val="22"/>
          <w:szCs w:val="22"/>
        </w:rPr>
      </w:pPr>
    </w:p>
    <w:p w14:paraId="4449E2A8" w14:textId="77777777" w:rsidR="006972B3" w:rsidRPr="0051573C" w:rsidRDefault="006972B3" w:rsidP="006972B3">
      <w:pPr>
        <w:numPr>
          <w:ilvl w:val="0"/>
          <w:numId w:val="15"/>
        </w:numPr>
        <w:spacing w:line="256" w:lineRule="auto"/>
        <w:ind w:left="1685"/>
        <w:contextualSpacing/>
        <w:rPr>
          <w:rFonts w:eastAsia="Times New Roman" w:cstheme="minorHAnsi"/>
          <w:sz w:val="22"/>
          <w:szCs w:val="22"/>
        </w:rPr>
      </w:pPr>
      <w:r w:rsidRPr="0051573C">
        <w:rPr>
          <w:rFonts w:eastAsia="Calibri" w:cstheme="minorHAnsi"/>
          <w:color w:val="000000" w:themeColor="text1"/>
          <w:kern w:val="24"/>
          <w:sz w:val="22"/>
          <w:szCs w:val="22"/>
        </w:rPr>
        <w:t>Training modules open access at:</w:t>
      </w:r>
    </w:p>
    <w:p w14:paraId="61891F72" w14:textId="77777777" w:rsidR="006972B3" w:rsidRPr="0051573C" w:rsidRDefault="006B2C2B" w:rsidP="006972B3">
      <w:pPr>
        <w:spacing w:after="160" w:line="256" w:lineRule="auto"/>
        <w:ind w:left="1440"/>
        <w:rPr>
          <w:rFonts w:eastAsia="Times New Roman" w:cstheme="minorHAnsi"/>
          <w:sz w:val="22"/>
          <w:szCs w:val="22"/>
        </w:rPr>
      </w:pPr>
      <w:hyperlink r:id="rId6" w:history="1">
        <w:r w:rsidR="006972B3" w:rsidRPr="0051573C">
          <w:rPr>
            <w:rStyle w:val="Hyperlink"/>
            <w:rFonts w:eastAsia="Calibri" w:cstheme="minorHAnsi"/>
            <w:kern w:val="24"/>
            <w:sz w:val="22"/>
            <w:szCs w:val="22"/>
          </w:rPr>
          <w:t>https://help.liaisonedu.com/Clinical_Assessment_Suite_Help_Center/CPI/PT/03_CI/01_APTA_PT_Training</w:t>
        </w:r>
      </w:hyperlink>
    </w:p>
    <w:p w14:paraId="64883F24" w14:textId="77777777" w:rsidR="006972B3" w:rsidRPr="0051573C" w:rsidRDefault="006972B3" w:rsidP="006972B3">
      <w:pPr>
        <w:numPr>
          <w:ilvl w:val="0"/>
          <w:numId w:val="16"/>
        </w:numPr>
        <w:spacing w:line="256" w:lineRule="auto"/>
        <w:ind w:left="1685"/>
        <w:contextualSpacing/>
        <w:rPr>
          <w:rFonts w:eastAsia="Times New Roman" w:cstheme="minorHAnsi"/>
          <w:sz w:val="22"/>
          <w:szCs w:val="22"/>
        </w:rPr>
      </w:pPr>
      <w:r w:rsidRPr="0051573C">
        <w:rPr>
          <w:rFonts w:eastAsia="Calibri" w:cstheme="minorHAnsi"/>
          <w:color w:val="000000" w:themeColor="text1"/>
          <w:kern w:val="24"/>
          <w:sz w:val="22"/>
          <w:szCs w:val="22"/>
        </w:rPr>
        <w:t>Post-tests located at:</w:t>
      </w:r>
    </w:p>
    <w:p w14:paraId="59EB230A" w14:textId="77777777" w:rsidR="006972B3" w:rsidRPr="0051573C" w:rsidRDefault="006B2C2B" w:rsidP="006972B3">
      <w:pPr>
        <w:spacing w:after="160" w:line="256" w:lineRule="auto"/>
        <w:ind w:left="1440"/>
        <w:rPr>
          <w:rFonts w:eastAsia="Times New Roman" w:cstheme="minorHAnsi"/>
          <w:sz w:val="22"/>
          <w:szCs w:val="22"/>
        </w:rPr>
      </w:pPr>
      <w:hyperlink r:id="rId7" w:history="1">
        <w:r w:rsidR="006972B3" w:rsidRPr="0051573C">
          <w:rPr>
            <w:rStyle w:val="Hyperlink"/>
            <w:rFonts w:eastAsia="Calibri" w:cstheme="minorHAnsi"/>
            <w:kern w:val="24"/>
            <w:sz w:val="22"/>
            <w:szCs w:val="22"/>
          </w:rPr>
          <w:t>http://learningcenter.apta.org//Student/Catalogue/BrowseCatalogue.aspx?query=cpi</w:t>
        </w:r>
      </w:hyperlink>
    </w:p>
    <w:p w14:paraId="2CAC241B" w14:textId="77777777" w:rsidR="006972B3" w:rsidRPr="0051573C" w:rsidRDefault="006972B3" w:rsidP="006972B3">
      <w:pPr>
        <w:numPr>
          <w:ilvl w:val="0"/>
          <w:numId w:val="17"/>
        </w:numPr>
        <w:spacing w:line="256" w:lineRule="auto"/>
        <w:ind w:left="1685"/>
        <w:contextualSpacing/>
        <w:rPr>
          <w:rFonts w:eastAsia="Times New Roman" w:cstheme="minorHAnsi"/>
          <w:sz w:val="22"/>
          <w:szCs w:val="22"/>
        </w:rPr>
      </w:pPr>
      <w:r w:rsidRPr="0051573C">
        <w:rPr>
          <w:rFonts w:eastAsia="Calibri" w:cstheme="minorHAnsi"/>
          <w:color w:val="000000" w:themeColor="text1"/>
          <w:kern w:val="24"/>
          <w:sz w:val="22"/>
          <w:szCs w:val="22"/>
        </w:rPr>
        <w:t>Quick Click Guide (with screenshots) is located at:</w:t>
      </w:r>
    </w:p>
    <w:p w14:paraId="62F1E1BE" w14:textId="77777777" w:rsidR="006972B3" w:rsidRPr="0051573C" w:rsidRDefault="006B2C2B" w:rsidP="006972B3">
      <w:pPr>
        <w:spacing w:after="160" w:line="256" w:lineRule="auto"/>
        <w:ind w:left="1440"/>
        <w:rPr>
          <w:rFonts w:eastAsia="Calibri" w:cstheme="minorHAnsi"/>
          <w:color w:val="000000" w:themeColor="text1"/>
          <w:kern w:val="24"/>
          <w:sz w:val="22"/>
          <w:szCs w:val="22"/>
          <w:u w:val="single"/>
        </w:rPr>
      </w:pPr>
      <w:hyperlink r:id="rId8" w:history="1">
        <w:r w:rsidR="006972B3" w:rsidRPr="0051573C">
          <w:rPr>
            <w:rStyle w:val="Hyperlink"/>
            <w:rFonts w:eastAsia="Calibri" w:cstheme="minorHAnsi"/>
            <w:kern w:val="24"/>
            <w:sz w:val="22"/>
            <w:szCs w:val="22"/>
          </w:rPr>
          <w:t>https://help.liaisonedu.com/@api/deki/files/4608/CPI_Quick_Start_Guide_ScnShots_20190120.pdf?revision=1</w:t>
        </w:r>
      </w:hyperlink>
    </w:p>
    <w:p w14:paraId="2FB2A1DA" w14:textId="087E3CBD" w:rsidR="00375909" w:rsidRPr="0051573C" w:rsidRDefault="00375909" w:rsidP="005B5F46">
      <w:pPr>
        <w:pStyle w:val="ListParagraph"/>
        <w:numPr>
          <w:ilvl w:val="0"/>
          <w:numId w:val="11"/>
        </w:numPr>
        <w:rPr>
          <w:rFonts w:cstheme="minorHAnsi"/>
          <w:sz w:val="22"/>
          <w:szCs w:val="22"/>
        </w:rPr>
      </w:pPr>
      <w:r w:rsidRPr="0051573C">
        <w:rPr>
          <w:rFonts w:cstheme="minorHAnsi"/>
          <w:sz w:val="22"/>
          <w:szCs w:val="22"/>
        </w:rPr>
        <w:t>The Education Leadership Partnership of APTA, APTE, and ACAPT held the Clinical Education Strategy Group meeting in October in Alexandria, VA</w:t>
      </w:r>
      <w:r w:rsidR="00533FBC" w:rsidRPr="0051573C">
        <w:rPr>
          <w:rFonts w:cstheme="minorHAnsi"/>
          <w:sz w:val="22"/>
          <w:szCs w:val="22"/>
        </w:rPr>
        <w:t>. Donna Applebaum and Anne were co-chairs.</w:t>
      </w:r>
    </w:p>
    <w:p w14:paraId="73C74208" w14:textId="0DB6E4FF" w:rsidR="00A91964" w:rsidRPr="0051573C" w:rsidRDefault="00A91964" w:rsidP="00A91964">
      <w:pPr>
        <w:pStyle w:val="NormalWeb"/>
        <w:numPr>
          <w:ilvl w:val="0"/>
          <w:numId w:val="18"/>
        </w:numPr>
        <w:spacing w:before="0" w:beforeAutospacing="0" w:after="0" w:afterAutospacing="0"/>
        <w:rPr>
          <w:rFonts w:asciiTheme="minorHAnsi" w:hAnsiTheme="minorHAnsi" w:cstheme="minorHAnsi"/>
          <w:sz w:val="22"/>
          <w:szCs w:val="22"/>
        </w:rPr>
      </w:pPr>
      <w:r w:rsidRPr="0051573C">
        <w:rPr>
          <w:rFonts w:asciiTheme="minorHAnsi" w:eastAsiaTheme="minorEastAsia" w:hAnsiTheme="minorHAnsi" w:cstheme="minorHAnsi"/>
          <w:color w:val="000000" w:themeColor="text1"/>
          <w:kern w:val="24"/>
          <w:sz w:val="22"/>
          <w:szCs w:val="22"/>
        </w:rPr>
        <w:t xml:space="preserve">Question from the audience: the PDF that used to be </w:t>
      </w:r>
      <w:r w:rsidR="00EB5808" w:rsidRPr="0051573C">
        <w:rPr>
          <w:rFonts w:asciiTheme="minorHAnsi" w:eastAsiaTheme="minorEastAsia" w:hAnsiTheme="minorHAnsi" w:cstheme="minorHAnsi"/>
          <w:color w:val="000000" w:themeColor="text1"/>
          <w:kern w:val="24"/>
          <w:sz w:val="22"/>
          <w:szCs w:val="22"/>
        </w:rPr>
        <w:t>on the website</w:t>
      </w:r>
      <w:r w:rsidRPr="0051573C">
        <w:rPr>
          <w:rFonts w:asciiTheme="minorHAnsi" w:eastAsiaTheme="minorEastAsia" w:hAnsiTheme="minorHAnsi" w:cstheme="minorHAnsi"/>
          <w:color w:val="000000" w:themeColor="text1"/>
          <w:kern w:val="24"/>
          <w:sz w:val="22"/>
          <w:szCs w:val="22"/>
        </w:rPr>
        <w:t xml:space="preserve"> explaining definitions, etc. doesn’t seem to be available and it was very helpful. </w:t>
      </w:r>
    </w:p>
    <w:p w14:paraId="78C6CF67" w14:textId="0C5D9840" w:rsidR="0084483B" w:rsidRPr="0051573C" w:rsidRDefault="00A91964" w:rsidP="00A91964">
      <w:pPr>
        <w:pStyle w:val="NormalWeb"/>
        <w:spacing w:before="0" w:beforeAutospacing="0" w:after="0" w:afterAutospacing="0"/>
        <w:ind w:left="720"/>
        <w:rPr>
          <w:rFonts w:asciiTheme="minorHAnsi" w:eastAsiaTheme="minorEastAsia" w:hAnsiTheme="minorHAnsi" w:cstheme="minorHAnsi"/>
          <w:color w:val="000000" w:themeColor="text1"/>
          <w:kern w:val="24"/>
          <w:sz w:val="22"/>
          <w:szCs w:val="22"/>
        </w:rPr>
      </w:pPr>
      <w:r w:rsidRPr="0051573C">
        <w:rPr>
          <w:rFonts w:asciiTheme="minorHAnsi" w:eastAsiaTheme="minorEastAsia" w:hAnsiTheme="minorHAnsi" w:cstheme="minorHAnsi"/>
          <w:color w:val="000000" w:themeColor="text1"/>
          <w:kern w:val="24"/>
          <w:sz w:val="22"/>
          <w:szCs w:val="22"/>
        </w:rPr>
        <w:t>Anne mentioned that they are wor</w:t>
      </w:r>
      <w:r w:rsidR="0084483B" w:rsidRPr="0051573C">
        <w:rPr>
          <w:rFonts w:asciiTheme="minorHAnsi" w:eastAsiaTheme="minorEastAsia" w:hAnsiTheme="minorHAnsi" w:cstheme="minorHAnsi"/>
          <w:color w:val="000000" w:themeColor="text1"/>
          <w:kern w:val="24"/>
          <w:sz w:val="22"/>
          <w:szCs w:val="22"/>
        </w:rPr>
        <w:t>king with individuals at the CPI</w:t>
      </w:r>
      <w:r w:rsidR="00EB5808" w:rsidRPr="0051573C">
        <w:rPr>
          <w:rFonts w:asciiTheme="minorHAnsi" w:eastAsiaTheme="minorEastAsia" w:hAnsiTheme="minorHAnsi" w:cstheme="minorHAnsi"/>
          <w:color w:val="000000" w:themeColor="text1"/>
          <w:kern w:val="24"/>
          <w:sz w:val="22"/>
          <w:szCs w:val="22"/>
        </w:rPr>
        <w:t xml:space="preserve"> and they are looking at </w:t>
      </w:r>
      <w:r w:rsidRPr="0051573C">
        <w:rPr>
          <w:rFonts w:asciiTheme="minorHAnsi" w:eastAsiaTheme="minorEastAsia" w:hAnsiTheme="minorHAnsi" w:cstheme="minorHAnsi"/>
          <w:color w:val="000000" w:themeColor="text1"/>
          <w:kern w:val="24"/>
          <w:sz w:val="22"/>
          <w:szCs w:val="22"/>
        </w:rPr>
        <w:t>copyright issues and what information can be provided</w:t>
      </w:r>
      <w:r w:rsidR="002D04A9">
        <w:rPr>
          <w:rFonts w:asciiTheme="minorHAnsi" w:eastAsiaTheme="minorEastAsia" w:hAnsiTheme="minorHAnsi" w:cstheme="minorHAnsi"/>
          <w:color w:val="000000" w:themeColor="text1"/>
          <w:kern w:val="24"/>
          <w:sz w:val="22"/>
          <w:szCs w:val="22"/>
        </w:rPr>
        <w:t xml:space="preserve"> and shared</w:t>
      </w:r>
      <w:r w:rsidRPr="0051573C">
        <w:rPr>
          <w:rFonts w:asciiTheme="minorHAnsi" w:eastAsiaTheme="minorEastAsia" w:hAnsiTheme="minorHAnsi" w:cstheme="minorHAnsi"/>
          <w:color w:val="000000" w:themeColor="text1"/>
          <w:kern w:val="24"/>
          <w:sz w:val="22"/>
          <w:szCs w:val="22"/>
        </w:rPr>
        <w:t>.</w:t>
      </w:r>
    </w:p>
    <w:p w14:paraId="3E3D320E" w14:textId="42CC5263" w:rsidR="00A91964" w:rsidRPr="0051573C" w:rsidRDefault="002D04A9" w:rsidP="0084483B">
      <w:pPr>
        <w:pStyle w:val="NormalWeb"/>
        <w:numPr>
          <w:ilvl w:val="0"/>
          <w:numId w:val="1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Anne acknowledged the members of the </w:t>
      </w:r>
      <w:r w:rsidR="0084483B" w:rsidRPr="0051573C">
        <w:rPr>
          <w:rFonts w:asciiTheme="minorHAnsi" w:hAnsiTheme="minorHAnsi" w:cstheme="minorHAnsi"/>
          <w:sz w:val="22"/>
          <w:szCs w:val="22"/>
        </w:rPr>
        <w:t>C</w:t>
      </w:r>
      <w:r>
        <w:rPr>
          <w:rFonts w:asciiTheme="minorHAnsi" w:hAnsiTheme="minorHAnsi" w:cstheme="minorHAnsi"/>
          <w:sz w:val="22"/>
          <w:szCs w:val="22"/>
        </w:rPr>
        <w:t xml:space="preserve">linical </w:t>
      </w:r>
      <w:r w:rsidR="0084483B" w:rsidRPr="0051573C">
        <w:rPr>
          <w:rFonts w:asciiTheme="minorHAnsi" w:hAnsiTheme="minorHAnsi" w:cstheme="minorHAnsi"/>
          <w:sz w:val="22"/>
          <w:szCs w:val="22"/>
        </w:rPr>
        <w:t>E</w:t>
      </w:r>
      <w:r>
        <w:rPr>
          <w:rFonts w:asciiTheme="minorHAnsi" w:hAnsiTheme="minorHAnsi" w:cstheme="minorHAnsi"/>
          <w:sz w:val="22"/>
          <w:szCs w:val="22"/>
        </w:rPr>
        <w:t>ducation</w:t>
      </w:r>
      <w:r w:rsidR="0084483B" w:rsidRPr="0051573C">
        <w:rPr>
          <w:rFonts w:asciiTheme="minorHAnsi" w:hAnsiTheme="minorHAnsi" w:cstheme="minorHAnsi"/>
          <w:sz w:val="22"/>
          <w:szCs w:val="22"/>
        </w:rPr>
        <w:t xml:space="preserve"> </w:t>
      </w:r>
      <w:r>
        <w:rPr>
          <w:rFonts w:asciiTheme="minorHAnsi" w:hAnsiTheme="minorHAnsi" w:cstheme="minorHAnsi"/>
          <w:sz w:val="22"/>
          <w:szCs w:val="22"/>
        </w:rPr>
        <w:t>T</w:t>
      </w:r>
      <w:r w:rsidR="0084483B" w:rsidRPr="0051573C">
        <w:rPr>
          <w:rFonts w:asciiTheme="minorHAnsi" w:hAnsiTheme="minorHAnsi" w:cstheme="minorHAnsi"/>
          <w:sz w:val="22"/>
          <w:szCs w:val="22"/>
        </w:rPr>
        <w:t xml:space="preserve">echnology </w:t>
      </w:r>
      <w:r>
        <w:rPr>
          <w:rFonts w:asciiTheme="minorHAnsi" w:hAnsiTheme="minorHAnsi" w:cstheme="minorHAnsi"/>
          <w:sz w:val="22"/>
          <w:szCs w:val="22"/>
        </w:rPr>
        <w:t>E</w:t>
      </w:r>
      <w:r w:rsidR="0084483B" w:rsidRPr="0051573C">
        <w:rPr>
          <w:rFonts w:asciiTheme="minorHAnsi" w:hAnsiTheme="minorHAnsi" w:cstheme="minorHAnsi"/>
          <w:sz w:val="22"/>
          <w:szCs w:val="22"/>
        </w:rPr>
        <w:t xml:space="preserve">ducation </w:t>
      </w:r>
      <w:r>
        <w:rPr>
          <w:rFonts w:asciiTheme="minorHAnsi" w:hAnsiTheme="minorHAnsi" w:cstheme="minorHAnsi"/>
          <w:sz w:val="22"/>
          <w:szCs w:val="22"/>
        </w:rPr>
        <w:t>W</w:t>
      </w:r>
      <w:r w:rsidR="0084483B" w:rsidRPr="0051573C">
        <w:rPr>
          <w:rFonts w:asciiTheme="minorHAnsi" w:hAnsiTheme="minorHAnsi" w:cstheme="minorHAnsi"/>
          <w:sz w:val="22"/>
          <w:szCs w:val="22"/>
        </w:rPr>
        <w:t xml:space="preserve">ork </w:t>
      </w:r>
      <w:r>
        <w:rPr>
          <w:rFonts w:asciiTheme="minorHAnsi" w:hAnsiTheme="minorHAnsi" w:cstheme="minorHAnsi"/>
          <w:sz w:val="22"/>
          <w:szCs w:val="22"/>
        </w:rPr>
        <w:t>G</w:t>
      </w:r>
      <w:r w:rsidR="0084483B" w:rsidRPr="0051573C">
        <w:rPr>
          <w:rFonts w:asciiTheme="minorHAnsi" w:hAnsiTheme="minorHAnsi" w:cstheme="minorHAnsi"/>
          <w:sz w:val="22"/>
          <w:szCs w:val="22"/>
        </w:rPr>
        <w:t>roup:</w:t>
      </w:r>
    </w:p>
    <w:p w14:paraId="79BC259D" w14:textId="22E41A88" w:rsidR="0084483B" w:rsidRPr="0051573C" w:rsidRDefault="002D04A9" w:rsidP="0084483B">
      <w:pPr>
        <w:pStyle w:val="NormalWeb"/>
        <w:numPr>
          <w:ilvl w:val="1"/>
          <w:numId w:val="18"/>
        </w:numPr>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The </w:t>
      </w:r>
      <w:r w:rsidR="00A32AD7">
        <w:rPr>
          <w:rFonts w:asciiTheme="minorHAnsi" w:hAnsiTheme="minorHAnsi" w:cstheme="minorHAnsi"/>
          <w:sz w:val="22"/>
          <w:szCs w:val="22"/>
        </w:rPr>
        <w:t xml:space="preserve">two groups are: the </w:t>
      </w:r>
      <w:r w:rsidR="0084483B" w:rsidRPr="0051573C">
        <w:rPr>
          <w:rFonts w:asciiTheme="minorHAnsi" w:hAnsiTheme="minorHAnsi" w:cstheme="minorHAnsi"/>
          <w:sz w:val="22"/>
          <w:szCs w:val="22"/>
        </w:rPr>
        <w:t>CPI/reports enhancements</w:t>
      </w:r>
      <w:r w:rsidR="00EB5808" w:rsidRPr="0051573C">
        <w:rPr>
          <w:rFonts w:asciiTheme="minorHAnsi" w:hAnsiTheme="minorHAnsi" w:cstheme="minorHAnsi"/>
          <w:sz w:val="22"/>
          <w:szCs w:val="22"/>
        </w:rPr>
        <w:t xml:space="preserve"> group</w:t>
      </w:r>
      <w:r w:rsidR="0084483B" w:rsidRPr="0051573C">
        <w:rPr>
          <w:rFonts w:asciiTheme="minorHAnsi" w:hAnsiTheme="minorHAnsi" w:cstheme="minorHAnsi"/>
          <w:sz w:val="22"/>
          <w:szCs w:val="22"/>
        </w:rPr>
        <w:t xml:space="preserve"> and </w:t>
      </w:r>
      <w:r w:rsidR="00EB5808" w:rsidRPr="0051573C">
        <w:rPr>
          <w:rFonts w:asciiTheme="minorHAnsi" w:hAnsiTheme="minorHAnsi" w:cstheme="minorHAnsi"/>
          <w:sz w:val="22"/>
          <w:szCs w:val="22"/>
        </w:rPr>
        <w:t xml:space="preserve">the </w:t>
      </w:r>
      <w:r w:rsidR="0084483B" w:rsidRPr="0051573C">
        <w:rPr>
          <w:rFonts w:asciiTheme="minorHAnsi" w:hAnsiTheme="minorHAnsi" w:cstheme="minorHAnsi"/>
          <w:sz w:val="22"/>
          <w:szCs w:val="22"/>
        </w:rPr>
        <w:t>CPI training modules revisions</w:t>
      </w:r>
      <w:r w:rsidR="00EB5808" w:rsidRPr="0051573C">
        <w:rPr>
          <w:rFonts w:asciiTheme="minorHAnsi" w:hAnsiTheme="minorHAnsi" w:cstheme="minorHAnsi"/>
          <w:sz w:val="22"/>
          <w:szCs w:val="22"/>
        </w:rPr>
        <w:t xml:space="preserve"> group</w:t>
      </w:r>
      <w:r w:rsidR="0084483B" w:rsidRPr="0051573C">
        <w:rPr>
          <w:rFonts w:asciiTheme="minorHAnsi" w:hAnsiTheme="minorHAnsi" w:cstheme="minorHAnsi"/>
          <w:sz w:val="22"/>
          <w:szCs w:val="22"/>
        </w:rPr>
        <w:t xml:space="preserve">. </w:t>
      </w:r>
      <w:r w:rsidR="00A32AD7">
        <w:rPr>
          <w:rFonts w:asciiTheme="minorHAnsi" w:hAnsiTheme="minorHAnsi" w:cstheme="minorHAnsi"/>
          <w:sz w:val="22"/>
          <w:szCs w:val="22"/>
        </w:rPr>
        <w:t>Both</w:t>
      </w:r>
      <w:r w:rsidR="00A32AD7" w:rsidRPr="0051573C">
        <w:rPr>
          <w:rFonts w:asciiTheme="minorHAnsi" w:hAnsiTheme="minorHAnsi" w:cstheme="minorHAnsi"/>
          <w:sz w:val="22"/>
          <w:szCs w:val="22"/>
        </w:rPr>
        <w:t xml:space="preserve"> work groups </w:t>
      </w:r>
      <w:r w:rsidR="00A32AD7">
        <w:rPr>
          <w:rFonts w:asciiTheme="minorHAnsi" w:hAnsiTheme="minorHAnsi" w:cstheme="minorHAnsi"/>
          <w:sz w:val="22"/>
          <w:szCs w:val="22"/>
        </w:rPr>
        <w:t xml:space="preserve">are </w:t>
      </w:r>
      <w:r w:rsidR="00A32AD7" w:rsidRPr="0051573C">
        <w:rPr>
          <w:rFonts w:asciiTheme="minorHAnsi" w:hAnsiTheme="minorHAnsi" w:cstheme="minorHAnsi"/>
          <w:sz w:val="22"/>
          <w:szCs w:val="22"/>
        </w:rPr>
        <w:t>made up of volunteers:</w:t>
      </w:r>
    </w:p>
    <w:p w14:paraId="02631BCC" w14:textId="73981013" w:rsidR="0084483B" w:rsidRPr="0051573C" w:rsidRDefault="00EB5808" w:rsidP="0084483B">
      <w:pPr>
        <w:pStyle w:val="NormalWeb"/>
        <w:numPr>
          <w:ilvl w:val="1"/>
          <w:numId w:val="18"/>
        </w:numPr>
        <w:spacing w:after="0"/>
        <w:rPr>
          <w:rFonts w:asciiTheme="minorHAnsi" w:hAnsiTheme="minorHAnsi" w:cstheme="minorHAnsi"/>
          <w:sz w:val="22"/>
          <w:szCs w:val="22"/>
        </w:rPr>
      </w:pPr>
      <w:r w:rsidRPr="0051573C">
        <w:rPr>
          <w:rFonts w:asciiTheme="minorHAnsi" w:hAnsiTheme="minorHAnsi" w:cstheme="minorHAnsi"/>
          <w:sz w:val="22"/>
          <w:szCs w:val="22"/>
        </w:rPr>
        <w:t>These groups are c</w:t>
      </w:r>
      <w:r w:rsidR="0084483B" w:rsidRPr="0051573C">
        <w:rPr>
          <w:rFonts w:asciiTheme="minorHAnsi" w:hAnsiTheme="minorHAnsi" w:cstheme="minorHAnsi"/>
          <w:sz w:val="22"/>
          <w:szCs w:val="22"/>
        </w:rPr>
        <w:t xml:space="preserve">omprised of APTE and ACAPT members, APTA staff, </w:t>
      </w:r>
      <w:r w:rsidRPr="0051573C">
        <w:rPr>
          <w:rFonts w:asciiTheme="minorHAnsi" w:hAnsiTheme="minorHAnsi" w:cstheme="minorHAnsi"/>
          <w:sz w:val="22"/>
          <w:szCs w:val="22"/>
        </w:rPr>
        <w:t xml:space="preserve">and </w:t>
      </w:r>
      <w:r w:rsidR="0084483B" w:rsidRPr="0051573C">
        <w:rPr>
          <w:rFonts w:asciiTheme="minorHAnsi" w:hAnsiTheme="minorHAnsi" w:cstheme="minorHAnsi"/>
          <w:sz w:val="22"/>
          <w:szCs w:val="22"/>
        </w:rPr>
        <w:t>CPI/CSIF staff across the breadth of clinical education.</w:t>
      </w:r>
      <w:r w:rsidRPr="0051573C">
        <w:rPr>
          <w:rFonts w:asciiTheme="minorHAnsi" w:hAnsiTheme="minorHAnsi" w:cstheme="minorHAnsi"/>
          <w:sz w:val="22"/>
          <w:szCs w:val="22"/>
        </w:rPr>
        <w:t xml:space="preserve"> They will be assisting the APTA with the 2019 initiatives.</w:t>
      </w:r>
    </w:p>
    <w:p w14:paraId="7639B14D" w14:textId="34BA52D9" w:rsidR="0084483B" w:rsidRPr="0051573C" w:rsidRDefault="0084483B" w:rsidP="0084483B">
      <w:pPr>
        <w:pStyle w:val="NormalWeb"/>
        <w:numPr>
          <w:ilvl w:val="1"/>
          <w:numId w:val="18"/>
        </w:numPr>
        <w:rPr>
          <w:rFonts w:asciiTheme="minorHAnsi" w:hAnsiTheme="minorHAnsi" w:cstheme="minorHAnsi"/>
          <w:sz w:val="22"/>
          <w:szCs w:val="22"/>
        </w:rPr>
      </w:pPr>
      <w:r w:rsidRPr="0051573C">
        <w:rPr>
          <w:rFonts w:asciiTheme="minorHAnsi" w:hAnsiTheme="minorHAnsi" w:cstheme="minorHAnsi"/>
          <w:sz w:val="22"/>
          <w:szCs w:val="22"/>
        </w:rPr>
        <w:t>They are looking at w</w:t>
      </w:r>
      <w:r w:rsidR="00EB5808" w:rsidRPr="0051573C">
        <w:rPr>
          <w:rFonts w:asciiTheme="minorHAnsi" w:hAnsiTheme="minorHAnsi" w:cstheme="minorHAnsi"/>
          <w:sz w:val="22"/>
          <w:szCs w:val="22"/>
        </w:rPr>
        <w:t>hat output can be</w:t>
      </w:r>
      <w:r w:rsidRPr="0051573C">
        <w:rPr>
          <w:rFonts w:asciiTheme="minorHAnsi" w:hAnsiTheme="minorHAnsi" w:cstheme="minorHAnsi"/>
          <w:sz w:val="22"/>
          <w:szCs w:val="22"/>
        </w:rPr>
        <w:t xml:space="preserve"> use</w:t>
      </w:r>
      <w:r w:rsidR="00EB5808" w:rsidRPr="0051573C">
        <w:rPr>
          <w:rFonts w:asciiTheme="minorHAnsi" w:hAnsiTheme="minorHAnsi" w:cstheme="minorHAnsi"/>
          <w:sz w:val="22"/>
          <w:szCs w:val="22"/>
        </w:rPr>
        <w:t>d</w:t>
      </w:r>
      <w:r w:rsidRPr="0051573C">
        <w:rPr>
          <w:rFonts w:asciiTheme="minorHAnsi" w:hAnsiTheme="minorHAnsi" w:cstheme="minorHAnsi"/>
          <w:sz w:val="22"/>
          <w:szCs w:val="22"/>
        </w:rPr>
        <w:t xml:space="preserve"> from the CPI data for CAPTE and institution reporting. </w:t>
      </w:r>
    </w:p>
    <w:p w14:paraId="1E53DC46" w14:textId="7C96A4F1" w:rsidR="0084483B" w:rsidRPr="0051573C" w:rsidRDefault="0084483B" w:rsidP="0084483B">
      <w:pPr>
        <w:pStyle w:val="NormalWeb"/>
        <w:numPr>
          <w:ilvl w:val="1"/>
          <w:numId w:val="18"/>
        </w:numPr>
        <w:rPr>
          <w:rFonts w:asciiTheme="minorHAnsi" w:hAnsiTheme="minorHAnsi" w:cstheme="minorHAnsi"/>
          <w:sz w:val="22"/>
          <w:szCs w:val="22"/>
        </w:rPr>
      </w:pPr>
      <w:r w:rsidRPr="0051573C">
        <w:rPr>
          <w:rFonts w:asciiTheme="minorHAnsi" w:hAnsiTheme="minorHAnsi" w:cstheme="minorHAnsi"/>
          <w:sz w:val="22"/>
          <w:szCs w:val="22"/>
        </w:rPr>
        <w:t>If anyone has an interest in working in these projects let her know.  They will be including students</w:t>
      </w:r>
      <w:r w:rsidR="00EB5808" w:rsidRPr="0051573C">
        <w:rPr>
          <w:rFonts w:asciiTheme="minorHAnsi" w:hAnsiTheme="minorHAnsi" w:cstheme="minorHAnsi"/>
          <w:sz w:val="22"/>
          <w:szCs w:val="22"/>
        </w:rPr>
        <w:t xml:space="preserve"> and are </w:t>
      </w:r>
      <w:r w:rsidRPr="0051573C">
        <w:rPr>
          <w:rFonts w:asciiTheme="minorHAnsi" w:hAnsiTheme="minorHAnsi" w:cstheme="minorHAnsi"/>
          <w:sz w:val="22"/>
          <w:szCs w:val="22"/>
        </w:rPr>
        <w:t xml:space="preserve">looking for program </w:t>
      </w:r>
      <w:r w:rsidR="000860DD" w:rsidRPr="0051573C">
        <w:rPr>
          <w:rFonts w:asciiTheme="minorHAnsi" w:hAnsiTheme="minorHAnsi" w:cstheme="minorHAnsi"/>
          <w:sz w:val="22"/>
          <w:szCs w:val="22"/>
        </w:rPr>
        <w:t>directors and chairs</w:t>
      </w:r>
      <w:r w:rsidRPr="0051573C">
        <w:rPr>
          <w:rFonts w:asciiTheme="minorHAnsi" w:hAnsiTheme="minorHAnsi" w:cstheme="minorHAnsi"/>
          <w:sz w:val="22"/>
          <w:szCs w:val="22"/>
        </w:rPr>
        <w:t xml:space="preserve">. </w:t>
      </w:r>
    </w:p>
    <w:p w14:paraId="1236224E" w14:textId="1AF70F25" w:rsidR="0084483B" w:rsidRPr="0051573C" w:rsidRDefault="00EB5808" w:rsidP="0084483B">
      <w:pPr>
        <w:pStyle w:val="NormalWeb"/>
        <w:numPr>
          <w:ilvl w:val="1"/>
          <w:numId w:val="18"/>
        </w:numPr>
        <w:rPr>
          <w:rFonts w:asciiTheme="minorHAnsi" w:hAnsiTheme="minorHAnsi" w:cstheme="minorHAnsi"/>
          <w:sz w:val="22"/>
          <w:szCs w:val="22"/>
        </w:rPr>
      </w:pPr>
      <w:r w:rsidRPr="0051573C">
        <w:rPr>
          <w:rFonts w:asciiTheme="minorHAnsi" w:hAnsiTheme="minorHAnsi" w:cstheme="minorHAnsi"/>
          <w:sz w:val="22"/>
          <w:szCs w:val="22"/>
        </w:rPr>
        <w:t>The</w:t>
      </w:r>
      <w:r w:rsidR="0084483B" w:rsidRPr="0051573C">
        <w:rPr>
          <w:rFonts w:asciiTheme="minorHAnsi" w:hAnsiTheme="minorHAnsi" w:cstheme="minorHAnsi"/>
          <w:sz w:val="22"/>
          <w:szCs w:val="22"/>
        </w:rPr>
        <w:t xml:space="preserve"> training slides have not been updated in a long time and are very long</w:t>
      </w:r>
      <w:r w:rsidR="000860DD" w:rsidRPr="0051573C">
        <w:rPr>
          <w:rFonts w:asciiTheme="minorHAnsi" w:hAnsiTheme="minorHAnsi" w:cstheme="minorHAnsi"/>
          <w:sz w:val="22"/>
          <w:szCs w:val="22"/>
        </w:rPr>
        <w:t>,</w:t>
      </w:r>
      <w:r w:rsidR="0084483B" w:rsidRPr="0051573C">
        <w:rPr>
          <w:rFonts w:asciiTheme="minorHAnsi" w:hAnsiTheme="minorHAnsi" w:cstheme="minorHAnsi"/>
          <w:sz w:val="22"/>
          <w:szCs w:val="22"/>
        </w:rPr>
        <w:t xml:space="preserve"> these individuals will be working on that. </w:t>
      </w:r>
    </w:p>
    <w:p w14:paraId="3619796E" w14:textId="22A6013C" w:rsidR="0084483B" w:rsidRPr="0051573C" w:rsidRDefault="0084483B" w:rsidP="0084483B">
      <w:pPr>
        <w:pStyle w:val="NormalWeb"/>
        <w:numPr>
          <w:ilvl w:val="0"/>
          <w:numId w:val="18"/>
        </w:numPr>
        <w:spacing w:before="0" w:beforeAutospacing="0" w:after="0" w:afterAutospacing="0"/>
        <w:rPr>
          <w:rFonts w:asciiTheme="minorHAnsi" w:hAnsiTheme="minorHAnsi" w:cstheme="minorHAnsi"/>
          <w:sz w:val="22"/>
          <w:szCs w:val="22"/>
        </w:rPr>
      </w:pPr>
      <w:r w:rsidRPr="0051573C">
        <w:rPr>
          <w:rFonts w:asciiTheme="minorHAnsi" w:hAnsiTheme="minorHAnsi" w:cstheme="minorHAnsi"/>
          <w:sz w:val="22"/>
          <w:szCs w:val="22"/>
        </w:rPr>
        <w:t>Educational Leadership Institute</w:t>
      </w:r>
      <w:r w:rsidR="003C5316" w:rsidRPr="0051573C">
        <w:rPr>
          <w:rFonts w:asciiTheme="minorHAnsi" w:hAnsiTheme="minorHAnsi" w:cstheme="minorHAnsi"/>
          <w:sz w:val="22"/>
          <w:szCs w:val="22"/>
        </w:rPr>
        <w:t xml:space="preserve"> Fellowship</w:t>
      </w:r>
      <w:r w:rsidR="000860DD" w:rsidRPr="0051573C">
        <w:rPr>
          <w:rFonts w:asciiTheme="minorHAnsi" w:hAnsiTheme="minorHAnsi" w:cstheme="minorHAnsi"/>
          <w:sz w:val="22"/>
          <w:szCs w:val="22"/>
        </w:rPr>
        <w:t xml:space="preserve"> (ELI)</w:t>
      </w:r>
      <w:r w:rsidRPr="0051573C">
        <w:rPr>
          <w:rFonts w:asciiTheme="minorHAnsi" w:hAnsiTheme="minorHAnsi" w:cstheme="minorHAnsi"/>
          <w:sz w:val="22"/>
          <w:szCs w:val="22"/>
        </w:rPr>
        <w:t>:</w:t>
      </w:r>
    </w:p>
    <w:p w14:paraId="3B76775F" w14:textId="77777777" w:rsidR="00375909" w:rsidRPr="0051573C" w:rsidRDefault="00375909" w:rsidP="0084483B">
      <w:pPr>
        <w:pStyle w:val="NormalWeb"/>
        <w:numPr>
          <w:ilvl w:val="1"/>
          <w:numId w:val="18"/>
        </w:numPr>
        <w:spacing w:before="0"/>
        <w:rPr>
          <w:rFonts w:asciiTheme="minorHAnsi" w:hAnsiTheme="minorHAnsi" w:cstheme="minorHAnsi"/>
          <w:sz w:val="22"/>
          <w:szCs w:val="22"/>
        </w:rPr>
      </w:pPr>
      <w:r w:rsidRPr="0051573C">
        <w:rPr>
          <w:rFonts w:asciiTheme="minorHAnsi" w:hAnsiTheme="minorHAnsi" w:cstheme="minorHAnsi"/>
          <w:sz w:val="22"/>
          <w:szCs w:val="22"/>
        </w:rPr>
        <w:t xml:space="preserve">Intended for aspiring and early career physical therapist and physical therapist assistant education program directors. </w:t>
      </w:r>
    </w:p>
    <w:p w14:paraId="2E8ED8E5" w14:textId="5190F9E7" w:rsidR="0084483B" w:rsidRPr="0051573C" w:rsidRDefault="0084483B" w:rsidP="0084483B">
      <w:pPr>
        <w:pStyle w:val="NormalWeb"/>
        <w:numPr>
          <w:ilvl w:val="1"/>
          <w:numId w:val="18"/>
        </w:numPr>
        <w:rPr>
          <w:rFonts w:asciiTheme="minorHAnsi" w:hAnsiTheme="minorHAnsi" w:cstheme="minorHAnsi"/>
          <w:sz w:val="22"/>
          <w:szCs w:val="22"/>
        </w:rPr>
      </w:pPr>
      <w:r w:rsidRPr="0051573C">
        <w:rPr>
          <w:rFonts w:asciiTheme="minorHAnsi" w:hAnsiTheme="minorHAnsi" w:cstheme="minorHAnsi"/>
          <w:sz w:val="22"/>
          <w:szCs w:val="22"/>
        </w:rPr>
        <w:t xml:space="preserve">If you know a faculty member or PD that can benefit from leadership training, they can </w:t>
      </w:r>
      <w:r w:rsidR="000860DD" w:rsidRPr="0051573C">
        <w:rPr>
          <w:rFonts w:asciiTheme="minorHAnsi" w:hAnsiTheme="minorHAnsi" w:cstheme="minorHAnsi"/>
          <w:sz w:val="22"/>
          <w:szCs w:val="22"/>
        </w:rPr>
        <w:t xml:space="preserve">access information </w:t>
      </w:r>
      <w:r w:rsidRPr="0051573C">
        <w:rPr>
          <w:rFonts w:asciiTheme="minorHAnsi" w:hAnsiTheme="minorHAnsi" w:cstheme="minorHAnsi"/>
          <w:sz w:val="22"/>
          <w:szCs w:val="22"/>
        </w:rPr>
        <w:t xml:space="preserve">at the website. </w:t>
      </w:r>
    </w:p>
    <w:p w14:paraId="4ACE5758" w14:textId="61234F4C" w:rsidR="00375909" w:rsidRPr="0051573C" w:rsidRDefault="000860DD" w:rsidP="0084483B">
      <w:pPr>
        <w:pStyle w:val="NormalWeb"/>
        <w:numPr>
          <w:ilvl w:val="1"/>
          <w:numId w:val="18"/>
        </w:numPr>
        <w:spacing w:before="0"/>
        <w:rPr>
          <w:rFonts w:asciiTheme="minorHAnsi" w:hAnsiTheme="minorHAnsi" w:cstheme="minorHAnsi"/>
          <w:sz w:val="22"/>
          <w:szCs w:val="22"/>
        </w:rPr>
      </w:pPr>
      <w:r w:rsidRPr="0051573C">
        <w:rPr>
          <w:rFonts w:asciiTheme="minorHAnsi" w:hAnsiTheme="minorHAnsi" w:cstheme="minorHAnsi"/>
          <w:sz w:val="22"/>
          <w:szCs w:val="22"/>
        </w:rPr>
        <w:t>ELI is a c</w:t>
      </w:r>
      <w:r w:rsidR="00375909" w:rsidRPr="0051573C">
        <w:rPr>
          <w:rFonts w:asciiTheme="minorHAnsi" w:hAnsiTheme="minorHAnsi" w:cstheme="minorHAnsi"/>
          <w:sz w:val="22"/>
          <w:szCs w:val="22"/>
        </w:rPr>
        <w:t>ollaboration of APTA, APTE, ACAPT</w:t>
      </w:r>
    </w:p>
    <w:p w14:paraId="68F9B105" w14:textId="77777777" w:rsidR="00375909" w:rsidRPr="0051573C" w:rsidRDefault="00375909" w:rsidP="0084483B">
      <w:pPr>
        <w:pStyle w:val="NormalWeb"/>
        <w:numPr>
          <w:ilvl w:val="1"/>
          <w:numId w:val="18"/>
        </w:numPr>
        <w:spacing w:before="0"/>
        <w:rPr>
          <w:rFonts w:asciiTheme="minorHAnsi" w:hAnsiTheme="minorHAnsi" w:cstheme="minorHAnsi"/>
          <w:sz w:val="22"/>
          <w:szCs w:val="22"/>
        </w:rPr>
      </w:pPr>
      <w:r w:rsidRPr="0051573C">
        <w:rPr>
          <w:rFonts w:asciiTheme="minorHAnsi" w:hAnsiTheme="minorHAnsi" w:cstheme="minorHAnsi"/>
          <w:sz w:val="22"/>
          <w:szCs w:val="22"/>
        </w:rPr>
        <w:t>Application for 2019 cohort due March 17, 2019.</w:t>
      </w:r>
    </w:p>
    <w:p w14:paraId="4E08F5CA" w14:textId="234C1614" w:rsidR="00375909" w:rsidRPr="0051573C" w:rsidRDefault="000860DD" w:rsidP="0084483B">
      <w:pPr>
        <w:pStyle w:val="NormalWeb"/>
        <w:numPr>
          <w:ilvl w:val="1"/>
          <w:numId w:val="18"/>
        </w:numPr>
        <w:spacing w:before="0"/>
        <w:rPr>
          <w:rFonts w:asciiTheme="minorHAnsi" w:hAnsiTheme="minorHAnsi" w:cstheme="minorHAnsi"/>
          <w:sz w:val="22"/>
          <w:szCs w:val="22"/>
        </w:rPr>
      </w:pPr>
      <w:r w:rsidRPr="0051573C">
        <w:rPr>
          <w:rFonts w:asciiTheme="minorHAnsi" w:hAnsiTheme="minorHAnsi" w:cstheme="minorHAnsi"/>
          <w:sz w:val="22"/>
          <w:szCs w:val="22"/>
        </w:rPr>
        <w:t>You can v</w:t>
      </w:r>
      <w:r w:rsidR="00375909" w:rsidRPr="0051573C">
        <w:rPr>
          <w:rFonts w:asciiTheme="minorHAnsi" w:hAnsiTheme="minorHAnsi" w:cstheme="minorHAnsi"/>
          <w:sz w:val="22"/>
          <w:szCs w:val="22"/>
        </w:rPr>
        <w:t xml:space="preserve">isit </w:t>
      </w:r>
      <w:r w:rsidRPr="0051573C">
        <w:rPr>
          <w:rFonts w:asciiTheme="minorHAnsi" w:hAnsiTheme="minorHAnsi" w:cstheme="minorHAnsi"/>
          <w:sz w:val="22"/>
          <w:szCs w:val="22"/>
        </w:rPr>
        <w:t>them</w:t>
      </w:r>
      <w:r w:rsidR="00375909" w:rsidRPr="0051573C">
        <w:rPr>
          <w:rFonts w:asciiTheme="minorHAnsi" w:hAnsiTheme="minorHAnsi" w:cstheme="minorHAnsi"/>
          <w:sz w:val="22"/>
          <w:szCs w:val="22"/>
        </w:rPr>
        <w:t xml:space="preserve"> at </w:t>
      </w:r>
      <w:hyperlink r:id="rId9" w:history="1">
        <w:r w:rsidR="00375909" w:rsidRPr="0051573C">
          <w:rPr>
            <w:rStyle w:val="Hyperlink"/>
            <w:rFonts w:asciiTheme="minorHAnsi" w:hAnsiTheme="minorHAnsi" w:cstheme="minorHAnsi"/>
            <w:sz w:val="22"/>
            <w:szCs w:val="22"/>
          </w:rPr>
          <w:t>http://www.apta.org/ELI</w:t>
        </w:r>
      </w:hyperlink>
      <w:hyperlink r:id="rId10" w:history="1">
        <w:r w:rsidR="00375909" w:rsidRPr="0051573C">
          <w:rPr>
            <w:rStyle w:val="Hyperlink"/>
            <w:rFonts w:asciiTheme="minorHAnsi" w:hAnsiTheme="minorHAnsi" w:cstheme="minorHAnsi"/>
            <w:sz w:val="22"/>
            <w:szCs w:val="22"/>
          </w:rPr>
          <w:t>/</w:t>
        </w:r>
      </w:hyperlink>
      <w:r w:rsidR="00375909" w:rsidRPr="0051573C">
        <w:rPr>
          <w:rFonts w:asciiTheme="minorHAnsi" w:hAnsiTheme="minorHAnsi" w:cstheme="minorHAnsi"/>
          <w:sz w:val="22"/>
          <w:szCs w:val="22"/>
        </w:rPr>
        <w:t xml:space="preserve"> </w:t>
      </w:r>
      <w:r w:rsidR="003C5316" w:rsidRPr="0051573C">
        <w:rPr>
          <w:rFonts w:asciiTheme="minorHAnsi" w:hAnsiTheme="minorHAnsi" w:cstheme="minorHAnsi"/>
          <w:sz w:val="22"/>
          <w:szCs w:val="22"/>
        </w:rPr>
        <w:t>or</w:t>
      </w:r>
      <w:r w:rsidR="00375909" w:rsidRPr="0051573C">
        <w:rPr>
          <w:rFonts w:asciiTheme="minorHAnsi" w:hAnsiTheme="minorHAnsi" w:cstheme="minorHAnsi"/>
          <w:sz w:val="22"/>
          <w:szCs w:val="22"/>
        </w:rPr>
        <w:t xml:space="preserve"> the Education Booth in the Exhibit Hall to learn more.</w:t>
      </w:r>
    </w:p>
    <w:p w14:paraId="17C06BCF" w14:textId="38F7B29E" w:rsidR="003C5316" w:rsidRPr="0051573C" w:rsidRDefault="003C5316" w:rsidP="00375909">
      <w:pPr>
        <w:pStyle w:val="NormalWeb"/>
        <w:numPr>
          <w:ilvl w:val="1"/>
          <w:numId w:val="18"/>
        </w:numPr>
        <w:spacing w:before="0"/>
        <w:rPr>
          <w:rFonts w:asciiTheme="minorHAnsi" w:hAnsiTheme="minorHAnsi" w:cstheme="minorHAnsi"/>
          <w:sz w:val="22"/>
          <w:szCs w:val="22"/>
        </w:rPr>
      </w:pPr>
      <w:r w:rsidRPr="0051573C">
        <w:rPr>
          <w:rFonts w:asciiTheme="minorHAnsi" w:hAnsiTheme="minorHAnsi" w:cstheme="minorHAnsi"/>
          <w:sz w:val="22"/>
          <w:szCs w:val="22"/>
        </w:rPr>
        <w:t>Her contact information</w:t>
      </w:r>
      <w:r w:rsidR="000860DD" w:rsidRPr="0051573C">
        <w:rPr>
          <w:rFonts w:asciiTheme="minorHAnsi" w:hAnsiTheme="minorHAnsi" w:cstheme="minorHAnsi"/>
          <w:sz w:val="22"/>
          <w:szCs w:val="22"/>
        </w:rPr>
        <w:t xml:space="preserve"> is</w:t>
      </w:r>
      <w:r w:rsidRPr="0051573C">
        <w:rPr>
          <w:rFonts w:asciiTheme="minorHAnsi" w:hAnsiTheme="minorHAnsi" w:cstheme="minorHAnsi"/>
          <w:sz w:val="22"/>
          <w:szCs w:val="22"/>
        </w:rPr>
        <w:t xml:space="preserve">: Anne Reicherter PT, DPT, PhD, Director of Academic &amp; Clinical Affairs </w:t>
      </w:r>
      <w:hyperlink r:id="rId11" w:history="1">
        <w:r w:rsidRPr="0051573C">
          <w:rPr>
            <w:rStyle w:val="Hyperlink"/>
            <w:rFonts w:asciiTheme="minorHAnsi" w:hAnsiTheme="minorHAnsi" w:cstheme="minorHAnsi"/>
            <w:sz w:val="22"/>
            <w:szCs w:val="22"/>
          </w:rPr>
          <w:t>annereicherter@apta.org</w:t>
        </w:r>
      </w:hyperlink>
    </w:p>
    <w:p w14:paraId="70390332" w14:textId="23126AA9" w:rsidR="009B03DF" w:rsidRPr="0051573C" w:rsidRDefault="009B03DF" w:rsidP="0072621B">
      <w:pPr>
        <w:rPr>
          <w:rFonts w:cstheme="minorHAnsi"/>
          <w:sz w:val="22"/>
          <w:szCs w:val="22"/>
        </w:rPr>
      </w:pPr>
      <w:r w:rsidRPr="0051573C">
        <w:rPr>
          <w:rFonts w:cstheme="minorHAnsi"/>
          <w:b/>
          <w:sz w:val="22"/>
          <w:szCs w:val="22"/>
        </w:rPr>
        <w:t xml:space="preserve">Liaison International CPI/CSIF update </w:t>
      </w:r>
      <w:r w:rsidR="00AB26F4" w:rsidRPr="0051573C">
        <w:rPr>
          <w:rFonts w:cstheme="minorHAnsi"/>
          <w:b/>
          <w:sz w:val="22"/>
          <w:szCs w:val="22"/>
        </w:rPr>
        <w:t>–</w:t>
      </w:r>
      <w:r w:rsidRPr="0051573C">
        <w:rPr>
          <w:rFonts w:cstheme="minorHAnsi"/>
          <w:b/>
          <w:sz w:val="22"/>
          <w:szCs w:val="22"/>
        </w:rPr>
        <w:t xml:space="preserve"> </w:t>
      </w:r>
      <w:r w:rsidR="00AB26F4" w:rsidRPr="0051573C">
        <w:rPr>
          <w:rFonts w:cstheme="minorHAnsi"/>
          <w:sz w:val="22"/>
          <w:szCs w:val="22"/>
        </w:rPr>
        <w:t xml:space="preserve">Deb </w:t>
      </w:r>
      <w:proofErr w:type="spellStart"/>
      <w:r w:rsidR="00AB26F4" w:rsidRPr="0051573C">
        <w:rPr>
          <w:rFonts w:cstheme="minorHAnsi"/>
          <w:sz w:val="22"/>
          <w:szCs w:val="22"/>
        </w:rPr>
        <w:t>Erdner</w:t>
      </w:r>
      <w:proofErr w:type="spellEnd"/>
      <w:r w:rsidR="00330301" w:rsidRPr="0051573C">
        <w:rPr>
          <w:rFonts w:cstheme="minorHAnsi"/>
          <w:sz w:val="22"/>
          <w:szCs w:val="22"/>
        </w:rPr>
        <w:t>, Vice President, CAS Operations – Liaison International</w:t>
      </w:r>
    </w:p>
    <w:p w14:paraId="1F757990" w14:textId="61AE3D1D" w:rsidR="000E4D30" w:rsidRPr="0051573C" w:rsidRDefault="000E4D30" w:rsidP="000E4D30">
      <w:pPr>
        <w:pStyle w:val="ListParagraph"/>
        <w:numPr>
          <w:ilvl w:val="0"/>
          <w:numId w:val="20"/>
        </w:numPr>
        <w:rPr>
          <w:rFonts w:cstheme="minorHAnsi"/>
          <w:sz w:val="22"/>
          <w:szCs w:val="22"/>
        </w:rPr>
      </w:pPr>
      <w:r w:rsidRPr="0051573C">
        <w:rPr>
          <w:rFonts w:cstheme="minorHAnsi"/>
          <w:sz w:val="22"/>
          <w:szCs w:val="22"/>
        </w:rPr>
        <w:t xml:space="preserve">They have 75 employees now. She says that they </w:t>
      </w:r>
      <w:r w:rsidR="000860DD" w:rsidRPr="0051573C">
        <w:rPr>
          <w:rFonts w:cstheme="minorHAnsi"/>
          <w:sz w:val="22"/>
          <w:szCs w:val="22"/>
        </w:rPr>
        <w:t>have heard the concerns and will be making changes.</w:t>
      </w:r>
    </w:p>
    <w:p w14:paraId="6235EC7A" w14:textId="7122FFF6" w:rsidR="000E4D30" w:rsidRPr="0051573C" w:rsidRDefault="000E4D30" w:rsidP="00980A54">
      <w:pPr>
        <w:pStyle w:val="ListParagraph"/>
        <w:numPr>
          <w:ilvl w:val="0"/>
          <w:numId w:val="20"/>
        </w:numPr>
        <w:rPr>
          <w:rFonts w:cstheme="minorHAnsi"/>
          <w:sz w:val="22"/>
          <w:szCs w:val="22"/>
        </w:rPr>
      </w:pPr>
      <w:r w:rsidRPr="0051573C">
        <w:rPr>
          <w:rFonts w:cstheme="minorHAnsi"/>
          <w:sz w:val="22"/>
          <w:szCs w:val="22"/>
        </w:rPr>
        <w:t>They are giving the CPI and CSIF their full attention and it will take a while</w:t>
      </w:r>
      <w:r w:rsidR="000860DD" w:rsidRPr="0051573C">
        <w:rPr>
          <w:rFonts w:cstheme="minorHAnsi"/>
          <w:sz w:val="22"/>
          <w:szCs w:val="22"/>
        </w:rPr>
        <w:t xml:space="preserve"> to address everything</w:t>
      </w:r>
      <w:r w:rsidRPr="0051573C">
        <w:rPr>
          <w:rFonts w:cstheme="minorHAnsi"/>
          <w:sz w:val="22"/>
          <w:szCs w:val="22"/>
        </w:rPr>
        <w:t>. They look at tickets every day</w:t>
      </w:r>
      <w:r w:rsidR="000860DD" w:rsidRPr="0051573C">
        <w:rPr>
          <w:rFonts w:cstheme="minorHAnsi"/>
          <w:sz w:val="22"/>
          <w:szCs w:val="22"/>
        </w:rPr>
        <w:t xml:space="preserve">, what the issues are and </w:t>
      </w:r>
      <w:r w:rsidRPr="0051573C">
        <w:rPr>
          <w:rFonts w:cstheme="minorHAnsi"/>
          <w:sz w:val="22"/>
          <w:szCs w:val="22"/>
        </w:rPr>
        <w:t xml:space="preserve">how quickly </w:t>
      </w:r>
      <w:r w:rsidR="000860DD" w:rsidRPr="0051573C">
        <w:rPr>
          <w:rFonts w:cstheme="minorHAnsi"/>
          <w:sz w:val="22"/>
          <w:szCs w:val="22"/>
        </w:rPr>
        <w:t>they</w:t>
      </w:r>
      <w:r w:rsidR="00D7703F">
        <w:rPr>
          <w:rFonts w:cstheme="minorHAnsi"/>
          <w:sz w:val="22"/>
          <w:szCs w:val="22"/>
        </w:rPr>
        <w:t xml:space="preserve"> can </w:t>
      </w:r>
      <w:r w:rsidR="000860DD" w:rsidRPr="0051573C">
        <w:rPr>
          <w:rFonts w:cstheme="minorHAnsi"/>
          <w:sz w:val="22"/>
          <w:szCs w:val="22"/>
        </w:rPr>
        <w:t xml:space="preserve">correct them. They are also looking at </w:t>
      </w:r>
      <w:r w:rsidRPr="0051573C">
        <w:rPr>
          <w:rFonts w:cstheme="minorHAnsi"/>
          <w:sz w:val="22"/>
          <w:szCs w:val="22"/>
        </w:rPr>
        <w:t xml:space="preserve">how they can communicate </w:t>
      </w:r>
      <w:r w:rsidR="00D7703F">
        <w:rPr>
          <w:rFonts w:cstheme="minorHAnsi"/>
          <w:sz w:val="22"/>
          <w:szCs w:val="22"/>
        </w:rPr>
        <w:t xml:space="preserve">better </w:t>
      </w:r>
      <w:r w:rsidR="000860DD" w:rsidRPr="0051573C">
        <w:rPr>
          <w:rFonts w:cstheme="minorHAnsi"/>
          <w:sz w:val="22"/>
          <w:szCs w:val="22"/>
        </w:rPr>
        <w:t>when the</w:t>
      </w:r>
      <w:r w:rsidRPr="0051573C">
        <w:rPr>
          <w:rFonts w:cstheme="minorHAnsi"/>
          <w:sz w:val="22"/>
          <w:szCs w:val="22"/>
        </w:rPr>
        <w:t xml:space="preserve"> issues are </w:t>
      </w:r>
      <w:r w:rsidR="000860DD" w:rsidRPr="0051573C">
        <w:rPr>
          <w:rFonts w:cstheme="minorHAnsi"/>
          <w:sz w:val="22"/>
          <w:szCs w:val="22"/>
        </w:rPr>
        <w:t>resolved</w:t>
      </w:r>
      <w:r w:rsidRPr="0051573C">
        <w:rPr>
          <w:rFonts w:cstheme="minorHAnsi"/>
          <w:sz w:val="22"/>
          <w:szCs w:val="22"/>
        </w:rPr>
        <w:t xml:space="preserve">. </w:t>
      </w:r>
    </w:p>
    <w:p w14:paraId="4E69040A" w14:textId="46725D60" w:rsidR="000E4D30" w:rsidRPr="0051573C" w:rsidRDefault="000E4D30" w:rsidP="00375909">
      <w:pPr>
        <w:pStyle w:val="ListParagraph"/>
        <w:numPr>
          <w:ilvl w:val="0"/>
          <w:numId w:val="20"/>
        </w:numPr>
        <w:rPr>
          <w:rFonts w:cstheme="minorHAnsi"/>
          <w:sz w:val="22"/>
          <w:szCs w:val="22"/>
        </w:rPr>
      </w:pPr>
      <w:r w:rsidRPr="0051573C">
        <w:rPr>
          <w:rFonts w:cstheme="minorHAnsi"/>
          <w:sz w:val="22"/>
          <w:szCs w:val="22"/>
        </w:rPr>
        <w:t>They want to improve their metrics</w:t>
      </w:r>
      <w:r w:rsidR="00A32AD7">
        <w:rPr>
          <w:rFonts w:cstheme="minorHAnsi"/>
          <w:sz w:val="22"/>
          <w:szCs w:val="22"/>
        </w:rPr>
        <w:t xml:space="preserve"> and</w:t>
      </w:r>
      <w:r w:rsidRPr="0051573C">
        <w:rPr>
          <w:rFonts w:cstheme="minorHAnsi"/>
          <w:sz w:val="22"/>
          <w:szCs w:val="22"/>
        </w:rPr>
        <w:t xml:space="preserve"> have expanded the team in order to fulfill the needs. </w:t>
      </w:r>
    </w:p>
    <w:p w14:paraId="4C485E2B" w14:textId="77777777" w:rsidR="000E4D30" w:rsidRPr="0051573C" w:rsidRDefault="000E4D30" w:rsidP="000E4D30">
      <w:pPr>
        <w:numPr>
          <w:ilvl w:val="0"/>
          <w:numId w:val="22"/>
        </w:numPr>
        <w:spacing w:line="216" w:lineRule="auto"/>
        <w:ind w:left="1253"/>
        <w:contextualSpacing/>
        <w:rPr>
          <w:rFonts w:eastAsia="Times New Roman" w:cstheme="minorHAnsi"/>
          <w:sz w:val="22"/>
          <w:szCs w:val="22"/>
        </w:rPr>
      </w:pPr>
      <w:r w:rsidRPr="0051573C">
        <w:rPr>
          <w:rFonts w:eastAsiaTheme="minorEastAsia" w:cstheme="minorHAnsi"/>
          <w:color w:val="515554"/>
          <w:kern w:val="24"/>
          <w:sz w:val="22"/>
          <w:szCs w:val="22"/>
        </w:rPr>
        <w:t>Total number of PT programs using CPI = 264</w:t>
      </w:r>
    </w:p>
    <w:p w14:paraId="0F517FB3" w14:textId="77777777" w:rsidR="000E4D30" w:rsidRPr="0051573C" w:rsidRDefault="000E4D30" w:rsidP="000E4D30">
      <w:pPr>
        <w:numPr>
          <w:ilvl w:val="0"/>
          <w:numId w:val="22"/>
        </w:numPr>
        <w:spacing w:line="216" w:lineRule="auto"/>
        <w:ind w:left="1253"/>
        <w:contextualSpacing/>
        <w:rPr>
          <w:rFonts w:eastAsia="Times New Roman" w:cstheme="minorHAnsi"/>
          <w:sz w:val="22"/>
          <w:szCs w:val="22"/>
        </w:rPr>
      </w:pPr>
      <w:r w:rsidRPr="0051573C">
        <w:rPr>
          <w:rFonts w:eastAsiaTheme="minorEastAsia" w:cstheme="minorHAnsi"/>
          <w:color w:val="515554"/>
          <w:kern w:val="24"/>
          <w:sz w:val="22"/>
          <w:szCs w:val="22"/>
        </w:rPr>
        <w:t>Total number of PTA programs using CPI = 373</w:t>
      </w:r>
    </w:p>
    <w:p w14:paraId="449CB4F8" w14:textId="77777777" w:rsidR="000E4D30" w:rsidRPr="0051573C" w:rsidRDefault="000E4D30" w:rsidP="000E4D30">
      <w:pPr>
        <w:numPr>
          <w:ilvl w:val="0"/>
          <w:numId w:val="22"/>
        </w:numPr>
        <w:spacing w:line="216" w:lineRule="auto"/>
        <w:ind w:left="1253"/>
        <w:contextualSpacing/>
        <w:rPr>
          <w:rFonts w:eastAsia="Times New Roman" w:cstheme="minorHAnsi"/>
          <w:sz w:val="22"/>
          <w:szCs w:val="22"/>
        </w:rPr>
      </w:pPr>
      <w:r w:rsidRPr="0051573C">
        <w:rPr>
          <w:rFonts w:eastAsiaTheme="minorEastAsia" w:cstheme="minorHAnsi"/>
          <w:color w:val="515554"/>
          <w:kern w:val="24"/>
          <w:sz w:val="22"/>
          <w:szCs w:val="22"/>
        </w:rPr>
        <w:t>Total number of clinical sites in CPI = 51,287</w:t>
      </w:r>
    </w:p>
    <w:p w14:paraId="4B984224" w14:textId="56BE4EE2" w:rsidR="000E4D30" w:rsidRPr="0051573C" w:rsidRDefault="000E4D30" w:rsidP="000E4D30">
      <w:pPr>
        <w:numPr>
          <w:ilvl w:val="0"/>
          <w:numId w:val="22"/>
        </w:numPr>
        <w:spacing w:before="200" w:line="216" w:lineRule="auto"/>
        <w:ind w:left="1253"/>
        <w:contextualSpacing/>
        <w:rPr>
          <w:rFonts w:eastAsia="Times New Roman" w:cstheme="minorHAnsi"/>
          <w:sz w:val="22"/>
          <w:szCs w:val="22"/>
        </w:rPr>
      </w:pPr>
      <w:r w:rsidRPr="0051573C">
        <w:rPr>
          <w:rFonts w:eastAsiaTheme="minorEastAsia" w:cstheme="minorHAnsi"/>
          <w:color w:val="515554"/>
          <w:kern w:val="24"/>
          <w:sz w:val="22"/>
          <w:szCs w:val="22"/>
        </w:rPr>
        <w:t xml:space="preserve">Total number of </w:t>
      </w:r>
      <w:r w:rsidR="000860DD" w:rsidRPr="0051573C">
        <w:rPr>
          <w:rFonts w:eastAsiaTheme="minorEastAsia" w:cstheme="minorHAnsi"/>
          <w:color w:val="515554"/>
          <w:kern w:val="24"/>
          <w:sz w:val="22"/>
          <w:szCs w:val="22"/>
        </w:rPr>
        <w:t xml:space="preserve">CSIF completed in web = </w:t>
      </w:r>
      <w:r w:rsidRPr="0051573C">
        <w:rPr>
          <w:rFonts w:eastAsiaTheme="minorEastAsia" w:cstheme="minorHAnsi"/>
          <w:color w:val="515554"/>
          <w:kern w:val="24"/>
          <w:sz w:val="22"/>
          <w:szCs w:val="22"/>
        </w:rPr>
        <w:t xml:space="preserve">6029 (Full Completion) </w:t>
      </w:r>
      <w:r w:rsidRPr="0051573C">
        <w:rPr>
          <w:rFonts w:eastAsia="Times New Roman" w:cstheme="minorHAnsi"/>
          <w:sz w:val="22"/>
          <w:szCs w:val="22"/>
        </w:rPr>
        <w:t xml:space="preserve">and </w:t>
      </w:r>
      <w:r w:rsidRPr="0051573C">
        <w:rPr>
          <w:rFonts w:eastAsiaTheme="minorEastAsia" w:cstheme="minorHAnsi"/>
          <w:color w:val="515554"/>
          <w:kern w:val="24"/>
          <w:sz w:val="22"/>
          <w:szCs w:val="22"/>
        </w:rPr>
        <w:t>3158 (Key Field Complete)</w:t>
      </w:r>
    </w:p>
    <w:p w14:paraId="2B2E4F79" w14:textId="77777777" w:rsidR="000E4D30" w:rsidRPr="0051573C" w:rsidRDefault="000E4D30" w:rsidP="000E4D30">
      <w:pPr>
        <w:numPr>
          <w:ilvl w:val="0"/>
          <w:numId w:val="23"/>
        </w:numPr>
        <w:spacing w:line="216" w:lineRule="auto"/>
        <w:ind w:left="1253"/>
        <w:contextualSpacing/>
        <w:rPr>
          <w:rFonts w:eastAsia="Times New Roman" w:cstheme="minorHAnsi"/>
          <w:sz w:val="22"/>
          <w:szCs w:val="22"/>
        </w:rPr>
      </w:pPr>
      <w:r w:rsidRPr="0051573C">
        <w:rPr>
          <w:rFonts w:eastAsiaTheme="minorEastAsia" w:cstheme="minorHAnsi"/>
          <w:color w:val="515554"/>
          <w:kern w:val="24"/>
          <w:sz w:val="22"/>
          <w:szCs w:val="22"/>
        </w:rPr>
        <w:t>Total number of CSIF started in web = 7593</w:t>
      </w:r>
    </w:p>
    <w:p w14:paraId="0AADF962" w14:textId="77777777" w:rsidR="00AA4B7C" w:rsidRPr="0051573C" w:rsidRDefault="000E4D30" w:rsidP="000E4D30">
      <w:pPr>
        <w:pStyle w:val="ListParagraph"/>
        <w:numPr>
          <w:ilvl w:val="0"/>
          <w:numId w:val="20"/>
        </w:numPr>
        <w:rPr>
          <w:rFonts w:cstheme="minorHAnsi"/>
          <w:sz w:val="22"/>
          <w:szCs w:val="22"/>
        </w:rPr>
      </w:pPr>
      <w:r w:rsidRPr="0051573C">
        <w:rPr>
          <w:rFonts w:cstheme="minorHAnsi"/>
          <w:sz w:val="22"/>
          <w:szCs w:val="22"/>
        </w:rPr>
        <w:t xml:space="preserve">They will meet with whoever needs their assistance at a time that is convenient for that individual. </w:t>
      </w:r>
    </w:p>
    <w:p w14:paraId="71A3311D" w14:textId="6E810C81" w:rsidR="00AA4B7C" w:rsidRPr="0051573C" w:rsidRDefault="00AA4B7C" w:rsidP="000E4D30">
      <w:pPr>
        <w:pStyle w:val="ListParagraph"/>
        <w:numPr>
          <w:ilvl w:val="0"/>
          <w:numId w:val="20"/>
        </w:numPr>
        <w:rPr>
          <w:rFonts w:cstheme="minorHAnsi"/>
          <w:sz w:val="22"/>
          <w:szCs w:val="22"/>
        </w:rPr>
      </w:pPr>
      <w:r w:rsidRPr="0051573C">
        <w:rPr>
          <w:rFonts w:cstheme="minorHAnsi"/>
          <w:sz w:val="22"/>
          <w:szCs w:val="22"/>
        </w:rPr>
        <w:t>Their team</w:t>
      </w:r>
      <w:r w:rsidR="00D7703F">
        <w:rPr>
          <w:rFonts w:cstheme="minorHAnsi"/>
          <w:sz w:val="22"/>
          <w:szCs w:val="22"/>
        </w:rPr>
        <w:t xml:space="preserve"> includes: Kate Donnelly, </w:t>
      </w:r>
      <w:r w:rsidR="000E4D30" w:rsidRPr="0051573C">
        <w:rPr>
          <w:rFonts w:cstheme="minorHAnsi"/>
          <w:sz w:val="22"/>
          <w:szCs w:val="22"/>
        </w:rPr>
        <w:t xml:space="preserve">senior customer solution manager. </w:t>
      </w:r>
      <w:r w:rsidR="00D7703F">
        <w:rPr>
          <w:rFonts w:cstheme="minorHAnsi"/>
          <w:sz w:val="22"/>
          <w:szCs w:val="22"/>
        </w:rPr>
        <w:t xml:space="preserve">Kate Owen, </w:t>
      </w:r>
      <w:r w:rsidRPr="0051573C">
        <w:rPr>
          <w:rFonts w:cstheme="minorHAnsi"/>
          <w:sz w:val="22"/>
          <w:szCs w:val="22"/>
        </w:rPr>
        <w:t xml:space="preserve">Senior Customer Solution Manager, Grace </w:t>
      </w:r>
      <w:proofErr w:type="spellStart"/>
      <w:r w:rsidRPr="0051573C">
        <w:rPr>
          <w:rFonts w:cstheme="minorHAnsi"/>
          <w:sz w:val="22"/>
          <w:szCs w:val="22"/>
        </w:rPr>
        <w:t>Ciolek</w:t>
      </w:r>
      <w:proofErr w:type="spellEnd"/>
      <w:r w:rsidRPr="0051573C">
        <w:rPr>
          <w:rFonts w:cstheme="minorHAnsi"/>
          <w:sz w:val="22"/>
          <w:szCs w:val="22"/>
        </w:rPr>
        <w:t xml:space="preserve">, Mika </w:t>
      </w:r>
      <w:proofErr w:type="spellStart"/>
      <w:r w:rsidRPr="0051573C">
        <w:rPr>
          <w:rFonts w:cstheme="minorHAnsi"/>
          <w:sz w:val="22"/>
          <w:szCs w:val="22"/>
        </w:rPr>
        <w:t>Cronan</w:t>
      </w:r>
      <w:proofErr w:type="spellEnd"/>
      <w:r w:rsidRPr="0051573C">
        <w:rPr>
          <w:rFonts w:cstheme="minorHAnsi"/>
          <w:sz w:val="22"/>
          <w:szCs w:val="22"/>
        </w:rPr>
        <w:t>,</w:t>
      </w:r>
      <w:r w:rsidR="00D7703F">
        <w:rPr>
          <w:rFonts w:cstheme="minorHAnsi"/>
          <w:sz w:val="22"/>
          <w:szCs w:val="22"/>
        </w:rPr>
        <w:t xml:space="preserve"> </w:t>
      </w:r>
      <w:proofErr w:type="spellStart"/>
      <w:r w:rsidR="00D7703F">
        <w:rPr>
          <w:rFonts w:cstheme="minorHAnsi"/>
          <w:sz w:val="22"/>
          <w:szCs w:val="22"/>
        </w:rPr>
        <w:t>Dashny</w:t>
      </w:r>
      <w:proofErr w:type="spellEnd"/>
      <w:r w:rsidR="00D7703F">
        <w:rPr>
          <w:rFonts w:cstheme="minorHAnsi"/>
          <w:sz w:val="22"/>
          <w:szCs w:val="22"/>
        </w:rPr>
        <w:t xml:space="preserve"> Joseph, Taj Tucker, </w:t>
      </w:r>
      <w:r w:rsidRPr="0051573C">
        <w:rPr>
          <w:rFonts w:cstheme="minorHAnsi"/>
          <w:sz w:val="22"/>
          <w:szCs w:val="22"/>
        </w:rPr>
        <w:t>Client Solutions Specialists. They also have a new account manager</w:t>
      </w:r>
      <w:r w:rsidR="00D7703F">
        <w:rPr>
          <w:rFonts w:cstheme="minorHAnsi"/>
          <w:sz w:val="22"/>
          <w:szCs w:val="22"/>
        </w:rPr>
        <w:t>, Ann Donnelly</w:t>
      </w:r>
      <w:r w:rsidR="000E4D30" w:rsidRPr="0051573C">
        <w:rPr>
          <w:rFonts w:cstheme="minorHAnsi"/>
          <w:sz w:val="22"/>
          <w:szCs w:val="22"/>
        </w:rPr>
        <w:t>.</w:t>
      </w:r>
    </w:p>
    <w:p w14:paraId="3159B2D5" w14:textId="7F3BBDDF" w:rsidR="00AA4B7C" w:rsidRPr="0051573C" w:rsidRDefault="00AA4B7C" w:rsidP="00AA4B7C">
      <w:pPr>
        <w:spacing w:line="216" w:lineRule="auto"/>
        <w:ind w:firstLine="720"/>
        <w:rPr>
          <w:rFonts w:eastAsia="Times New Roman" w:cstheme="minorHAnsi"/>
          <w:sz w:val="22"/>
          <w:szCs w:val="22"/>
        </w:rPr>
      </w:pPr>
      <w:r w:rsidRPr="0051573C">
        <w:rPr>
          <w:rFonts w:eastAsiaTheme="minorEastAsia" w:cstheme="minorHAnsi"/>
          <w:color w:val="5B9BD5" w:themeColor="accent5"/>
          <w:kern w:val="24"/>
          <w:sz w:val="22"/>
          <w:szCs w:val="22"/>
        </w:rPr>
        <w:t xml:space="preserve">E-mails: </w:t>
      </w:r>
      <w:r w:rsidRPr="0051573C">
        <w:rPr>
          <w:rFonts w:eastAsiaTheme="minorEastAsia" w:cstheme="minorHAnsi"/>
          <w:color w:val="5B9BD5" w:themeColor="accent5"/>
          <w:kern w:val="24"/>
          <w:sz w:val="22"/>
          <w:szCs w:val="22"/>
        </w:rPr>
        <w:tab/>
      </w:r>
      <w:hyperlink r:id="rId12" w:history="1">
        <w:r w:rsidR="00375909" w:rsidRPr="0051573C">
          <w:rPr>
            <w:rFonts w:eastAsiaTheme="minorEastAsia" w:cstheme="minorHAnsi"/>
            <w:color w:val="5B9BD5" w:themeColor="accent5"/>
            <w:kern w:val="24"/>
            <w:sz w:val="22"/>
            <w:szCs w:val="22"/>
            <w:u w:val="single"/>
          </w:rPr>
          <w:t>ptcpiwebsupport@liaisonedu.com</w:t>
        </w:r>
      </w:hyperlink>
    </w:p>
    <w:p w14:paraId="592E712A" w14:textId="77777777" w:rsidR="00AA4B7C" w:rsidRPr="0051573C" w:rsidRDefault="006B2C2B" w:rsidP="00AA4B7C">
      <w:pPr>
        <w:spacing w:line="216" w:lineRule="auto"/>
        <w:ind w:left="1440" w:firstLine="720"/>
        <w:contextualSpacing/>
        <w:rPr>
          <w:rFonts w:eastAsia="Times New Roman" w:cstheme="minorHAnsi"/>
          <w:sz w:val="22"/>
          <w:szCs w:val="22"/>
        </w:rPr>
      </w:pPr>
      <w:hyperlink r:id="rId13" w:history="1">
        <w:r w:rsidR="00375909" w:rsidRPr="0051573C">
          <w:rPr>
            <w:rFonts w:eastAsiaTheme="minorEastAsia" w:cstheme="minorHAnsi"/>
            <w:color w:val="5B9BD5" w:themeColor="accent5"/>
            <w:kern w:val="24"/>
            <w:sz w:val="22"/>
            <w:szCs w:val="22"/>
            <w:u w:val="single"/>
          </w:rPr>
          <w:t>ptacpiwebsupport@liaisonedu.com</w:t>
        </w:r>
      </w:hyperlink>
    </w:p>
    <w:p w14:paraId="65B845A7" w14:textId="77777777" w:rsidR="00AA4B7C" w:rsidRPr="0051573C" w:rsidRDefault="006B2C2B" w:rsidP="00AA4B7C">
      <w:pPr>
        <w:spacing w:line="216" w:lineRule="auto"/>
        <w:ind w:left="1440" w:firstLine="720"/>
        <w:contextualSpacing/>
        <w:rPr>
          <w:rFonts w:eastAsia="Times New Roman" w:cstheme="minorHAnsi"/>
          <w:sz w:val="22"/>
          <w:szCs w:val="22"/>
        </w:rPr>
      </w:pPr>
      <w:hyperlink r:id="rId14" w:history="1">
        <w:r w:rsidR="00375909" w:rsidRPr="0051573C">
          <w:rPr>
            <w:rFonts w:eastAsiaTheme="minorEastAsia" w:cstheme="minorHAnsi"/>
            <w:color w:val="5B9BD5" w:themeColor="accent5"/>
            <w:kern w:val="24"/>
            <w:sz w:val="22"/>
            <w:szCs w:val="22"/>
            <w:u w:val="single"/>
          </w:rPr>
          <w:t>csifwebsupport@liaisonedu.com</w:t>
        </w:r>
      </w:hyperlink>
    </w:p>
    <w:p w14:paraId="7BE14CF6" w14:textId="605BA9B6" w:rsidR="00AA4B7C" w:rsidRPr="0051573C" w:rsidRDefault="00AA4B7C" w:rsidP="00AA4B7C">
      <w:pPr>
        <w:spacing w:line="216" w:lineRule="auto"/>
        <w:ind w:left="1440" w:firstLine="720"/>
        <w:contextualSpacing/>
        <w:rPr>
          <w:rFonts w:eastAsia="Times New Roman" w:cstheme="minorHAnsi"/>
          <w:sz w:val="22"/>
          <w:szCs w:val="22"/>
        </w:rPr>
      </w:pPr>
      <w:r w:rsidRPr="0051573C">
        <w:rPr>
          <w:rFonts w:eastAsiaTheme="minorEastAsia" w:cstheme="minorHAnsi"/>
          <w:color w:val="5B9BD5" w:themeColor="accent5"/>
          <w:kern w:val="24"/>
          <w:sz w:val="22"/>
          <w:szCs w:val="22"/>
        </w:rPr>
        <w:t>Phone:</w:t>
      </w:r>
      <w:r w:rsidRPr="0051573C">
        <w:rPr>
          <w:rFonts w:eastAsia="Times New Roman" w:cstheme="minorHAnsi"/>
          <w:sz w:val="22"/>
          <w:szCs w:val="22"/>
        </w:rPr>
        <w:t xml:space="preserve"> </w:t>
      </w:r>
      <w:r w:rsidRPr="0051573C">
        <w:rPr>
          <w:rFonts w:eastAsiaTheme="minorEastAsia" w:cstheme="minorHAnsi"/>
          <w:color w:val="002060"/>
          <w:kern w:val="24"/>
          <w:sz w:val="22"/>
          <w:szCs w:val="22"/>
        </w:rPr>
        <w:t>1-857-304-2045</w:t>
      </w:r>
    </w:p>
    <w:p w14:paraId="64543C12" w14:textId="77777777" w:rsidR="00AA4B7C" w:rsidRPr="0051573C" w:rsidRDefault="00AA4B7C" w:rsidP="00AA4B7C">
      <w:pPr>
        <w:spacing w:line="216" w:lineRule="auto"/>
        <w:ind w:firstLine="720"/>
        <w:contextualSpacing/>
        <w:rPr>
          <w:rFonts w:eastAsiaTheme="minorEastAsia" w:cstheme="minorHAnsi"/>
          <w:color w:val="5B9BD5" w:themeColor="accent5"/>
          <w:kern w:val="24"/>
          <w:sz w:val="22"/>
          <w:szCs w:val="22"/>
        </w:rPr>
      </w:pPr>
    </w:p>
    <w:p w14:paraId="3178D77E" w14:textId="5A96C018" w:rsidR="00AA4B7C" w:rsidRPr="0051573C" w:rsidRDefault="00AA4B7C" w:rsidP="00AA4B7C">
      <w:pPr>
        <w:spacing w:line="216" w:lineRule="auto"/>
        <w:ind w:firstLine="720"/>
        <w:contextualSpacing/>
        <w:rPr>
          <w:rFonts w:eastAsia="Times New Roman" w:cstheme="minorHAnsi"/>
          <w:sz w:val="22"/>
          <w:szCs w:val="22"/>
        </w:rPr>
      </w:pPr>
      <w:r w:rsidRPr="0051573C">
        <w:rPr>
          <w:rFonts w:eastAsiaTheme="minorEastAsia" w:cstheme="minorHAnsi"/>
          <w:color w:val="5B9BD5" w:themeColor="accent5"/>
          <w:kern w:val="24"/>
          <w:sz w:val="22"/>
          <w:szCs w:val="22"/>
        </w:rPr>
        <w:t>CPI/CSIF Help Center:</w:t>
      </w:r>
      <w:r w:rsidRPr="0051573C">
        <w:rPr>
          <w:rFonts w:eastAsia="Times New Roman" w:cstheme="minorHAnsi"/>
          <w:sz w:val="22"/>
          <w:szCs w:val="22"/>
        </w:rPr>
        <w:tab/>
      </w:r>
      <w:hyperlink r:id="rId15" w:history="1">
        <w:r w:rsidR="00375909" w:rsidRPr="0051573C">
          <w:rPr>
            <w:rFonts w:eastAsiaTheme="minorEastAsia" w:cstheme="minorHAnsi"/>
            <w:color w:val="5B9BD5" w:themeColor="accent5"/>
            <w:kern w:val="24"/>
            <w:sz w:val="22"/>
            <w:szCs w:val="22"/>
            <w:u w:val="single"/>
          </w:rPr>
          <w:t>https://help.liaisonedu.com/Clinical_Assessment_Suite_Help_Center</w:t>
        </w:r>
      </w:hyperlink>
    </w:p>
    <w:p w14:paraId="6BC0095F" w14:textId="7596932A" w:rsidR="00AA4B7C" w:rsidRPr="0051573C" w:rsidRDefault="00AA4B7C" w:rsidP="00AA4B7C">
      <w:pPr>
        <w:pStyle w:val="ListParagraph"/>
        <w:numPr>
          <w:ilvl w:val="0"/>
          <w:numId w:val="20"/>
        </w:numPr>
        <w:rPr>
          <w:rFonts w:cstheme="minorHAnsi"/>
          <w:sz w:val="22"/>
          <w:szCs w:val="22"/>
        </w:rPr>
      </w:pPr>
      <w:r w:rsidRPr="0051573C">
        <w:rPr>
          <w:rFonts w:cstheme="minorHAnsi"/>
          <w:sz w:val="22"/>
          <w:szCs w:val="22"/>
        </w:rPr>
        <w:t>Questions from the audience: many programs had their access shut down without notice around Christmas</w:t>
      </w:r>
      <w:r w:rsidR="000860DD" w:rsidRPr="0051573C">
        <w:rPr>
          <w:rFonts w:cstheme="minorHAnsi"/>
          <w:sz w:val="22"/>
          <w:szCs w:val="22"/>
        </w:rPr>
        <w:t xml:space="preserve"> time</w:t>
      </w:r>
      <w:r w:rsidR="00D7703F">
        <w:rPr>
          <w:rFonts w:cstheme="minorHAnsi"/>
          <w:sz w:val="22"/>
          <w:szCs w:val="22"/>
        </w:rPr>
        <w:t>, which is when students are finalizing their clinical experiences</w:t>
      </w:r>
      <w:r w:rsidRPr="0051573C">
        <w:rPr>
          <w:rFonts w:cstheme="minorHAnsi"/>
          <w:sz w:val="22"/>
          <w:szCs w:val="22"/>
        </w:rPr>
        <w:t xml:space="preserve">. There was no communication in advance. </w:t>
      </w:r>
      <w:r w:rsidR="006972B3">
        <w:rPr>
          <w:rFonts w:cstheme="minorHAnsi"/>
          <w:sz w:val="22"/>
          <w:szCs w:val="22"/>
        </w:rPr>
        <w:t>Deb</w:t>
      </w:r>
      <w:r w:rsidR="006972B3" w:rsidRPr="0051573C">
        <w:rPr>
          <w:rFonts w:cstheme="minorHAnsi"/>
          <w:sz w:val="22"/>
          <w:szCs w:val="22"/>
        </w:rPr>
        <w:t xml:space="preserve"> </w:t>
      </w:r>
      <w:r w:rsidRPr="0051573C">
        <w:rPr>
          <w:rFonts w:cstheme="minorHAnsi"/>
          <w:sz w:val="22"/>
          <w:szCs w:val="22"/>
        </w:rPr>
        <w:t>explained that they sen</w:t>
      </w:r>
      <w:r w:rsidR="006972B3">
        <w:rPr>
          <w:rFonts w:cstheme="minorHAnsi"/>
          <w:sz w:val="22"/>
          <w:szCs w:val="22"/>
        </w:rPr>
        <w:t>t</w:t>
      </w:r>
      <w:r w:rsidRPr="0051573C">
        <w:rPr>
          <w:rFonts w:cstheme="minorHAnsi"/>
          <w:sz w:val="22"/>
          <w:szCs w:val="22"/>
        </w:rPr>
        <w:t xml:space="preserve"> blast emails</w:t>
      </w:r>
      <w:r w:rsidR="00A32AD7">
        <w:rPr>
          <w:rFonts w:cstheme="minorHAnsi"/>
          <w:sz w:val="22"/>
          <w:szCs w:val="22"/>
        </w:rPr>
        <w:t xml:space="preserve"> to communicate with everyone</w:t>
      </w:r>
      <w:r w:rsidRPr="0051573C">
        <w:rPr>
          <w:rFonts w:cstheme="minorHAnsi"/>
          <w:sz w:val="22"/>
          <w:szCs w:val="22"/>
        </w:rPr>
        <w:t xml:space="preserve"> and some </w:t>
      </w:r>
      <w:r w:rsidR="00D7703F">
        <w:rPr>
          <w:rFonts w:cstheme="minorHAnsi"/>
          <w:sz w:val="22"/>
          <w:szCs w:val="22"/>
        </w:rPr>
        <w:t xml:space="preserve">of these </w:t>
      </w:r>
      <w:r w:rsidRPr="0051573C">
        <w:rPr>
          <w:rFonts w:cstheme="minorHAnsi"/>
          <w:sz w:val="22"/>
          <w:szCs w:val="22"/>
        </w:rPr>
        <w:t xml:space="preserve">go to spam. She said that </w:t>
      </w:r>
      <w:r w:rsidR="000860DD" w:rsidRPr="0051573C">
        <w:rPr>
          <w:rFonts w:cstheme="minorHAnsi"/>
          <w:sz w:val="22"/>
          <w:szCs w:val="22"/>
        </w:rPr>
        <w:t xml:space="preserve">in the future </w:t>
      </w:r>
      <w:r w:rsidRPr="0051573C">
        <w:rPr>
          <w:rFonts w:cstheme="minorHAnsi"/>
          <w:sz w:val="22"/>
          <w:szCs w:val="22"/>
        </w:rPr>
        <w:t>they will blast email as early as possible. Audience member clarified that she was talking about individual institution being locked out not due to maintenance. Steve</w:t>
      </w:r>
      <w:r w:rsidR="006972B3">
        <w:rPr>
          <w:rFonts w:cstheme="minorHAnsi"/>
          <w:sz w:val="22"/>
          <w:szCs w:val="22"/>
        </w:rPr>
        <w:t>n Chesbro</w:t>
      </w:r>
      <w:r w:rsidRPr="0051573C">
        <w:rPr>
          <w:rFonts w:cstheme="minorHAnsi"/>
          <w:sz w:val="22"/>
          <w:szCs w:val="22"/>
        </w:rPr>
        <w:t xml:space="preserve"> made it clear that comm</w:t>
      </w:r>
      <w:r w:rsidR="000860DD" w:rsidRPr="0051573C">
        <w:rPr>
          <w:rFonts w:cstheme="minorHAnsi"/>
          <w:sz w:val="22"/>
          <w:szCs w:val="22"/>
        </w:rPr>
        <w:t xml:space="preserve">unication has to improve and that it is unacceptable </w:t>
      </w:r>
      <w:r w:rsidRPr="0051573C">
        <w:rPr>
          <w:rFonts w:cstheme="minorHAnsi"/>
          <w:sz w:val="22"/>
          <w:szCs w:val="22"/>
        </w:rPr>
        <w:t xml:space="preserve">to shut </w:t>
      </w:r>
      <w:r w:rsidR="000860DD" w:rsidRPr="0051573C">
        <w:rPr>
          <w:rFonts w:cstheme="minorHAnsi"/>
          <w:sz w:val="22"/>
          <w:szCs w:val="22"/>
        </w:rPr>
        <w:t>the CPI</w:t>
      </w:r>
      <w:r w:rsidRPr="0051573C">
        <w:rPr>
          <w:rFonts w:cstheme="minorHAnsi"/>
          <w:sz w:val="22"/>
          <w:szCs w:val="22"/>
        </w:rPr>
        <w:t xml:space="preserve"> down during these time frames. Steve</w:t>
      </w:r>
      <w:r w:rsidR="006972B3">
        <w:rPr>
          <w:rFonts w:cstheme="minorHAnsi"/>
          <w:sz w:val="22"/>
          <w:szCs w:val="22"/>
        </w:rPr>
        <w:t>n</w:t>
      </w:r>
      <w:r w:rsidRPr="0051573C">
        <w:rPr>
          <w:rFonts w:cstheme="minorHAnsi"/>
          <w:sz w:val="22"/>
          <w:szCs w:val="22"/>
        </w:rPr>
        <w:t xml:space="preserve"> clarified that APTA and </w:t>
      </w:r>
      <w:r w:rsidR="006972B3">
        <w:rPr>
          <w:rFonts w:cstheme="minorHAnsi"/>
          <w:sz w:val="22"/>
          <w:szCs w:val="22"/>
        </w:rPr>
        <w:t>L</w:t>
      </w:r>
      <w:r w:rsidRPr="0051573C">
        <w:rPr>
          <w:rFonts w:cstheme="minorHAnsi"/>
          <w:sz w:val="22"/>
          <w:szCs w:val="22"/>
        </w:rPr>
        <w:t xml:space="preserve">iaison </w:t>
      </w:r>
      <w:r w:rsidR="006972B3">
        <w:rPr>
          <w:rFonts w:cstheme="minorHAnsi"/>
          <w:sz w:val="22"/>
          <w:szCs w:val="22"/>
        </w:rPr>
        <w:t xml:space="preserve">International </w:t>
      </w:r>
      <w:r w:rsidRPr="0051573C">
        <w:rPr>
          <w:rFonts w:cstheme="minorHAnsi"/>
          <w:sz w:val="22"/>
          <w:szCs w:val="22"/>
        </w:rPr>
        <w:t xml:space="preserve">are working as partners. He encouraged </w:t>
      </w:r>
      <w:r w:rsidR="000860DD" w:rsidRPr="0051573C">
        <w:rPr>
          <w:rFonts w:cstheme="minorHAnsi"/>
          <w:sz w:val="22"/>
          <w:szCs w:val="22"/>
        </w:rPr>
        <w:t xml:space="preserve">individuals </w:t>
      </w:r>
      <w:r w:rsidRPr="0051573C">
        <w:rPr>
          <w:rFonts w:cstheme="minorHAnsi"/>
          <w:sz w:val="22"/>
          <w:szCs w:val="22"/>
        </w:rPr>
        <w:t xml:space="preserve">to </w:t>
      </w:r>
      <w:r w:rsidR="00D7703F">
        <w:rPr>
          <w:rFonts w:cstheme="minorHAnsi"/>
          <w:sz w:val="22"/>
          <w:szCs w:val="22"/>
        </w:rPr>
        <w:t xml:space="preserve">also </w:t>
      </w:r>
      <w:r w:rsidRPr="0051573C">
        <w:rPr>
          <w:rFonts w:cstheme="minorHAnsi"/>
          <w:sz w:val="22"/>
          <w:szCs w:val="22"/>
        </w:rPr>
        <w:t xml:space="preserve">communicate with him if there are issues. </w:t>
      </w:r>
    </w:p>
    <w:p w14:paraId="4134652B" w14:textId="2C2670F1" w:rsidR="00AA4B7C" w:rsidRPr="0051573C" w:rsidRDefault="00AA4B7C" w:rsidP="00AA4B7C">
      <w:pPr>
        <w:pStyle w:val="ListParagraph"/>
        <w:numPr>
          <w:ilvl w:val="0"/>
          <w:numId w:val="20"/>
        </w:numPr>
        <w:rPr>
          <w:rFonts w:cstheme="minorHAnsi"/>
          <w:sz w:val="22"/>
          <w:szCs w:val="22"/>
        </w:rPr>
      </w:pPr>
      <w:r w:rsidRPr="0051573C">
        <w:rPr>
          <w:rFonts w:cstheme="minorHAnsi"/>
          <w:sz w:val="22"/>
          <w:szCs w:val="22"/>
        </w:rPr>
        <w:t xml:space="preserve">Audience member: some issues happen after hours. Suggested expansion of hours. </w:t>
      </w:r>
      <w:r w:rsidR="000860DD" w:rsidRPr="0051573C">
        <w:rPr>
          <w:rFonts w:cstheme="minorHAnsi"/>
          <w:sz w:val="22"/>
          <w:szCs w:val="22"/>
        </w:rPr>
        <w:t>Liaison International has been discussing</w:t>
      </w:r>
      <w:r w:rsidRPr="0051573C">
        <w:rPr>
          <w:rFonts w:cstheme="minorHAnsi"/>
          <w:sz w:val="22"/>
          <w:szCs w:val="22"/>
        </w:rPr>
        <w:t xml:space="preserve"> this and are looking at</w:t>
      </w:r>
      <w:r w:rsidR="000860DD" w:rsidRPr="0051573C">
        <w:rPr>
          <w:rFonts w:cstheme="minorHAnsi"/>
          <w:sz w:val="22"/>
          <w:szCs w:val="22"/>
        </w:rPr>
        <w:t xml:space="preserve"> their</w:t>
      </w:r>
      <w:r w:rsidRPr="0051573C">
        <w:rPr>
          <w:rFonts w:cstheme="minorHAnsi"/>
          <w:sz w:val="22"/>
          <w:szCs w:val="22"/>
        </w:rPr>
        <w:t xml:space="preserve"> budget</w:t>
      </w:r>
      <w:r w:rsidR="00D7703F">
        <w:rPr>
          <w:rFonts w:cstheme="minorHAnsi"/>
          <w:sz w:val="22"/>
          <w:szCs w:val="22"/>
        </w:rPr>
        <w:t xml:space="preserve"> in order to make this possible</w:t>
      </w:r>
      <w:r w:rsidRPr="0051573C">
        <w:rPr>
          <w:rFonts w:cstheme="minorHAnsi"/>
          <w:sz w:val="22"/>
          <w:szCs w:val="22"/>
        </w:rPr>
        <w:t xml:space="preserve">. They also discussed having </w:t>
      </w:r>
      <w:r w:rsidR="006972B3">
        <w:rPr>
          <w:rFonts w:cstheme="minorHAnsi"/>
          <w:sz w:val="22"/>
          <w:szCs w:val="22"/>
        </w:rPr>
        <w:t xml:space="preserve">scheduled </w:t>
      </w:r>
      <w:r w:rsidRPr="0051573C">
        <w:rPr>
          <w:rFonts w:cstheme="minorHAnsi"/>
          <w:sz w:val="22"/>
          <w:szCs w:val="22"/>
        </w:rPr>
        <w:t>office hou</w:t>
      </w:r>
      <w:r w:rsidR="000860DD" w:rsidRPr="0051573C">
        <w:rPr>
          <w:rFonts w:cstheme="minorHAnsi"/>
          <w:sz w:val="22"/>
          <w:szCs w:val="22"/>
        </w:rPr>
        <w:t>rs</w:t>
      </w:r>
      <w:r w:rsidR="006972B3">
        <w:rPr>
          <w:rFonts w:cstheme="minorHAnsi"/>
          <w:sz w:val="22"/>
          <w:szCs w:val="22"/>
        </w:rPr>
        <w:t xml:space="preserve"> based on individual requests</w:t>
      </w:r>
      <w:r w:rsidRPr="0051573C">
        <w:rPr>
          <w:rFonts w:cstheme="minorHAnsi"/>
          <w:sz w:val="22"/>
          <w:szCs w:val="22"/>
        </w:rPr>
        <w:t xml:space="preserve">. </w:t>
      </w:r>
    </w:p>
    <w:p w14:paraId="1219EC94" w14:textId="7832D945" w:rsidR="00AA4B7C" w:rsidRPr="0051573C" w:rsidRDefault="00AA4B7C" w:rsidP="00AA4B7C">
      <w:pPr>
        <w:pStyle w:val="ListParagraph"/>
        <w:numPr>
          <w:ilvl w:val="0"/>
          <w:numId w:val="20"/>
        </w:numPr>
        <w:rPr>
          <w:rFonts w:cstheme="minorHAnsi"/>
          <w:sz w:val="22"/>
          <w:szCs w:val="22"/>
        </w:rPr>
      </w:pPr>
      <w:r w:rsidRPr="0051573C">
        <w:rPr>
          <w:rFonts w:cstheme="minorHAnsi"/>
          <w:sz w:val="22"/>
          <w:szCs w:val="22"/>
        </w:rPr>
        <w:t>Donna Applebaum mentioned that she was concerned about blast email</w:t>
      </w:r>
      <w:r w:rsidR="000860DD" w:rsidRPr="0051573C">
        <w:rPr>
          <w:rFonts w:cstheme="minorHAnsi"/>
          <w:sz w:val="22"/>
          <w:szCs w:val="22"/>
        </w:rPr>
        <w:t>s</w:t>
      </w:r>
      <w:r w:rsidRPr="0051573C">
        <w:rPr>
          <w:rFonts w:cstheme="minorHAnsi"/>
          <w:sz w:val="22"/>
          <w:szCs w:val="22"/>
        </w:rPr>
        <w:t xml:space="preserve"> not being received by everyone. She is concerned that it may be a database issue. </w:t>
      </w:r>
      <w:r w:rsidR="00D7703F">
        <w:rPr>
          <w:rFonts w:cstheme="minorHAnsi"/>
          <w:sz w:val="22"/>
          <w:szCs w:val="22"/>
        </w:rPr>
        <w:t xml:space="preserve">Liaison </w:t>
      </w:r>
      <w:r w:rsidR="006972B3">
        <w:rPr>
          <w:rFonts w:cstheme="minorHAnsi"/>
          <w:sz w:val="22"/>
          <w:szCs w:val="22"/>
        </w:rPr>
        <w:t xml:space="preserve">International </w:t>
      </w:r>
      <w:r w:rsidR="00D7703F">
        <w:rPr>
          <w:rFonts w:cstheme="minorHAnsi"/>
          <w:sz w:val="22"/>
          <w:szCs w:val="22"/>
        </w:rPr>
        <w:t>said that t</w:t>
      </w:r>
      <w:r w:rsidRPr="0051573C">
        <w:rPr>
          <w:rFonts w:cstheme="minorHAnsi"/>
          <w:sz w:val="22"/>
          <w:szCs w:val="22"/>
        </w:rPr>
        <w:t xml:space="preserve">hey </w:t>
      </w:r>
      <w:r w:rsidR="000860DD" w:rsidRPr="0051573C">
        <w:rPr>
          <w:rFonts w:cstheme="minorHAnsi"/>
          <w:sz w:val="22"/>
          <w:szCs w:val="22"/>
        </w:rPr>
        <w:t>will look into this</w:t>
      </w:r>
      <w:r w:rsidRPr="0051573C">
        <w:rPr>
          <w:rFonts w:cstheme="minorHAnsi"/>
          <w:sz w:val="22"/>
          <w:szCs w:val="22"/>
        </w:rPr>
        <w:t xml:space="preserve"> and are </w:t>
      </w:r>
      <w:r w:rsidR="00D7703F">
        <w:rPr>
          <w:rFonts w:cstheme="minorHAnsi"/>
          <w:sz w:val="22"/>
          <w:szCs w:val="22"/>
        </w:rPr>
        <w:t xml:space="preserve">currently </w:t>
      </w:r>
      <w:r w:rsidRPr="0051573C">
        <w:rPr>
          <w:rFonts w:cstheme="minorHAnsi"/>
          <w:sz w:val="22"/>
          <w:szCs w:val="22"/>
        </w:rPr>
        <w:t xml:space="preserve">testing some different systems. </w:t>
      </w:r>
    </w:p>
    <w:p w14:paraId="0795A7F6" w14:textId="30B6309A" w:rsidR="00AA4B7C" w:rsidRPr="0051573C" w:rsidRDefault="00AA4B7C" w:rsidP="00AA4B7C">
      <w:pPr>
        <w:pStyle w:val="ListParagraph"/>
        <w:numPr>
          <w:ilvl w:val="0"/>
          <w:numId w:val="20"/>
        </w:numPr>
        <w:rPr>
          <w:rFonts w:cstheme="minorHAnsi"/>
          <w:sz w:val="22"/>
          <w:szCs w:val="22"/>
        </w:rPr>
      </w:pPr>
      <w:r w:rsidRPr="0051573C">
        <w:rPr>
          <w:rFonts w:cstheme="minorHAnsi"/>
          <w:sz w:val="22"/>
          <w:szCs w:val="22"/>
        </w:rPr>
        <w:t>Lisa Harrison stated that she has never received a blast email from liaison. She had individuals raise their hands to see how many had been receiving blast emails but not many individuals raised their hands.</w:t>
      </w:r>
    </w:p>
    <w:p w14:paraId="135932B4" w14:textId="7AE3A25B" w:rsidR="00AA4B7C" w:rsidRPr="0051573C" w:rsidRDefault="00AA4B7C" w:rsidP="00AA4B7C">
      <w:pPr>
        <w:pStyle w:val="ListParagraph"/>
        <w:numPr>
          <w:ilvl w:val="0"/>
          <w:numId w:val="20"/>
        </w:numPr>
        <w:rPr>
          <w:rFonts w:cstheme="minorHAnsi"/>
          <w:sz w:val="22"/>
          <w:szCs w:val="22"/>
        </w:rPr>
      </w:pPr>
      <w:r w:rsidRPr="0051573C">
        <w:rPr>
          <w:rFonts w:cstheme="minorHAnsi"/>
          <w:sz w:val="22"/>
          <w:szCs w:val="22"/>
        </w:rPr>
        <w:t xml:space="preserve">Deb mentioned that </w:t>
      </w:r>
      <w:r w:rsidR="006972B3">
        <w:rPr>
          <w:rFonts w:cstheme="minorHAnsi"/>
          <w:sz w:val="22"/>
          <w:szCs w:val="22"/>
        </w:rPr>
        <w:t xml:space="preserve">a previous customer representative, </w:t>
      </w:r>
      <w:r w:rsidRPr="0051573C">
        <w:rPr>
          <w:rFonts w:cstheme="minorHAnsi"/>
          <w:sz w:val="22"/>
          <w:szCs w:val="22"/>
        </w:rPr>
        <w:t>Greg</w:t>
      </w:r>
      <w:r w:rsidR="006972B3">
        <w:rPr>
          <w:rFonts w:cstheme="minorHAnsi"/>
          <w:sz w:val="22"/>
          <w:szCs w:val="22"/>
        </w:rPr>
        <w:t xml:space="preserve"> </w:t>
      </w:r>
      <w:proofErr w:type="spellStart"/>
      <w:r w:rsidR="006972B3">
        <w:rPr>
          <w:rFonts w:cstheme="minorHAnsi"/>
          <w:sz w:val="22"/>
          <w:szCs w:val="22"/>
        </w:rPr>
        <w:t>Awarski</w:t>
      </w:r>
      <w:proofErr w:type="spellEnd"/>
      <w:r w:rsidR="006972B3">
        <w:rPr>
          <w:rFonts w:cstheme="minorHAnsi"/>
          <w:sz w:val="22"/>
          <w:szCs w:val="22"/>
        </w:rPr>
        <w:t>,</w:t>
      </w:r>
      <w:r w:rsidRPr="0051573C">
        <w:rPr>
          <w:rFonts w:cstheme="minorHAnsi"/>
          <w:sz w:val="22"/>
          <w:szCs w:val="22"/>
        </w:rPr>
        <w:t xml:space="preserve"> us</w:t>
      </w:r>
      <w:r w:rsidR="006972B3">
        <w:rPr>
          <w:rFonts w:cstheme="minorHAnsi"/>
          <w:sz w:val="22"/>
          <w:szCs w:val="22"/>
        </w:rPr>
        <w:t>ed</w:t>
      </w:r>
      <w:r w:rsidRPr="0051573C">
        <w:rPr>
          <w:rFonts w:cstheme="minorHAnsi"/>
          <w:sz w:val="22"/>
          <w:szCs w:val="22"/>
        </w:rPr>
        <w:t xml:space="preserve"> </w:t>
      </w:r>
      <w:r w:rsidR="006972B3">
        <w:rPr>
          <w:rFonts w:cstheme="minorHAnsi"/>
          <w:sz w:val="22"/>
          <w:szCs w:val="22"/>
        </w:rPr>
        <w:t>O</w:t>
      </w:r>
      <w:r w:rsidRPr="0051573C">
        <w:rPr>
          <w:rFonts w:cstheme="minorHAnsi"/>
          <w:sz w:val="22"/>
          <w:szCs w:val="22"/>
        </w:rPr>
        <w:t xml:space="preserve">utlook </w:t>
      </w:r>
      <w:r w:rsidR="006972B3">
        <w:rPr>
          <w:rFonts w:cstheme="minorHAnsi"/>
          <w:sz w:val="22"/>
          <w:szCs w:val="22"/>
        </w:rPr>
        <w:t xml:space="preserve">to send mass e-mails </w:t>
      </w:r>
      <w:r w:rsidRPr="0051573C">
        <w:rPr>
          <w:rFonts w:cstheme="minorHAnsi"/>
          <w:sz w:val="22"/>
          <w:szCs w:val="22"/>
        </w:rPr>
        <w:t xml:space="preserve">and this is not a possibility </w:t>
      </w:r>
      <w:r w:rsidR="000860DD" w:rsidRPr="0051573C">
        <w:rPr>
          <w:rFonts w:cstheme="minorHAnsi"/>
          <w:sz w:val="22"/>
          <w:szCs w:val="22"/>
        </w:rPr>
        <w:t xml:space="preserve">now </w:t>
      </w:r>
      <w:r w:rsidRPr="0051573C">
        <w:rPr>
          <w:rFonts w:cstheme="minorHAnsi"/>
          <w:sz w:val="22"/>
          <w:szCs w:val="22"/>
        </w:rPr>
        <w:t>due to the amount of people involved</w:t>
      </w:r>
      <w:r w:rsidR="006972B3">
        <w:rPr>
          <w:rFonts w:cstheme="minorHAnsi"/>
          <w:sz w:val="22"/>
          <w:szCs w:val="22"/>
        </w:rPr>
        <w:t>.</w:t>
      </w:r>
      <w:r w:rsidRPr="0051573C">
        <w:rPr>
          <w:rFonts w:cstheme="minorHAnsi"/>
          <w:sz w:val="22"/>
          <w:szCs w:val="22"/>
        </w:rPr>
        <w:t xml:space="preserve"> </w:t>
      </w:r>
      <w:r w:rsidR="006972B3">
        <w:rPr>
          <w:rFonts w:cstheme="minorHAnsi"/>
          <w:sz w:val="22"/>
          <w:szCs w:val="22"/>
        </w:rPr>
        <w:t>T</w:t>
      </w:r>
      <w:r w:rsidRPr="0051573C">
        <w:rPr>
          <w:rFonts w:cstheme="minorHAnsi"/>
          <w:sz w:val="22"/>
          <w:szCs w:val="22"/>
        </w:rPr>
        <w:t xml:space="preserve">his is </w:t>
      </w:r>
      <w:r w:rsidR="00D7703F">
        <w:rPr>
          <w:rFonts w:cstheme="minorHAnsi"/>
          <w:sz w:val="22"/>
          <w:szCs w:val="22"/>
        </w:rPr>
        <w:t xml:space="preserve">also </w:t>
      </w:r>
      <w:r w:rsidRPr="0051573C">
        <w:rPr>
          <w:rFonts w:cstheme="minorHAnsi"/>
          <w:sz w:val="22"/>
          <w:szCs w:val="22"/>
        </w:rPr>
        <w:t xml:space="preserve">something that they are working on. </w:t>
      </w:r>
    </w:p>
    <w:p w14:paraId="5FFAEEEB" w14:textId="0ADEFA81" w:rsidR="00AA4B7C" w:rsidRPr="0051573C" w:rsidRDefault="00AA4B7C" w:rsidP="00AA4B7C">
      <w:pPr>
        <w:pStyle w:val="ListParagraph"/>
        <w:numPr>
          <w:ilvl w:val="0"/>
          <w:numId w:val="20"/>
        </w:numPr>
        <w:rPr>
          <w:rFonts w:cstheme="minorHAnsi"/>
          <w:sz w:val="22"/>
          <w:szCs w:val="22"/>
        </w:rPr>
      </w:pPr>
      <w:r w:rsidRPr="0051573C">
        <w:rPr>
          <w:rFonts w:cstheme="minorHAnsi"/>
          <w:sz w:val="22"/>
          <w:szCs w:val="22"/>
        </w:rPr>
        <w:t>Carol encouraged everyone to continue to email all relevant individuals for assistance</w:t>
      </w:r>
      <w:r w:rsidR="000860DD" w:rsidRPr="0051573C">
        <w:rPr>
          <w:rFonts w:cstheme="minorHAnsi"/>
          <w:sz w:val="22"/>
          <w:szCs w:val="22"/>
        </w:rPr>
        <w:t xml:space="preserve"> if they have issues or concerns with the CPI</w:t>
      </w:r>
      <w:r w:rsidRPr="0051573C">
        <w:rPr>
          <w:rFonts w:cstheme="minorHAnsi"/>
          <w:sz w:val="22"/>
          <w:szCs w:val="22"/>
        </w:rPr>
        <w:t xml:space="preserve">. </w:t>
      </w:r>
    </w:p>
    <w:p w14:paraId="291F25F4" w14:textId="1CA0151B" w:rsidR="000E4D30" w:rsidRPr="0051573C" w:rsidRDefault="000E4D30" w:rsidP="000860DD">
      <w:pPr>
        <w:pStyle w:val="ListParagraph"/>
        <w:rPr>
          <w:rFonts w:cstheme="minorHAnsi"/>
          <w:sz w:val="22"/>
          <w:szCs w:val="22"/>
        </w:rPr>
      </w:pPr>
    </w:p>
    <w:p w14:paraId="02614179" w14:textId="77777777" w:rsidR="00D7019F" w:rsidRPr="0051573C" w:rsidRDefault="00D7019F" w:rsidP="00D7019F">
      <w:pPr>
        <w:jc w:val="center"/>
        <w:rPr>
          <w:rFonts w:cstheme="minorHAnsi"/>
          <w:b/>
          <w:sz w:val="22"/>
          <w:szCs w:val="22"/>
          <w:u w:val="single"/>
        </w:rPr>
      </w:pPr>
      <w:r w:rsidRPr="0051573C">
        <w:rPr>
          <w:rFonts w:cstheme="minorHAnsi"/>
          <w:b/>
          <w:sz w:val="22"/>
          <w:szCs w:val="22"/>
          <w:u w:val="single"/>
        </w:rPr>
        <w:t>New Business</w:t>
      </w:r>
    </w:p>
    <w:p w14:paraId="68197DBF" w14:textId="77777777" w:rsidR="003F67C1" w:rsidRPr="0051573C" w:rsidRDefault="003F67C1" w:rsidP="003F67C1">
      <w:pPr>
        <w:jc w:val="center"/>
        <w:rPr>
          <w:rFonts w:cstheme="minorHAnsi"/>
          <w:b/>
          <w:sz w:val="22"/>
          <w:szCs w:val="22"/>
        </w:rPr>
      </w:pPr>
    </w:p>
    <w:p w14:paraId="47FFC04B" w14:textId="1A918D80" w:rsidR="00DF3191" w:rsidRPr="0051573C" w:rsidRDefault="00DF3191" w:rsidP="003F67C1">
      <w:pPr>
        <w:rPr>
          <w:rFonts w:cstheme="minorHAnsi"/>
          <w:b/>
          <w:sz w:val="22"/>
          <w:szCs w:val="22"/>
          <w:u w:val="single"/>
        </w:rPr>
      </w:pPr>
      <w:r w:rsidRPr="0051573C">
        <w:rPr>
          <w:rFonts w:cstheme="minorHAnsi"/>
          <w:b/>
          <w:sz w:val="22"/>
          <w:szCs w:val="22"/>
          <w:u w:val="single"/>
        </w:rPr>
        <w:t>9:00 a.m.</w:t>
      </w:r>
    </w:p>
    <w:p w14:paraId="34F9EA79" w14:textId="1DD29D9C" w:rsidR="00D7019F" w:rsidRPr="0051573C" w:rsidRDefault="00D7019F" w:rsidP="003F67C1">
      <w:pPr>
        <w:rPr>
          <w:rFonts w:cstheme="minorHAnsi"/>
          <w:sz w:val="22"/>
          <w:szCs w:val="22"/>
        </w:rPr>
      </w:pPr>
      <w:r w:rsidRPr="0051573C">
        <w:rPr>
          <w:rFonts w:cstheme="minorHAnsi"/>
          <w:b/>
          <w:sz w:val="22"/>
          <w:szCs w:val="22"/>
        </w:rPr>
        <w:t xml:space="preserve">CMS Update </w:t>
      </w:r>
      <w:r w:rsidR="002A7872" w:rsidRPr="0051573C">
        <w:rPr>
          <w:rFonts w:cstheme="minorHAnsi"/>
          <w:b/>
          <w:sz w:val="22"/>
          <w:szCs w:val="22"/>
        </w:rPr>
        <w:t>–</w:t>
      </w:r>
      <w:r w:rsidRPr="0051573C">
        <w:rPr>
          <w:rFonts w:cstheme="minorHAnsi"/>
          <w:b/>
          <w:sz w:val="22"/>
          <w:szCs w:val="22"/>
        </w:rPr>
        <w:t xml:space="preserve"> </w:t>
      </w:r>
      <w:r w:rsidRPr="0051573C">
        <w:rPr>
          <w:rFonts w:cstheme="minorHAnsi"/>
          <w:sz w:val="22"/>
          <w:szCs w:val="22"/>
        </w:rPr>
        <w:t>Kara</w:t>
      </w:r>
      <w:r w:rsidR="002A7872" w:rsidRPr="0051573C">
        <w:rPr>
          <w:rFonts w:cstheme="minorHAnsi"/>
          <w:sz w:val="22"/>
          <w:szCs w:val="22"/>
        </w:rPr>
        <w:t xml:space="preserve"> Gainer</w:t>
      </w:r>
      <w:r w:rsidR="001001C0" w:rsidRPr="0051573C">
        <w:rPr>
          <w:rFonts w:cstheme="minorHAnsi"/>
          <w:sz w:val="22"/>
          <w:szCs w:val="22"/>
        </w:rPr>
        <w:t xml:space="preserve">, </w:t>
      </w:r>
      <w:r w:rsidR="002A7872" w:rsidRPr="0051573C">
        <w:rPr>
          <w:rFonts w:cstheme="minorHAnsi"/>
          <w:sz w:val="22"/>
          <w:szCs w:val="22"/>
        </w:rPr>
        <w:t>Director of Regulatory Affairs</w:t>
      </w:r>
      <w:r w:rsidR="001001C0" w:rsidRPr="0051573C">
        <w:rPr>
          <w:rFonts w:cstheme="minorHAnsi"/>
          <w:sz w:val="22"/>
          <w:szCs w:val="22"/>
        </w:rPr>
        <w:t>,</w:t>
      </w:r>
      <w:r w:rsidR="002A7872" w:rsidRPr="0051573C">
        <w:rPr>
          <w:rFonts w:cstheme="minorHAnsi"/>
          <w:sz w:val="22"/>
          <w:szCs w:val="22"/>
        </w:rPr>
        <w:t xml:space="preserve"> and </w:t>
      </w:r>
      <w:r w:rsidRPr="0051573C">
        <w:rPr>
          <w:rFonts w:cstheme="minorHAnsi"/>
          <w:sz w:val="22"/>
          <w:szCs w:val="22"/>
        </w:rPr>
        <w:t>Justin</w:t>
      </w:r>
      <w:r w:rsidR="002A7872" w:rsidRPr="0051573C">
        <w:rPr>
          <w:rFonts w:cstheme="minorHAnsi"/>
          <w:sz w:val="22"/>
          <w:szCs w:val="22"/>
        </w:rPr>
        <w:t xml:space="preserve"> Elliott</w:t>
      </w:r>
      <w:r w:rsidR="001001C0" w:rsidRPr="0051573C">
        <w:rPr>
          <w:rFonts w:cstheme="minorHAnsi"/>
          <w:sz w:val="22"/>
          <w:szCs w:val="22"/>
        </w:rPr>
        <w:t>,</w:t>
      </w:r>
      <w:r w:rsidR="002A7872" w:rsidRPr="0051573C">
        <w:rPr>
          <w:rFonts w:cstheme="minorHAnsi"/>
          <w:sz w:val="22"/>
          <w:szCs w:val="22"/>
        </w:rPr>
        <w:t xml:space="preserve"> Vice President of Government Affairs</w:t>
      </w:r>
    </w:p>
    <w:p w14:paraId="26318C07" w14:textId="77777777" w:rsidR="007C2EAD" w:rsidRPr="0051573C" w:rsidRDefault="007C2EAD" w:rsidP="008B4450">
      <w:pPr>
        <w:pStyle w:val="ListParagraph"/>
        <w:rPr>
          <w:rFonts w:cstheme="minorHAnsi"/>
          <w:sz w:val="22"/>
          <w:szCs w:val="22"/>
        </w:rPr>
      </w:pPr>
    </w:p>
    <w:p w14:paraId="7DE88DE9" w14:textId="0D8C516C" w:rsidR="00AA4B7C" w:rsidRPr="0051573C" w:rsidRDefault="00D7703F" w:rsidP="00AA4B7C">
      <w:pPr>
        <w:pStyle w:val="ListParagraph"/>
        <w:numPr>
          <w:ilvl w:val="0"/>
          <w:numId w:val="25"/>
        </w:numPr>
        <w:rPr>
          <w:rFonts w:cstheme="minorHAnsi"/>
          <w:sz w:val="22"/>
          <w:szCs w:val="22"/>
        </w:rPr>
      </w:pPr>
      <w:r>
        <w:rPr>
          <w:rFonts w:cstheme="minorHAnsi"/>
          <w:sz w:val="22"/>
          <w:szCs w:val="22"/>
        </w:rPr>
        <w:t xml:space="preserve">Kara </w:t>
      </w:r>
      <w:r w:rsidR="00AA4B7C" w:rsidRPr="0051573C">
        <w:rPr>
          <w:rFonts w:cstheme="minorHAnsi"/>
          <w:sz w:val="22"/>
          <w:szCs w:val="22"/>
        </w:rPr>
        <w:t>provided some background</w:t>
      </w:r>
      <w:r w:rsidR="008B4450" w:rsidRPr="0051573C">
        <w:rPr>
          <w:rFonts w:cstheme="minorHAnsi"/>
          <w:sz w:val="22"/>
          <w:szCs w:val="22"/>
        </w:rPr>
        <w:t xml:space="preserve"> information on the recent issue that came up with CMS</w:t>
      </w:r>
      <w:r w:rsidR="00AA4B7C" w:rsidRPr="0051573C">
        <w:rPr>
          <w:rFonts w:cstheme="minorHAnsi"/>
          <w:sz w:val="22"/>
          <w:szCs w:val="22"/>
        </w:rPr>
        <w:t xml:space="preserve">: </w:t>
      </w:r>
      <w:r w:rsidR="00511734" w:rsidRPr="0051573C">
        <w:rPr>
          <w:rFonts w:cstheme="minorHAnsi"/>
          <w:sz w:val="22"/>
          <w:szCs w:val="22"/>
        </w:rPr>
        <w:t>some individuals reached</w:t>
      </w:r>
      <w:r w:rsidR="007C2EAD" w:rsidRPr="0051573C">
        <w:rPr>
          <w:rFonts w:cstheme="minorHAnsi"/>
          <w:sz w:val="22"/>
          <w:szCs w:val="22"/>
        </w:rPr>
        <w:t xml:space="preserve"> out to CMS</w:t>
      </w:r>
      <w:r w:rsidR="00511734" w:rsidRPr="0051573C">
        <w:rPr>
          <w:rFonts w:cstheme="minorHAnsi"/>
          <w:sz w:val="22"/>
          <w:szCs w:val="22"/>
        </w:rPr>
        <w:t xml:space="preserve"> with questions</w:t>
      </w:r>
      <w:r w:rsidR="00AA4B7C" w:rsidRPr="0051573C">
        <w:rPr>
          <w:rFonts w:cstheme="minorHAnsi"/>
          <w:sz w:val="22"/>
          <w:szCs w:val="22"/>
        </w:rPr>
        <w:t xml:space="preserve"> </w:t>
      </w:r>
      <w:r w:rsidR="007C2EAD" w:rsidRPr="0051573C">
        <w:rPr>
          <w:rFonts w:cstheme="minorHAnsi"/>
          <w:sz w:val="22"/>
          <w:szCs w:val="22"/>
        </w:rPr>
        <w:t>regarding billing for services provided by s</w:t>
      </w:r>
      <w:r w:rsidR="00AA4B7C" w:rsidRPr="0051573C">
        <w:rPr>
          <w:rFonts w:cstheme="minorHAnsi"/>
          <w:sz w:val="22"/>
          <w:szCs w:val="22"/>
        </w:rPr>
        <w:t xml:space="preserve">tudents in </w:t>
      </w:r>
      <w:r w:rsidR="00511734" w:rsidRPr="0051573C">
        <w:rPr>
          <w:rFonts w:cstheme="minorHAnsi"/>
          <w:sz w:val="22"/>
          <w:szCs w:val="22"/>
        </w:rPr>
        <w:t>the hospital setting</w:t>
      </w:r>
      <w:r>
        <w:rPr>
          <w:rFonts w:cstheme="minorHAnsi"/>
          <w:sz w:val="22"/>
          <w:szCs w:val="22"/>
        </w:rPr>
        <w:t xml:space="preserve"> and this created some confusion</w:t>
      </w:r>
      <w:r w:rsidR="00511734" w:rsidRPr="0051573C">
        <w:rPr>
          <w:rFonts w:cstheme="minorHAnsi"/>
          <w:sz w:val="22"/>
          <w:szCs w:val="22"/>
        </w:rPr>
        <w:t>. T</w:t>
      </w:r>
      <w:r w:rsidR="00AA4B7C" w:rsidRPr="0051573C">
        <w:rPr>
          <w:rFonts w:cstheme="minorHAnsi"/>
          <w:sz w:val="22"/>
          <w:szCs w:val="22"/>
        </w:rPr>
        <w:t>he t</w:t>
      </w:r>
      <w:r w:rsidR="007C2EAD" w:rsidRPr="0051573C">
        <w:rPr>
          <w:rFonts w:cstheme="minorHAnsi"/>
          <w:sz w:val="22"/>
          <w:szCs w:val="22"/>
        </w:rPr>
        <w:t xml:space="preserve">hree </w:t>
      </w:r>
      <w:r w:rsidR="00AE3211">
        <w:rPr>
          <w:rFonts w:cstheme="minorHAnsi"/>
          <w:sz w:val="22"/>
          <w:szCs w:val="22"/>
        </w:rPr>
        <w:t xml:space="preserve">therapy organizations, APTA, </w:t>
      </w:r>
      <w:r>
        <w:rPr>
          <w:rFonts w:cstheme="minorHAnsi"/>
          <w:sz w:val="22"/>
          <w:szCs w:val="22"/>
        </w:rPr>
        <w:t>A</w:t>
      </w:r>
      <w:r w:rsidR="00AE3211">
        <w:rPr>
          <w:rFonts w:cstheme="minorHAnsi"/>
          <w:sz w:val="22"/>
          <w:szCs w:val="22"/>
        </w:rPr>
        <w:t>O</w:t>
      </w:r>
      <w:r>
        <w:rPr>
          <w:rFonts w:cstheme="minorHAnsi"/>
          <w:sz w:val="22"/>
          <w:szCs w:val="22"/>
        </w:rPr>
        <w:t xml:space="preserve">TA, and </w:t>
      </w:r>
      <w:r w:rsidR="00AE3211">
        <w:rPr>
          <w:rFonts w:cstheme="minorHAnsi"/>
          <w:sz w:val="22"/>
          <w:szCs w:val="22"/>
        </w:rPr>
        <w:t xml:space="preserve">ASHA </w:t>
      </w:r>
      <w:r w:rsidR="007C2EAD" w:rsidRPr="0051573C">
        <w:rPr>
          <w:rFonts w:cstheme="minorHAnsi"/>
          <w:sz w:val="22"/>
          <w:szCs w:val="22"/>
        </w:rPr>
        <w:t>reached out to CMS</w:t>
      </w:r>
      <w:r w:rsidR="00511734" w:rsidRPr="0051573C">
        <w:rPr>
          <w:rFonts w:cstheme="minorHAnsi"/>
          <w:sz w:val="22"/>
          <w:szCs w:val="22"/>
        </w:rPr>
        <w:t xml:space="preserve"> for clarification. CMS</w:t>
      </w:r>
      <w:r w:rsidR="00AA4B7C" w:rsidRPr="0051573C">
        <w:rPr>
          <w:rFonts w:cstheme="minorHAnsi"/>
          <w:sz w:val="22"/>
          <w:szCs w:val="22"/>
        </w:rPr>
        <w:t xml:space="preserve"> agreed t</w:t>
      </w:r>
      <w:r w:rsidR="007C2EAD" w:rsidRPr="0051573C">
        <w:rPr>
          <w:rFonts w:cstheme="minorHAnsi"/>
          <w:sz w:val="22"/>
          <w:szCs w:val="22"/>
        </w:rPr>
        <w:t xml:space="preserve">o meet </w:t>
      </w:r>
      <w:r w:rsidR="00A32AD7">
        <w:rPr>
          <w:rFonts w:cstheme="minorHAnsi"/>
          <w:sz w:val="22"/>
          <w:szCs w:val="22"/>
        </w:rPr>
        <w:t>in order to</w:t>
      </w:r>
      <w:r w:rsidR="00511734" w:rsidRPr="0051573C">
        <w:rPr>
          <w:rFonts w:cstheme="minorHAnsi"/>
          <w:sz w:val="22"/>
          <w:szCs w:val="22"/>
        </w:rPr>
        <w:t xml:space="preserve"> </w:t>
      </w:r>
      <w:r>
        <w:rPr>
          <w:rFonts w:cstheme="minorHAnsi"/>
          <w:sz w:val="22"/>
          <w:szCs w:val="22"/>
        </w:rPr>
        <w:t>clarify</w:t>
      </w:r>
      <w:r w:rsidR="00AA4B7C" w:rsidRPr="0051573C">
        <w:rPr>
          <w:rFonts w:cstheme="minorHAnsi"/>
          <w:sz w:val="22"/>
          <w:szCs w:val="22"/>
        </w:rPr>
        <w:t>.</w:t>
      </w:r>
      <w:r w:rsidR="007C2EAD" w:rsidRPr="0051573C">
        <w:rPr>
          <w:rFonts w:cstheme="minorHAnsi"/>
          <w:sz w:val="22"/>
          <w:szCs w:val="22"/>
        </w:rPr>
        <w:t xml:space="preserve"> On</w:t>
      </w:r>
      <w:r w:rsidR="00AA4B7C" w:rsidRPr="0051573C">
        <w:rPr>
          <w:rFonts w:cstheme="minorHAnsi"/>
          <w:sz w:val="22"/>
          <w:szCs w:val="22"/>
        </w:rPr>
        <w:t xml:space="preserve"> November 15</w:t>
      </w:r>
      <w:r w:rsidR="00AA4B7C" w:rsidRPr="0051573C">
        <w:rPr>
          <w:rFonts w:cstheme="minorHAnsi"/>
          <w:sz w:val="22"/>
          <w:szCs w:val="22"/>
          <w:vertAlign w:val="superscript"/>
        </w:rPr>
        <w:t>th</w:t>
      </w:r>
      <w:r w:rsidR="00AA4B7C" w:rsidRPr="0051573C">
        <w:rPr>
          <w:rFonts w:cstheme="minorHAnsi"/>
          <w:sz w:val="22"/>
          <w:szCs w:val="22"/>
        </w:rPr>
        <w:t>,</w:t>
      </w:r>
      <w:r w:rsidR="00511734" w:rsidRPr="0051573C">
        <w:rPr>
          <w:rFonts w:cstheme="minorHAnsi"/>
          <w:sz w:val="22"/>
          <w:szCs w:val="22"/>
        </w:rPr>
        <w:t xml:space="preserve"> during that</w:t>
      </w:r>
      <w:r w:rsidR="00AA4B7C" w:rsidRPr="0051573C">
        <w:rPr>
          <w:rFonts w:cstheme="minorHAnsi"/>
          <w:sz w:val="22"/>
          <w:szCs w:val="22"/>
        </w:rPr>
        <w:t xml:space="preserve"> meeting</w:t>
      </w:r>
      <w:r w:rsidR="00511734" w:rsidRPr="0051573C">
        <w:rPr>
          <w:rFonts w:cstheme="minorHAnsi"/>
          <w:sz w:val="22"/>
          <w:szCs w:val="22"/>
        </w:rPr>
        <w:t>,</w:t>
      </w:r>
      <w:r w:rsidR="00AA4B7C" w:rsidRPr="0051573C">
        <w:rPr>
          <w:rFonts w:cstheme="minorHAnsi"/>
          <w:sz w:val="22"/>
          <w:szCs w:val="22"/>
        </w:rPr>
        <w:t xml:space="preserve"> the question was posted</w:t>
      </w:r>
      <w:r w:rsidR="007C2EAD" w:rsidRPr="0051573C">
        <w:rPr>
          <w:rFonts w:cstheme="minorHAnsi"/>
          <w:sz w:val="22"/>
          <w:szCs w:val="22"/>
        </w:rPr>
        <w:t xml:space="preserve"> regarding the use of students and billing</w:t>
      </w:r>
      <w:r w:rsidR="00511734" w:rsidRPr="0051573C">
        <w:rPr>
          <w:rFonts w:cstheme="minorHAnsi"/>
          <w:sz w:val="22"/>
          <w:szCs w:val="22"/>
        </w:rPr>
        <w:t xml:space="preserve"> in the hospital setting</w:t>
      </w:r>
      <w:r w:rsidR="007C2EAD" w:rsidRPr="0051573C">
        <w:rPr>
          <w:rFonts w:cstheme="minorHAnsi"/>
          <w:sz w:val="22"/>
          <w:szCs w:val="22"/>
        </w:rPr>
        <w:t xml:space="preserve">. The representative from CMS was </w:t>
      </w:r>
      <w:r w:rsidR="00AA4B7C" w:rsidRPr="0051573C">
        <w:rPr>
          <w:rFonts w:cstheme="minorHAnsi"/>
          <w:sz w:val="22"/>
          <w:szCs w:val="22"/>
        </w:rPr>
        <w:t>very d</w:t>
      </w:r>
      <w:r w:rsidR="00511734" w:rsidRPr="0051573C">
        <w:rPr>
          <w:rFonts w:cstheme="minorHAnsi"/>
          <w:sz w:val="22"/>
          <w:szCs w:val="22"/>
        </w:rPr>
        <w:t>efinitive that you couldn’t bill for student services</w:t>
      </w:r>
      <w:r w:rsidR="007C2EAD" w:rsidRPr="0051573C">
        <w:rPr>
          <w:rFonts w:cstheme="minorHAnsi"/>
          <w:sz w:val="22"/>
          <w:szCs w:val="22"/>
        </w:rPr>
        <w:t>.</w:t>
      </w:r>
      <w:r w:rsidR="00AA4B7C" w:rsidRPr="0051573C">
        <w:rPr>
          <w:rFonts w:cstheme="minorHAnsi"/>
          <w:sz w:val="22"/>
          <w:szCs w:val="22"/>
        </w:rPr>
        <w:t xml:space="preserve"> </w:t>
      </w:r>
    </w:p>
    <w:p w14:paraId="5D992246" w14:textId="5A5E60B8" w:rsidR="00AA4B7C" w:rsidRPr="0051573C" w:rsidRDefault="00A32AD7" w:rsidP="00AA4B7C">
      <w:pPr>
        <w:pStyle w:val="ListParagraph"/>
        <w:numPr>
          <w:ilvl w:val="0"/>
          <w:numId w:val="25"/>
        </w:numPr>
        <w:rPr>
          <w:rFonts w:cstheme="minorHAnsi"/>
          <w:sz w:val="22"/>
          <w:szCs w:val="22"/>
        </w:rPr>
      </w:pPr>
      <w:r>
        <w:rPr>
          <w:rFonts w:cstheme="minorHAnsi"/>
          <w:sz w:val="22"/>
          <w:szCs w:val="22"/>
        </w:rPr>
        <w:t>As a result, a</w:t>
      </w:r>
      <w:r w:rsidR="00511734" w:rsidRPr="0051573C">
        <w:rPr>
          <w:rFonts w:cstheme="minorHAnsi"/>
          <w:sz w:val="22"/>
          <w:szCs w:val="22"/>
        </w:rPr>
        <w:t>nother meeting followed up on December 11</w:t>
      </w:r>
      <w:r w:rsidR="00511734" w:rsidRPr="0051573C">
        <w:rPr>
          <w:rFonts w:cstheme="minorHAnsi"/>
          <w:sz w:val="22"/>
          <w:szCs w:val="22"/>
          <w:vertAlign w:val="superscript"/>
        </w:rPr>
        <w:t>th</w:t>
      </w:r>
      <w:r w:rsidR="00511734" w:rsidRPr="0051573C">
        <w:rPr>
          <w:rFonts w:cstheme="minorHAnsi"/>
          <w:sz w:val="22"/>
          <w:szCs w:val="22"/>
        </w:rPr>
        <w:t xml:space="preserve"> between CMS and </w:t>
      </w:r>
      <w:r w:rsidR="00AE3211">
        <w:rPr>
          <w:rFonts w:cstheme="minorHAnsi"/>
          <w:sz w:val="22"/>
          <w:szCs w:val="22"/>
        </w:rPr>
        <w:t>the three therapy organization</w:t>
      </w:r>
      <w:r w:rsidR="00AE3211" w:rsidRPr="00971893">
        <w:rPr>
          <w:rFonts w:cstheme="minorHAnsi"/>
          <w:sz w:val="22"/>
          <w:szCs w:val="22"/>
        </w:rPr>
        <w:t>s</w:t>
      </w:r>
      <w:r w:rsidR="007C2EAD" w:rsidRPr="00971893">
        <w:rPr>
          <w:rFonts w:cstheme="minorHAnsi"/>
          <w:sz w:val="22"/>
          <w:szCs w:val="22"/>
        </w:rPr>
        <w:t>. J</w:t>
      </w:r>
      <w:r w:rsidR="00AA4B7C" w:rsidRPr="00971893">
        <w:rPr>
          <w:rFonts w:cstheme="minorHAnsi"/>
          <w:sz w:val="22"/>
          <w:szCs w:val="22"/>
        </w:rPr>
        <w:t xml:space="preserve">ohn Thomas and Lawrence Wilson were part of this meeting. They </w:t>
      </w:r>
      <w:r w:rsidR="00AE3211" w:rsidRPr="00971893">
        <w:rPr>
          <w:rFonts w:cstheme="minorHAnsi"/>
          <w:sz w:val="22"/>
          <w:szCs w:val="22"/>
        </w:rPr>
        <w:t>informed every</w:t>
      </w:r>
      <w:r w:rsidR="00AE3211">
        <w:rPr>
          <w:rFonts w:cstheme="minorHAnsi"/>
          <w:sz w:val="22"/>
          <w:szCs w:val="22"/>
        </w:rPr>
        <w:t>one that nothing has</w:t>
      </w:r>
      <w:r w:rsidR="00AA4B7C" w:rsidRPr="0051573C">
        <w:rPr>
          <w:rFonts w:cstheme="minorHAnsi"/>
          <w:sz w:val="22"/>
          <w:szCs w:val="22"/>
        </w:rPr>
        <w:t xml:space="preserve"> changed. They made sure to clarify that </w:t>
      </w:r>
      <w:r w:rsidR="00511734" w:rsidRPr="0051573C">
        <w:rPr>
          <w:rFonts w:cstheme="minorHAnsi"/>
          <w:sz w:val="22"/>
          <w:szCs w:val="22"/>
        </w:rPr>
        <w:t>they were supportive of students participating in patient care in the hospital setting.</w:t>
      </w:r>
      <w:r w:rsidR="00AA4B7C" w:rsidRPr="0051573C">
        <w:rPr>
          <w:rFonts w:cstheme="minorHAnsi"/>
          <w:sz w:val="22"/>
          <w:szCs w:val="22"/>
        </w:rPr>
        <w:t xml:space="preserve"> They </w:t>
      </w:r>
      <w:r w:rsidR="007C2EAD" w:rsidRPr="0051573C">
        <w:rPr>
          <w:rFonts w:cstheme="minorHAnsi"/>
          <w:sz w:val="22"/>
          <w:szCs w:val="22"/>
        </w:rPr>
        <w:t xml:space="preserve">all </w:t>
      </w:r>
      <w:r w:rsidR="00AA4B7C" w:rsidRPr="0051573C">
        <w:rPr>
          <w:rFonts w:cstheme="minorHAnsi"/>
          <w:sz w:val="22"/>
          <w:szCs w:val="22"/>
        </w:rPr>
        <w:t xml:space="preserve">agreed that a letter needed to be written </w:t>
      </w:r>
      <w:r w:rsidR="00AE3211">
        <w:rPr>
          <w:rFonts w:cstheme="minorHAnsi"/>
          <w:sz w:val="22"/>
          <w:szCs w:val="22"/>
        </w:rPr>
        <w:t>and distributed for clarification.</w:t>
      </w:r>
      <w:r w:rsidR="00AA4B7C" w:rsidRPr="0051573C">
        <w:rPr>
          <w:rFonts w:cstheme="minorHAnsi"/>
          <w:sz w:val="22"/>
          <w:szCs w:val="22"/>
        </w:rPr>
        <w:t xml:space="preserve"> </w:t>
      </w:r>
    </w:p>
    <w:p w14:paraId="52EDDB09"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On December 20, 2018, CMS provided to the three therapy organizations, APTA, AOTA, and ASHA a </w:t>
      </w:r>
      <w:hyperlink r:id="rId16" w:history="1">
        <w:r w:rsidRPr="0051573C">
          <w:rPr>
            <w:rStyle w:val="Hyperlink"/>
            <w:rFonts w:cstheme="minorHAnsi"/>
            <w:sz w:val="22"/>
            <w:szCs w:val="22"/>
          </w:rPr>
          <w:t>letter clarifying the agency's views related to therapy students in hospitals (.pdf</w:t>
        </w:r>
      </w:hyperlink>
      <w:hyperlink r:id="rId17" w:history="1">
        <w:r w:rsidRPr="0051573C">
          <w:rPr>
            <w:rStyle w:val="Hyperlink"/>
            <w:rFonts w:cstheme="minorHAnsi"/>
            <w:sz w:val="22"/>
            <w:szCs w:val="22"/>
          </w:rPr>
          <w:t>)</w:t>
        </w:r>
      </w:hyperlink>
    </w:p>
    <w:p w14:paraId="09F8D55E"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CMS has not changed its policy regarding the Medicare Hospital Conditions of Participation and the provision of services by students in hospitals, including therapy students providing rehabilitative services in hospitals and IRFs</w:t>
      </w:r>
    </w:p>
    <w:p w14:paraId="2A1E3C9C"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There is no Medicare Hospital Condition of Participation, specifically 42 CFR 482.56, or interpretive guidance that prohibits therapy students from providing therapy services as part of their training program</w:t>
      </w:r>
    </w:p>
    <w:p w14:paraId="5A0B0247"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CMS believes that clinical training in hospitals is essential for educating future therapists and other health care professionals.</w:t>
      </w:r>
    </w:p>
    <w:p w14:paraId="646C839A"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CMS notes that per 42 CFR 482.56, the director of a hospital's rehabilitation services must have the necessary knowledge and expertise to supervise and administer the services, and must ensure the services are organized and staffed to ensure the health and safety of patients. The director's responsibilities extend to all therapy students providing services in the hospital as part of their training program.</w:t>
      </w:r>
    </w:p>
    <w:p w14:paraId="32018BE7"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Therapy student services furnished under the supervision of a qualified therapist or therapy assistant may count toward the intensive rehabilitation therapy program requirement.</w:t>
      </w:r>
    </w:p>
    <w:p w14:paraId="0060F869" w14:textId="77777777" w:rsidR="007C2EAD" w:rsidRPr="0051573C" w:rsidRDefault="007C2EAD" w:rsidP="007C2EAD">
      <w:pPr>
        <w:pStyle w:val="ListParagraph"/>
        <w:numPr>
          <w:ilvl w:val="0"/>
          <w:numId w:val="25"/>
        </w:numPr>
        <w:rPr>
          <w:rFonts w:cstheme="minorHAnsi"/>
          <w:sz w:val="22"/>
          <w:szCs w:val="22"/>
        </w:rPr>
      </w:pPr>
      <w:r w:rsidRPr="0051573C">
        <w:rPr>
          <w:rFonts w:cstheme="minorHAnsi"/>
          <w:sz w:val="22"/>
          <w:szCs w:val="22"/>
        </w:rPr>
        <w:t>The Medicare Conditions of Participation require hospitals to comply with all federal, state, and local laws related to the health and safety of patients, ensure medical staff is accountable to the governing body for the quality of care provided to patients, and have an organized medical staff responsible for the quality of care provided to patients by the hospital. Students that provide services and care to patients in the hospital as part of the training program, their supervisory faculty, and any hospital staff acting as student preceptors are subject to these levels of oversight as well as any standards and requirements established by their training programs and by any national organizations, such as American Physical Therapy Association, American Occupational Therapy Association, and American Speech-Language-Hearing Association.</w:t>
      </w:r>
    </w:p>
    <w:p w14:paraId="2DF3AF29" w14:textId="77777777" w:rsidR="00375909" w:rsidRPr="0051573C" w:rsidRDefault="00375909" w:rsidP="0042553F">
      <w:pPr>
        <w:pStyle w:val="ListParagraph"/>
        <w:numPr>
          <w:ilvl w:val="0"/>
          <w:numId w:val="25"/>
        </w:numPr>
        <w:rPr>
          <w:rFonts w:cstheme="minorHAnsi"/>
          <w:sz w:val="22"/>
          <w:szCs w:val="22"/>
        </w:rPr>
      </w:pPr>
      <w:r w:rsidRPr="0051573C">
        <w:rPr>
          <w:rFonts w:cstheme="minorHAnsi"/>
          <w:sz w:val="22"/>
          <w:szCs w:val="22"/>
        </w:rPr>
        <w:t xml:space="preserve">For more information: </w:t>
      </w:r>
      <w:hyperlink r:id="rId18" w:history="1">
        <w:r w:rsidRPr="0051573C">
          <w:rPr>
            <w:rStyle w:val="Hyperlink"/>
            <w:rFonts w:cstheme="minorHAnsi"/>
            <w:sz w:val="22"/>
            <w:szCs w:val="22"/>
          </w:rPr>
          <w:t>http://www.apta.org/Payment/Medicare/Supervision/</w:t>
        </w:r>
      </w:hyperlink>
      <w:r w:rsidRPr="0051573C">
        <w:rPr>
          <w:rFonts w:cstheme="minorHAnsi"/>
          <w:sz w:val="22"/>
          <w:szCs w:val="22"/>
        </w:rPr>
        <w:t xml:space="preserve"> </w:t>
      </w:r>
    </w:p>
    <w:p w14:paraId="426AC022" w14:textId="77777777" w:rsidR="007C2EAD" w:rsidRPr="0051573C" w:rsidRDefault="00AA4B7C" w:rsidP="00AA4B7C">
      <w:pPr>
        <w:pStyle w:val="ListParagraph"/>
        <w:numPr>
          <w:ilvl w:val="0"/>
          <w:numId w:val="25"/>
        </w:numPr>
        <w:rPr>
          <w:rFonts w:cstheme="minorHAnsi"/>
          <w:sz w:val="22"/>
          <w:szCs w:val="22"/>
        </w:rPr>
      </w:pPr>
      <w:r w:rsidRPr="0051573C">
        <w:rPr>
          <w:rFonts w:cstheme="minorHAnsi"/>
          <w:sz w:val="22"/>
          <w:szCs w:val="22"/>
        </w:rPr>
        <w:t xml:space="preserve">This issue is considered resolved. </w:t>
      </w:r>
    </w:p>
    <w:p w14:paraId="56C4B05E" w14:textId="7785868C" w:rsidR="00AA4B7C" w:rsidRPr="0051573C" w:rsidRDefault="007C2EAD" w:rsidP="00AA4B7C">
      <w:pPr>
        <w:pStyle w:val="ListParagraph"/>
        <w:numPr>
          <w:ilvl w:val="0"/>
          <w:numId w:val="25"/>
        </w:numPr>
        <w:rPr>
          <w:rFonts w:cstheme="minorHAnsi"/>
          <w:sz w:val="22"/>
          <w:szCs w:val="22"/>
        </w:rPr>
      </w:pPr>
      <w:r w:rsidRPr="0051573C">
        <w:rPr>
          <w:rFonts w:cstheme="minorHAnsi"/>
          <w:sz w:val="22"/>
          <w:szCs w:val="22"/>
        </w:rPr>
        <w:t xml:space="preserve">Of some concern is the fact that </w:t>
      </w:r>
      <w:r w:rsidR="00AA4B7C" w:rsidRPr="0051573C">
        <w:rPr>
          <w:rFonts w:cstheme="minorHAnsi"/>
          <w:sz w:val="22"/>
          <w:szCs w:val="22"/>
        </w:rPr>
        <w:t xml:space="preserve">SNF payment is going to be caped and </w:t>
      </w:r>
      <w:r w:rsidR="00AE3211">
        <w:rPr>
          <w:rFonts w:cstheme="minorHAnsi"/>
          <w:sz w:val="22"/>
          <w:szCs w:val="22"/>
        </w:rPr>
        <w:t xml:space="preserve">a SNF that takes a lot of students </w:t>
      </w:r>
      <w:r w:rsidR="00AA4B7C" w:rsidRPr="0051573C">
        <w:rPr>
          <w:rFonts w:cstheme="minorHAnsi"/>
          <w:sz w:val="22"/>
          <w:szCs w:val="22"/>
        </w:rPr>
        <w:t xml:space="preserve">will meet the cap very quickly. They are looking at an alternative policy for students. </w:t>
      </w:r>
    </w:p>
    <w:p w14:paraId="52AEF74A" w14:textId="04A09723" w:rsidR="00AA4B7C" w:rsidRPr="0051573C" w:rsidRDefault="00AE3211" w:rsidP="00AA4B7C">
      <w:pPr>
        <w:pStyle w:val="ListParagraph"/>
        <w:numPr>
          <w:ilvl w:val="0"/>
          <w:numId w:val="25"/>
        </w:numPr>
        <w:rPr>
          <w:rFonts w:cstheme="minorHAnsi"/>
          <w:sz w:val="22"/>
          <w:szCs w:val="22"/>
        </w:rPr>
      </w:pPr>
      <w:r>
        <w:rPr>
          <w:rFonts w:cstheme="minorHAnsi"/>
          <w:sz w:val="22"/>
          <w:szCs w:val="22"/>
        </w:rPr>
        <w:t>She asked</w:t>
      </w:r>
      <w:r w:rsidR="00AA4B7C" w:rsidRPr="0051573C">
        <w:rPr>
          <w:rFonts w:cstheme="minorHAnsi"/>
          <w:sz w:val="22"/>
          <w:szCs w:val="22"/>
        </w:rPr>
        <w:t xml:space="preserve"> for suggestions on ideas on how to exempt students from the cap. </w:t>
      </w:r>
      <w:r w:rsidR="00511734" w:rsidRPr="0051573C">
        <w:rPr>
          <w:rFonts w:cstheme="minorHAnsi"/>
          <w:sz w:val="22"/>
          <w:szCs w:val="22"/>
        </w:rPr>
        <w:t xml:space="preserve">They will only </w:t>
      </w:r>
      <w:r w:rsidR="00AA4B7C" w:rsidRPr="0051573C">
        <w:rPr>
          <w:rFonts w:cstheme="minorHAnsi"/>
          <w:sz w:val="22"/>
          <w:szCs w:val="22"/>
        </w:rPr>
        <w:t xml:space="preserve">have one shot as the rules come out. </w:t>
      </w:r>
    </w:p>
    <w:p w14:paraId="1D51B65D" w14:textId="08E4EC66" w:rsidR="00AA4B7C" w:rsidRPr="0051573C" w:rsidRDefault="00AA4B7C" w:rsidP="00AA4B7C">
      <w:pPr>
        <w:pStyle w:val="ListParagraph"/>
        <w:numPr>
          <w:ilvl w:val="0"/>
          <w:numId w:val="25"/>
        </w:numPr>
        <w:rPr>
          <w:rFonts w:cstheme="minorHAnsi"/>
          <w:sz w:val="22"/>
          <w:szCs w:val="22"/>
        </w:rPr>
      </w:pPr>
      <w:r w:rsidRPr="0051573C">
        <w:rPr>
          <w:rFonts w:cstheme="minorHAnsi"/>
          <w:sz w:val="22"/>
          <w:szCs w:val="22"/>
        </w:rPr>
        <w:t>Carol mentioned that the new website will hav</w:t>
      </w:r>
      <w:r w:rsidR="007C2EAD" w:rsidRPr="0051573C">
        <w:rPr>
          <w:rFonts w:cstheme="minorHAnsi"/>
          <w:sz w:val="22"/>
          <w:szCs w:val="22"/>
        </w:rPr>
        <w:t xml:space="preserve">e forums instead of </w:t>
      </w:r>
      <w:proofErr w:type="spellStart"/>
      <w:r w:rsidR="007C2EAD" w:rsidRPr="0051573C">
        <w:rPr>
          <w:rFonts w:cstheme="minorHAnsi"/>
          <w:sz w:val="22"/>
          <w:szCs w:val="22"/>
        </w:rPr>
        <w:t>listserves</w:t>
      </w:r>
      <w:proofErr w:type="spellEnd"/>
      <w:r w:rsidR="007C2EAD" w:rsidRPr="0051573C">
        <w:rPr>
          <w:rFonts w:cstheme="minorHAnsi"/>
          <w:sz w:val="22"/>
          <w:szCs w:val="22"/>
        </w:rPr>
        <w:t xml:space="preserve"> and this could be a good </w:t>
      </w:r>
      <w:r w:rsidRPr="0051573C">
        <w:rPr>
          <w:rFonts w:cstheme="minorHAnsi"/>
          <w:sz w:val="22"/>
          <w:szCs w:val="22"/>
        </w:rPr>
        <w:t xml:space="preserve">place to post ideas. </w:t>
      </w:r>
    </w:p>
    <w:p w14:paraId="62CDD783" w14:textId="654F16FB" w:rsidR="00AA4B7C" w:rsidRPr="0051573C" w:rsidRDefault="00AA4B7C" w:rsidP="00AA4B7C">
      <w:pPr>
        <w:pStyle w:val="ListParagraph"/>
        <w:numPr>
          <w:ilvl w:val="0"/>
          <w:numId w:val="25"/>
        </w:numPr>
        <w:rPr>
          <w:rFonts w:cstheme="minorHAnsi"/>
          <w:sz w:val="22"/>
          <w:szCs w:val="22"/>
        </w:rPr>
      </w:pPr>
      <w:r w:rsidRPr="0051573C">
        <w:rPr>
          <w:rFonts w:cstheme="minorHAnsi"/>
          <w:sz w:val="22"/>
          <w:szCs w:val="22"/>
        </w:rPr>
        <w:t>Question</w:t>
      </w:r>
      <w:r w:rsidR="007C2EAD" w:rsidRPr="0051573C">
        <w:rPr>
          <w:rFonts w:cstheme="minorHAnsi"/>
          <w:sz w:val="22"/>
          <w:szCs w:val="22"/>
        </w:rPr>
        <w:t xml:space="preserve"> from the audience: why are SNFs bil</w:t>
      </w:r>
      <w:r w:rsidRPr="0051573C">
        <w:rPr>
          <w:rFonts w:cstheme="minorHAnsi"/>
          <w:sz w:val="22"/>
          <w:szCs w:val="22"/>
        </w:rPr>
        <w:t xml:space="preserve">ling </w:t>
      </w:r>
      <w:r w:rsidR="007C2EAD" w:rsidRPr="0051573C">
        <w:rPr>
          <w:rFonts w:cstheme="minorHAnsi"/>
          <w:sz w:val="22"/>
          <w:szCs w:val="22"/>
        </w:rPr>
        <w:t>students’</w:t>
      </w:r>
      <w:r w:rsidRPr="0051573C">
        <w:rPr>
          <w:rFonts w:cstheme="minorHAnsi"/>
          <w:sz w:val="22"/>
          <w:szCs w:val="22"/>
        </w:rPr>
        <w:t xml:space="preserve"> services as concurrent, can it be billed different. </w:t>
      </w:r>
      <w:r w:rsidR="007C2EAD" w:rsidRPr="0051573C">
        <w:rPr>
          <w:rFonts w:cstheme="minorHAnsi"/>
          <w:sz w:val="22"/>
          <w:szCs w:val="22"/>
        </w:rPr>
        <w:t xml:space="preserve">The answer is that it doesn’t have to be billed as concurrent but this is how most SNFs bill for the students’ services. It is difficult to figure out how to change it. </w:t>
      </w:r>
    </w:p>
    <w:p w14:paraId="0DD1B29B" w14:textId="2CF72FBD" w:rsidR="00AA4B7C" w:rsidRPr="0051573C" w:rsidRDefault="00511734" w:rsidP="00AA4B7C">
      <w:pPr>
        <w:pStyle w:val="ListParagraph"/>
        <w:numPr>
          <w:ilvl w:val="0"/>
          <w:numId w:val="25"/>
        </w:numPr>
        <w:rPr>
          <w:rFonts w:cstheme="minorHAnsi"/>
          <w:sz w:val="22"/>
          <w:szCs w:val="22"/>
        </w:rPr>
      </w:pPr>
      <w:r w:rsidRPr="0051573C">
        <w:rPr>
          <w:rFonts w:cstheme="minorHAnsi"/>
          <w:sz w:val="22"/>
          <w:szCs w:val="22"/>
        </w:rPr>
        <w:t>Question from the audience: c</w:t>
      </w:r>
      <w:r w:rsidR="00AA4B7C" w:rsidRPr="0051573C">
        <w:rPr>
          <w:rFonts w:cstheme="minorHAnsi"/>
          <w:sz w:val="22"/>
          <w:szCs w:val="22"/>
        </w:rPr>
        <w:t xml:space="preserve">an </w:t>
      </w:r>
      <w:r w:rsidR="007C2EAD" w:rsidRPr="0051573C">
        <w:rPr>
          <w:rFonts w:cstheme="minorHAnsi"/>
          <w:sz w:val="22"/>
          <w:szCs w:val="22"/>
        </w:rPr>
        <w:t xml:space="preserve">the chart on </w:t>
      </w:r>
      <w:r w:rsidR="00AA4B7C" w:rsidRPr="0051573C">
        <w:rPr>
          <w:rFonts w:cstheme="minorHAnsi"/>
          <w:sz w:val="22"/>
          <w:szCs w:val="22"/>
        </w:rPr>
        <w:t>student services be updated</w:t>
      </w:r>
      <w:r w:rsidR="007C2EAD" w:rsidRPr="0051573C">
        <w:rPr>
          <w:rFonts w:cstheme="minorHAnsi"/>
          <w:sz w:val="22"/>
          <w:szCs w:val="22"/>
        </w:rPr>
        <w:t>?</w:t>
      </w:r>
      <w:r w:rsidR="00AA4B7C" w:rsidRPr="0051573C">
        <w:rPr>
          <w:rFonts w:cstheme="minorHAnsi"/>
          <w:sz w:val="22"/>
          <w:szCs w:val="22"/>
        </w:rPr>
        <w:t xml:space="preserve"> </w:t>
      </w:r>
      <w:r w:rsidRPr="0051573C">
        <w:rPr>
          <w:rFonts w:cstheme="minorHAnsi"/>
          <w:sz w:val="22"/>
          <w:szCs w:val="22"/>
        </w:rPr>
        <w:t>Kara said that they</w:t>
      </w:r>
      <w:r w:rsidR="00AA4B7C" w:rsidRPr="0051573C">
        <w:rPr>
          <w:rFonts w:cstheme="minorHAnsi"/>
          <w:sz w:val="22"/>
          <w:szCs w:val="22"/>
        </w:rPr>
        <w:t xml:space="preserve"> will </w:t>
      </w:r>
      <w:r w:rsidR="007C2EAD" w:rsidRPr="0051573C">
        <w:rPr>
          <w:rFonts w:cstheme="minorHAnsi"/>
          <w:sz w:val="22"/>
          <w:szCs w:val="22"/>
        </w:rPr>
        <w:t xml:space="preserve">update it </w:t>
      </w:r>
      <w:r w:rsidR="00AA4B7C" w:rsidRPr="0051573C">
        <w:rPr>
          <w:rFonts w:cstheme="minorHAnsi"/>
          <w:sz w:val="22"/>
          <w:szCs w:val="22"/>
        </w:rPr>
        <w:t xml:space="preserve">but </w:t>
      </w:r>
      <w:r w:rsidRPr="0051573C">
        <w:rPr>
          <w:rFonts w:cstheme="minorHAnsi"/>
          <w:sz w:val="22"/>
          <w:szCs w:val="22"/>
        </w:rPr>
        <w:t xml:space="preserve">will do so </w:t>
      </w:r>
      <w:r w:rsidR="00AA4B7C" w:rsidRPr="0051573C">
        <w:rPr>
          <w:rFonts w:cstheme="minorHAnsi"/>
          <w:sz w:val="22"/>
          <w:szCs w:val="22"/>
        </w:rPr>
        <w:t>in coordination with OT and ST.</w:t>
      </w:r>
    </w:p>
    <w:p w14:paraId="72A4E584" w14:textId="77777777" w:rsidR="00D7019F" w:rsidRPr="0051573C" w:rsidRDefault="00D7019F" w:rsidP="003F67C1">
      <w:pPr>
        <w:rPr>
          <w:rFonts w:cstheme="minorHAnsi"/>
          <w:b/>
          <w:sz w:val="22"/>
          <w:szCs w:val="22"/>
          <w:u w:val="single"/>
        </w:rPr>
      </w:pPr>
    </w:p>
    <w:p w14:paraId="3B05F6AF" w14:textId="77777777" w:rsidR="003F67C1" w:rsidRPr="0051573C" w:rsidRDefault="003F67C1" w:rsidP="003F67C1">
      <w:pPr>
        <w:rPr>
          <w:rFonts w:cstheme="minorHAnsi"/>
          <w:sz w:val="22"/>
          <w:szCs w:val="22"/>
        </w:rPr>
      </w:pPr>
      <w:r w:rsidRPr="0051573C">
        <w:rPr>
          <w:rFonts w:cstheme="minorHAnsi"/>
          <w:b/>
          <w:sz w:val="22"/>
          <w:szCs w:val="22"/>
        </w:rPr>
        <w:t xml:space="preserve">Placement Process Task Force – </w:t>
      </w:r>
      <w:r w:rsidRPr="0051573C">
        <w:rPr>
          <w:rFonts w:cstheme="minorHAnsi"/>
          <w:sz w:val="22"/>
          <w:szCs w:val="22"/>
        </w:rPr>
        <w:t>Cindy Flom-Meland &amp; Christine McCallum</w:t>
      </w:r>
    </w:p>
    <w:p w14:paraId="5025A257" w14:textId="331AA9B1" w:rsidR="0042553F" w:rsidRPr="0051573C" w:rsidRDefault="00511734" w:rsidP="0042553F">
      <w:pPr>
        <w:pStyle w:val="ListParagraph"/>
        <w:numPr>
          <w:ilvl w:val="0"/>
          <w:numId w:val="28"/>
        </w:numPr>
        <w:rPr>
          <w:rFonts w:cstheme="minorHAnsi"/>
          <w:sz w:val="22"/>
          <w:szCs w:val="22"/>
        </w:rPr>
      </w:pPr>
      <w:r w:rsidRPr="0051573C">
        <w:rPr>
          <w:rFonts w:cstheme="minorHAnsi"/>
          <w:sz w:val="22"/>
          <w:szCs w:val="22"/>
        </w:rPr>
        <w:t>The f</w:t>
      </w:r>
      <w:r w:rsidR="0042553F" w:rsidRPr="0051573C">
        <w:rPr>
          <w:rFonts w:cstheme="minorHAnsi"/>
          <w:sz w:val="22"/>
          <w:szCs w:val="22"/>
        </w:rPr>
        <w:t>irst face to face meeting fo</w:t>
      </w:r>
      <w:r w:rsidRPr="0051573C">
        <w:rPr>
          <w:rFonts w:cstheme="minorHAnsi"/>
          <w:sz w:val="22"/>
          <w:szCs w:val="22"/>
        </w:rPr>
        <w:t>r</w:t>
      </w:r>
      <w:r w:rsidR="0042553F" w:rsidRPr="0051573C">
        <w:rPr>
          <w:rFonts w:cstheme="minorHAnsi"/>
          <w:sz w:val="22"/>
          <w:szCs w:val="22"/>
        </w:rPr>
        <w:t xml:space="preserve"> this task force happened at ELC and again this week. They looked at the literature on PT and PTA placement as well as in other professions. They also looked at internal models. It is a complicated issue and they came up with 15 different themes that play into this process. </w:t>
      </w:r>
    </w:p>
    <w:p w14:paraId="17D1CE4B" w14:textId="64B7241D" w:rsidR="0042553F" w:rsidRPr="0051573C" w:rsidRDefault="0042553F" w:rsidP="0042553F">
      <w:pPr>
        <w:pStyle w:val="ListParagraph"/>
        <w:numPr>
          <w:ilvl w:val="0"/>
          <w:numId w:val="28"/>
        </w:numPr>
        <w:rPr>
          <w:rFonts w:cstheme="minorHAnsi"/>
          <w:sz w:val="22"/>
          <w:szCs w:val="22"/>
        </w:rPr>
      </w:pPr>
      <w:r w:rsidRPr="0051573C">
        <w:rPr>
          <w:rFonts w:cstheme="minorHAnsi"/>
          <w:sz w:val="22"/>
          <w:szCs w:val="22"/>
        </w:rPr>
        <w:t xml:space="preserve">They are putting together a paper and a presentation at ELC to come up with recommendations. </w:t>
      </w:r>
    </w:p>
    <w:p w14:paraId="6ED5699E" w14:textId="77777777" w:rsidR="007B3799" w:rsidRPr="0051573C" w:rsidRDefault="007B3799" w:rsidP="00CD4DC8">
      <w:pPr>
        <w:pStyle w:val="ListParagraph"/>
        <w:rPr>
          <w:rFonts w:cstheme="minorHAnsi"/>
          <w:sz w:val="22"/>
          <w:szCs w:val="22"/>
        </w:rPr>
      </w:pPr>
    </w:p>
    <w:p w14:paraId="0C41CEA2" w14:textId="77777777" w:rsidR="007B3799" w:rsidRPr="0051573C" w:rsidRDefault="007B3799" w:rsidP="003F67C1">
      <w:pPr>
        <w:rPr>
          <w:rFonts w:cstheme="minorHAnsi"/>
          <w:sz w:val="22"/>
          <w:szCs w:val="22"/>
        </w:rPr>
      </w:pPr>
      <w:r w:rsidRPr="0051573C">
        <w:rPr>
          <w:rFonts w:cstheme="minorHAnsi"/>
          <w:b/>
          <w:sz w:val="22"/>
          <w:szCs w:val="22"/>
        </w:rPr>
        <w:t xml:space="preserve">Dissemination of the Common Terminology Glossary – </w:t>
      </w:r>
      <w:r w:rsidRPr="0051573C">
        <w:rPr>
          <w:rFonts w:cstheme="minorHAnsi"/>
          <w:sz w:val="22"/>
          <w:szCs w:val="22"/>
        </w:rPr>
        <w:t>Vicki LaFay</w:t>
      </w:r>
    </w:p>
    <w:p w14:paraId="23F5D7AA" w14:textId="4BF1ACCE" w:rsidR="00375909" w:rsidRPr="0051573C" w:rsidRDefault="00375909" w:rsidP="00375909">
      <w:pPr>
        <w:pStyle w:val="ListParagraph"/>
        <w:numPr>
          <w:ilvl w:val="0"/>
          <w:numId w:val="29"/>
        </w:numPr>
        <w:rPr>
          <w:rFonts w:cstheme="minorHAnsi"/>
          <w:sz w:val="22"/>
          <w:szCs w:val="22"/>
        </w:rPr>
      </w:pPr>
      <w:r w:rsidRPr="0051573C">
        <w:rPr>
          <w:rFonts w:cstheme="minorHAnsi"/>
          <w:sz w:val="22"/>
          <w:szCs w:val="22"/>
        </w:rPr>
        <w:t>Clinical Education Summit October 2014</w:t>
      </w:r>
      <w:r w:rsidR="00374A84" w:rsidRPr="0051573C">
        <w:rPr>
          <w:rFonts w:cstheme="minorHAnsi"/>
          <w:sz w:val="22"/>
          <w:szCs w:val="22"/>
        </w:rPr>
        <w:t xml:space="preserve"> r</w:t>
      </w:r>
      <w:r w:rsidRPr="0051573C">
        <w:rPr>
          <w:rFonts w:cstheme="minorHAnsi"/>
          <w:sz w:val="22"/>
          <w:szCs w:val="22"/>
        </w:rPr>
        <w:t xml:space="preserve">esulted in development of a vision for clinical education </w:t>
      </w:r>
      <w:r w:rsidR="00374A84" w:rsidRPr="0051573C">
        <w:rPr>
          <w:rFonts w:cstheme="minorHAnsi"/>
          <w:sz w:val="22"/>
          <w:szCs w:val="22"/>
        </w:rPr>
        <w:t xml:space="preserve">and the </w:t>
      </w:r>
      <w:r w:rsidRPr="0051573C">
        <w:rPr>
          <w:rFonts w:cstheme="minorHAnsi"/>
          <w:sz w:val="22"/>
          <w:szCs w:val="22"/>
        </w:rPr>
        <w:t>ACAPT Board prioritized Summit recommendations</w:t>
      </w:r>
    </w:p>
    <w:p w14:paraId="295F5DAA" w14:textId="30BC1615" w:rsidR="00375909" w:rsidRPr="0051573C" w:rsidRDefault="00374A84" w:rsidP="00374A84">
      <w:pPr>
        <w:pStyle w:val="ListParagraph"/>
        <w:numPr>
          <w:ilvl w:val="0"/>
          <w:numId w:val="29"/>
        </w:numPr>
        <w:rPr>
          <w:rFonts w:cstheme="minorHAnsi"/>
          <w:sz w:val="22"/>
          <w:szCs w:val="22"/>
        </w:rPr>
      </w:pPr>
      <w:r w:rsidRPr="0051573C">
        <w:rPr>
          <w:rFonts w:cstheme="minorHAnsi"/>
          <w:sz w:val="22"/>
          <w:szCs w:val="22"/>
        </w:rPr>
        <w:t>It l</w:t>
      </w:r>
      <w:r w:rsidR="00375909" w:rsidRPr="0051573C">
        <w:rPr>
          <w:rFonts w:cstheme="minorHAnsi"/>
          <w:sz w:val="22"/>
          <w:szCs w:val="22"/>
        </w:rPr>
        <w:t>ed to formation of 3 clinical education strategic initiative panels</w:t>
      </w:r>
      <w:r w:rsidR="00CD4DC8" w:rsidRPr="0051573C">
        <w:rPr>
          <w:rFonts w:cstheme="minorHAnsi"/>
          <w:sz w:val="22"/>
          <w:szCs w:val="22"/>
        </w:rPr>
        <w:t>:</w:t>
      </w:r>
      <w:r w:rsidR="00375909" w:rsidRPr="0051573C">
        <w:rPr>
          <w:rFonts w:cstheme="minorHAnsi"/>
          <w:sz w:val="22"/>
          <w:szCs w:val="22"/>
        </w:rPr>
        <w:t xml:space="preserve"> </w:t>
      </w:r>
    </w:p>
    <w:p w14:paraId="4A99127B" w14:textId="77777777" w:rsidR="00375909" w:rsidRPr="0051573C" w:rsidRDefault="00375909" w:rsidP="00CD4DC8">
      <w:pPr>
        <w:pStyle w:val="ListParagraph"/>
        <w:numPr>
          <w:ilvl w:val="1"/>
          <w:numId w:val="29"/>
        </w:numPr>
        <w:rPr>
          <w:rFonts w:cstheme="minorHAnsi"/>
          <w:sz w:val="22"/>
          <w:szCs w:val="22"/>
        </w:rPr>
      </w:pPr>
      <w:r w:rsidRPr="0051573C">
        <w:rPr>
          <w:rFonts w:cstheme="minorHAnsi"/>
          <w:sz w:val="22"/>
          <w:szCs w:val="22"/>
        </w:rPr>
        <w:t>Common Terminology, Integrated Clinical Experience,  Student Readiness</w:t>
      </w:r>
    </w:p>
    <w:p w14:paraId="34F1DBD4" w14:textId="44EE11C6" w:rsidR="00374A84" w:rsidRPr="0051573C" w:rsidRDefault="00374A84" w:rsidP="00374A84">
      <w:pPr>
        <w:pStyle w:val="ListParagraph"/>
        <w:numPr>
          <w:ilvl w:val="0"/>
          <w:numId w:val="29"/>
        </w:numPr>
        <w:rPr>
          <w:rFonts w:cstheme="minorHAnsi"/>
          <w:sz w:val="22"/>
          <w:szCs w:val="22"/>
        </w:rPr>
      </w:pPr>
      <w:r w:rsidRPr="0051573C">
        <w:rPr>
          <w:rFonts w:cstheme="minorHAnsi"/>
          <w:sz w:val="22"/>
          <w:szCs w:val="22"/>
        </w:rPr>
        <w:t>The ACAPT Common Terminology Panel was tasked in 2015 to develop a glossary for physical therapist clinical education. The work of this panel culminated from a consensus-based process of review of the literature, document analysis of core and historical professional documents, focus group discussions, and an online comment period.</w:t>
      </w:r>
    </w:p>
    <w:p w14:paraId="7C2CC366" w14:textId="35C82FC6" w:rsidR="00374A84" w:rsidRPr="0051573C" w:rsidRDefault="00374A84" w:rsidP="00374A84">
      <w:pPr>
        <w:pStyle w:val="ListParagraph"/>
        <w:numPr>
          <w:ilvl w:val="0"/>
          <w:numId w:val="29"/>
        </w:numPr>
        <w:rPr>
          <w:rFonts w:cstheme="minorHAnsi"/>
          <w:sz w:val="22"/>
          <w:szCs w:val="22"/>
        </w:rPr>
      </w:pPr>
      <w:r w:rsidRPr="0051573C">
        <w:rPr>
          <w:rFonts w:cstheme="minorHAnsi"/>
          <w:sz w:val="22"/>
          <w:szCs w:val="22"/>
        </w:rPr>
        <w:t>The ACAPT Board approved the glossary in June 2017 with ACAPT membership approving the glossary in October 2017 at the Educational Leadership Conference.</w:t>
      </w:r>
    </w:p>
    <w:p w14:paraId="6688EAF1" w14:textId="1F432E77" w:rsidR="00374A84" w:rsidRPr="0051573C" w:rsidRDefault="00374A84" w:rsidP="00374A84">
      <w:pPr>
        <w:pStyle w:val="ListParagraph"/>
        <w:numPr>
          <w:ilvl w:val="0"/>
          <w:numId w:val="29"/>
        </w:numPr>
        <w:rPr>
          <w:rFonts w:cstheme="minorHAnsi"/>
          <w:sz w:val="22"/>
          <w:szCs w:val="22"/>
        </w:rPr>
      </w:pPr>
      <w:r w:rsidRPr="0051573C">
        <w:rPr>
          <w:rFonts w:cstheme="minorHAnsi"/>
          <w:sz w:val="22"/>
          <w:szCs w:val="22"/>
        </w:rPr>
        <w:t xml:space="preserve">The work of this panel culminated from a consensus-based process of review of the literature, document analysis of core and historical professional documents, focus group discussions, and an online comment period. The journal Physical Therapy published the recommendations from the common terminology panel in September 2018. </w:t>
      </w:r>
    </w:p>
    <w:p w14:paraId="14ADA83B" w14:textId="2BB3ACDC" w:rsidR="00375909" w:rsidRPr="0051573C" w:rsidRDefault="00374A84" w:rsidP="00374A84">
      <w:pPr>
        <w:pStyle w:val="ListParagraph"/>
        <w:numPr>
          <w:ilvl w:val="0"/>
          <w:numId w:val="29"/>
        </w:numPr>
        <w:rPr>
          <w:rFonts w:cstheme="minorHAnsi"/>
          <w:sz w:val="22"/>
          <w:szCs w:val="22"/>
        </w:rPr>
      </w:pPr>
      <w:r w:rsidRPr="0051573C">
        <w:rPr>
          <w:rFonts w:cstheme="minorHAnsi"/>
          <w:sz w:val="22"/>
          <w:szCs w:val="22"/>
        </w:rPr>
        <w:t>The information is a</w:t>
      </w:r>
      <w:r w:rsidR="00375909" w:rsidRPr="0051573C">
        <w:rPr>
          <w:rFonts w:cstheme="minorHAnsi"/>
          <w:sz w:val="22"/>
          <w:szCs w:val="22"/>
        </w:rPr>
        <w:t xml:space="preserve">vailable at: </w:t>
      </w:r>
    </w:p>
    <w:p w14:paraId="651B8B90" w14:textId="77777777" w:rsidR="00375909" w:rsidRPr="0051573C" w:rsidRDefault="006B2C2B" w:rsidP="00374A84">
      <w:pPr>
        <w:pStyle w:val="ListParagraph"/>
        <w:numPr>
          <w:ilvl w:val="1"/>
          <w:numId w:val="29"/>
        </w:numPr>
        <w:rPr>
          <w:rFonts w:cstheme="minorHAnsi"/>
          <w:sz w:val="22"/>
          <w:szCs w:val="22"/>
        </w:rPr>
      </w:pPr>
      <w:hyperlink r:id="rId19" w:history="1">
        <w:r w:rsidR="00375909" w:rsidRPr="0051573C">
          <w:rPr>
            <w:rStyle w:val="Hyperlink"/>
            <w:rFonts w:cstheme="minorHAnsi"/>
            <w:sz w:val="22"/>
            <w:szCs w:val="22"/>
            <w:u w:val="none"/>
          </w:rPr>
          <w:t>https://www.acapt.org/about/our-leadership/clinical-education-panels</w:t>
        </w:r>
      </w:hyperlink>
    </w:p>
    <w:p w14:paraId="6CC612FD" w14:textId="77777777" w:rsidR="00375909" w:rsidRPr="0051573C" w:rsidRDefault="006B2C2B" w:rsidP="00374A84">
      <w:pPr>
        <w:pStyle w:val="ListParagraph"/>
        <w:numPr>
          <w:ilvl w:val="1"/>
          <w:numId w:val="29"/>
        </w:numPr>
        <w:rPr>
          <w:rFonts w:cstheme="minorHAnsi"/>
          <w:sz w:val="22"/>
          <w:szCs w:val="22"/>
        </w:rPr>
      </w:pPr>
      <w:hyperlink r:id="rId20" w:history="1">
        <w:r w:rsidR="00375909" w:rsidRPr="0051573C">
          <w:rPr>
            <w:rStyle w:val="Hyperlink"/>
            <w:rFonts w:cstheme="minorHAnsi"/>
            <w:sz w:val="22"/>
            <w:szCs w:val="22"/>
            <w:u w:val="none"/>
          </w:rPr>
          <w:t>https://academic.oup.com/ptj/article-abstract/98/9/754/5040253?redirectedFrom=fulltext</w:t>
        </w:r>
      </w:hyperlink>
    </w:p>
    <w:p w14:paraId="05D36189" w14:textId="14B0000B" w:rsidR="00375909" w:rsidRPr="0051573C" w:rsidRDefault="00374A84" w:rsidP="00374A84">
      <w:pPr>
        <w:pStyle w:val="ListParagraph"/>
        <w:numPr>
          <w:ilvl w:val="0"/>
          <w:numId w:val="29"/>
        </w:numPr>
        <w:rPr>
          <w:rFonts w:cstheme="minorHAnsi"/>
          <w:sz w:val="22"/>
          <w:szCs w:val="22"/>
        </w:rPr>
      </w:pPr>
      <w:r w:rsidRPr="0051573C">
        <w:rPr>
          <w:rFonts w:cstheme="minorHAnsi"/>
          <w:sz w:val="22"/>
          <w:szCs w:val="22"/>
        </w:rPr>
        <w:t xml:space="preserve">There are </w:t>
      </w:r>
      <w:r w:rsidR="00375909" w:rsidRPr="0051573C">
        <w:rPr>
          <w:rFonts w:cstheme="minorHAnsi"/>
          <w:sz w:val="22"/>
          <w:szCs w:val="22"/>
        </w:rPr>
        <w:t xml:space="preserve">4 categories (clinical education infrastructure, sites, stakeholders and assessment) with 34 final terms </w:t>
      </w:r>
    </w:p>
    <w:p w14:paraId="19516E5C" w14:textId="77777777" w:rsidR="00375909" w:rsidRPr="0051573C" w:rsidRDefault="00375909" w:rsidP="00374A84">
      <w:pPr>
        <w:pStyle w:val="ListParagraph"/>
        <w:numPr>
          <w:ilvl w:val="0"/>
          <w:numId w:val="29"/>
        </w:numPr>
        <w:rPr>
          <w:rFonts w:cstheme="minorHAnsi"/>
          <w:sz w:val="22"/>
          <w:szCs w:val="22"/>
        </w:rPr>
      </w:pPr>
      <w:r w:rsidRPr="0051573C">
        <w:rPr>
          <w:rFonts w:cstheme="minorHAnsi"/>
          <w:sz w:val="22"/>
          <w:szCs w:val="22"/>
        </w:rPr>
        <w:t xml:space="preserve">A number of new terms were introduced and changes made to several existing and well-entrenched terms </w:t>
      </w:r>
    </w:p>
    <w:p w14:paraId="64036BA1" w14:textId="40E3E248" w:rsidR="00375909" w:rsidRPr="0051573C" w:rsidRDefault="00CD4DC8" w:rsidP="00374A84">
      <w:pPr>
        <w:pStyle w:val="ListParagraph"/>
        <w:numPr>
          <w:ilvl w:val="0"/>
          <w:numId w:val="29"/>
        </w:numPr>
        <w:rPr>
          <w:rFonts w:cstheme="minorHAnsi"/>
          <w:sz w:val="22"/>
          <w:szCs w:val="22"/>
        </w:rPr>
      </w:pPr>
      <w:r w:rsidRPr="0051573C">
        <w:rPr>
          <w:rFonts w:cstheme="minorHAnsi"/>
          <w:sz w:val="22"/>
          <w:szCs w:val="22"/>
        </w:rPr>
        <w:t>There are also r</w:t>
      </w:r>
      <w:r w:rsidR="00375909" w:rsidRPr="0051573C">
        <w:rPr>
          <w:rFonts w:cstheme="minorHAnsi"/>
          <w:sz w:val="22"/>
          <w:szCs w:val="22"/>
        </w:rPr>
        <w:t>ecommendations related to the types of documents that would need to be updated and related sources/owners was included</w:t>
      </w:r>
    </w:p>
    <w:p w14:paraId="7244DFC5" w14:textId="209882F9" w:rsidR="00375909" w:rsidRPr="0051573C" w:rsidRDefault="00CD4DC8" w:rsidP="00374A84">
      <w:pPr>
        <w:pStyle w:val="ListParagraph"/>
        <w:numPr>
          <w:ilvl w:val="0"/>
          <w:numId w:val="29"/>
        </w:numPr>
        <w:rPr>
          <w:rFonts w:cstheme="minorHAnsi"/>
          <w:sz w:val="22"/>
          <w:szCs w:val="22"/>
        </w:rPr>
      </w:pPr>
      <w:r w:rsidRPr="0051573C">
        <w:rPr>
          <w:rFonts w:cstheme="minorHAnsi"/>
          <w:sz w:val="22"/>
          <w:szCs w:val="22"/>
        </w:rPr>
        <w:t>The o</w:t>
      </w:r>
      <w:r w:rsidR="00375909" w:rsidRPr="0051573C">
        <w:rPr>
          <w:rFonts w:cstheme="minorHAnsi"/>
          <w:sz w:val="22"/>
          <w:szCs w:val="22"/>
        </w:rPr>
        <w:t>riginal panel was not tasked to initiate a dissemination plan</w:t>
      </w:r>
    </w:p>
    <w:p w14:paraId="476DD9AC" w14:textId="77777777" w:rsidR="00522BE8" w:rsidRDefault="00374A84" w:rsidP="00374A84">
      <w:pPr>
        <w:pStyle w:val="ListParagraph"/>
        <w:numPr>
          <w:ilvl w:val="0"/>
          <w:numId w:val="29"/>
        </w:numPr>
        <w:rPr>
          <w:rFonts w:cstheme="minorHAnsi"/>
          <w:sz w:val="22"/>
          <w:szCs w:val="22"/>
        </w:rPr>
      </w:pPr>
      <w:r w:rsidRPr="0051573C">
        <w:rPr>
          <w:rFonts w:cstheme="minorHAnsi"/>
          <w:sz w:val="22"/>
          <w:szCs w:val="22"/>
        </w:rPr>
        <w:t xml:space="preserve">This </w:t>
      </w:r>
      <w:r w:rsidR="00CD4DC8" w:rsidRPr="0051573C">
        <w:rPr>
          <w:rFonts w:cstheme="minorHAnsi"/>
          <w:sz w:val="22"/>
          <w:szCs w:val="22"/>
        </w:rPr>
        <w:t xml:space="preserve">information </w:t>
      </w:r>
      <w:r w:rsidRPr="0051573C">
        <w:rPr>
          <w:rFonts w:cstheme="minorHAnsi"/>
          <w:sz w:val="22"/>
          <w:szCs w:val="22"/>
        </w:rPr>
        <w:t xml:space="preserve">is publicly available to share with clinical partners. </w:t>
      </w:r>
    </w:p>
    <w:p w14:paraId="2EB3E826" w14:textId="7896654C" w:rsidR="00374A84" w:rsidRPr="0051573C" w:rsidRDefault="00CD4DC8" w:rsidP="00374A84">
      <w:pPr>
        <w:pStyle w:val="ListParagraph"/>
        <w:numPr>
          <w:ilvl w:val="0"/>
          <w:numId w:val="29"/>
        </w:numPr>
        <w:rPr>
          <w:rFonts w:cstheme="minorHAnsi"/>
          <w:sz w:val="22"/>
          <w:szCs w:val="22"/>
        </w:rPr>
      </w:pPr>
      <w:r w:rsidRPr="0051573C">
        <w:rPr>
          <w:rFonts w:cstheme="minorHAnsi"/>
          <w:sz w:val="22"/>
          <w:szCs w:val="22"/>
        </w:rPr>
        <w:t>They w</w:t>
      </w:r>
      <w:r w:rsidR="00374A84" w:rsidRPr="0051573C">
        <w:rPr>
          <w:rFonts w:cstheme="minorHAnsi"/>
          <w:sz w:val="22"/>
          <w:szCs w:val="22"/>
        </w:rPr>
        <w:t xml:space="preserve">ill </w:t>
      </w:r>
      <w:r w:rsidR="00522BE8">
        <w:rPr>
          <w:rFonts w:cstheme="minorHAnsi"/>
          <w:sz w:val="22"/>
          <w:szCs w:val="22"/>
        </w:rPr>
        <w:t xml:space="preserve">now </w:t>
      </w:r>
      <w:r w:rsidR="00374A84" w:rsidRPr="0051573C">
        <w:rPr>
          <w:rFonts w:cstheme="minorHAnsi"/>
          <w:sz w:val="22"/>
          <w:szCs w:val="22"/>
        </w:rPr>
        <w:t xml:space="preserve">work to move </w:t>
      </w:r>
      <w:r w:rsidRPr="0051573C">
        <w:rPr>
          <w:rFonts w:cstheme="minorHAnsi"/>
          <w:sz w:val="22"/>
          <w:szCs w:val="22"/>
        </w:rPr>
        <w:t>from publication to dissemination</w:t>
      </w:r>
    </w:p>
    <w:p w14:paraId="65D52988" w14:textId="4B754D3B" w:rsidR="00374A84" w:rsidRPr="0051573C" w:rsidRDefault="00806871" w:rsidP="00374A84">
      <w:pPr>
        <w:numPr>
          <w:ilvl w:val="0"/>
          <w:numId w:val="32"/>
        </w:numPr>
        <w:spacing w:line="216" w:lineRule="auto"/>
        <w:ind w:left="1080"/>
        <w:contextualSpacing/>
        <w:rPr>
          <w:rFonts w:eastAsia="Times New Roman" w:cstheme="minorHAnsi"/>
          <w:sz w:val="22"/>
          <w:szCs w:val="22"/>
        </w:rPr>
      </w:pPr>
      <w:r w:rsidRPr="0051573C">
        <w:rPr>
          <w:rFonts w:eastAsiaTheme="minorEastAsia" w:cstheme="minorHAnsi"/>
          <w:color w:val="000000" w:themeColor="text1"/>
          <w:kern w:val="24"/>
          <w:sz w:val="22"/>
          <w:szCs w:val="22"/>
        </w:rPr>
        <w:t xml:space="preserve">A Panel Dissemination Task Force </w:t>
      </w:r>
      <w:r w:rsidR="00CD4DC8" w:rsidRPr="0051573C">
        <w:rPr>
          <w:rFonts w:eastAsiaTheme="minorEastAsia" w:cstheme="minorHAnsi"/>
          <w:color w:val="000000" w:themeColor="text1"/>
          <w:kern w:val="24"/>
          <w:sz w:val="22"/>
          <w:szCs w:val="22"/>
        </w:rPr>
        <w:t xml:space="preserve">was </w:t>
      </w:r>
      <w:r w:rsidR="00374A84" w:rsidRPr="0051573C">
        <w:rPr>
          <w:rFonts w:eastAsiaTheme="minorEastAsia" w:cstheme="minorHAnsi"/>
          <w:color w:val="000000" w:themeColor="text1"/>
          <w:kern w:val="24"/>
          <w:sz w:val="22"/>
          <w:szCs w:val="22"/>
        </w:rPr>
        <w:t xml:space="preserve">approved by ACAPT </w:t>
      </w:r>
      <w:r w:rsidRPr="0051573C">
        <w:rPr>
          <w:rFonts w:eastAsiaTheme="minorEastAsia" w:cstheme="minorHAnsi"/>
          <w:color w:val="000000" w:themeColor="text1"/>
          <w:kern w:val="24"/>
          <w:sz w:val="22"/>
          <w:szCs w:val="22"/>
        </w:rPr>
        <w:t xml:space="preserve">on </w:t>
      </w:r>
      <w:r w:rsidR="00374A84" w:rsidRPr="0051573C">
        <w:rPr>
          <w:rFonts w:eastAsiaTheme="minorEastAsia" w:cstheme="minorHAnsi"/>
          <w:color w:val="000000" w:themeColor="text1"/>
          <w:kern w:val="24"/>
          <w:sz w:val="22"/>
          <w:szCs w:val="22"/>
        </w:rPr>
        <w:t xml:space="preserve">December 2018 &amp; constitutes </w:t>
      </w:r>
      <w:r w:rsidR="00AE3211">
        <w:rPr>
          <w:rFonts w:eastAsiaTheme="minorEastAsia" w:cstheme="minorHAnsi"/>
          <w:color w:val="000000" w:themeColor="text1"/>
          <w:kern w:val="24"/>
          <w:sz w:val="22"/>
          <w:szCs w:val="22"/>
        </w:rPr>
        <w:t xml:space="preserve">the original members from the </w:t>
      </w:r>
      <w:r w:rsidR="00374A84" w:rsidRPr="0051573C">
        <w:rPr>
          <w:rFonts w:eastAsiaTheme="minorEastAsia" w:cstheme="minorHAnsi"/>
          <w:color w:val="000000" w:themeColor="text1"/>
          <w:kern w:val="24"/>
          <w:sz w:val="22"/>
          <w:szCs w:val="22"/>
        </w:rPr>
        <w:t>prior panel</w:t>
      </w:r>
    </w:p>
    <w:p w14:paraId="3DA740B1" w14:textId="3CB8FF62" w:rsidR="00374A84" w:rsidRPr="0051573C" w:rsidRDefault="00374A84" w:rsidP="00374A84">
      <w:pPr>
        <w:numPr>
          <w:ilvl w:val="0"/>
          <w:numId w:val="32"/>
        </w:numPr>
        <w:spacing w:line="216" w:lineRule="auto"/>
        <w:ind w:left="1080"/>
        <w:contextualSpacing/>
        <w:rPr>
          <w:rFonts w:eastAsia="Times New Roman" w:cstheme="minorHAnsi"/>
          <w:sz w:val="22"/>
          <w:szCs w:val="22"/>
        </w:rPr>
      </w:pPr>
      <w:r w:rsidRPr="0051573C">
        <w:rPr>
          <w:rFonts w:eastAsiaTheme="minorEastAsia" w:cstheme="minorHAnsi"/>
          <w:color w:val="000000" w:themeColor="text1"/>
          <w:kern w:val="24"/>
          <w:sz w:val="22"/>
          <w:szCs w:val="22"/>
        </w:rPr>
        <w:t xml:space="preserve">ACAPT </w:t>
      </w:r>
      <w:r w:rsidR="00806871" w:rsidRPr="0051573C">
        <w:rPr>
          <w:rFonts w:eastAsiaTheme="minorEastAsia" w:cstheme="minorHAnsi"/>
          <w:color w:val="000000" w:themeColor="text1"/>
          <w:kern w:val="24"/>
          <w:sz w:val="22"/>
          <w:szCs w:val="22"/>
        </w:rPr>
        <w:t xml:space="preserve">is </w:t>
      </w:r>
      <w:r w:rsidRPr="0051573C">
        <w:rPr>
          <w:rFonts w:eastAsiaTheme="minorEastAsia" w:cstheme="minorHAnsi"/>
          <w:color w:val="000000" w:themeColor="text1"/>
          <w:kern w:val="24"/>
          <w:sz w:val="22"/>
          <w:szCs w:val="22"/>
        </w:rPr>
        <w:t xml:space="preserve">supportive of </w:t>
      </w:r>
      <w:r w:rsidR="00522BE8">
        <w:rPr>
          <w:rFonts w:eastAsiaTheme="minorEastAsia" w:cstheme="minorHAnsi"/>
          <w:color w:val="000000" w:themeColor="text1"/>
          <w:kern w:val="24"/>
          <w:sz w:val="22"/>
          <w:szCs w:val="22"/>
        </w:rPr>
        <w:t xml:space="preserve">the </w:t>
      </w:r>
      <w:r w:rsidRPr="0051573C">
        <w:rPr>
          <w:rFonts w:eastAsiaTheme="minorEastAsia" w:cstheme="minorHAnsi"/>
          <w:color w:val="000000" w:themeColor="text1"/>
          <w:kern w:val="24"/>
          <w:sz w:val="22"/>
          <w:szCs w:val="22"/>
        </w:rPr>
        <w:t xml:space="preserve">structured approach and impetus to drive the approved terminology forward </w:t>
      </w:r>
    </w:p>
    <w:p w14:paraId="54698A8F" w14:textId="74005C3D" w:rsidR="00374A84" w:rsidRPr="0051573C" w:rsidRDefault="00806871" w:rsidP="00374A84">
      <w:pPr>
        <w:numPr>
          <w:ilvl w:val="0"/>
          <w:numId w:val="32"/>
        </w:numPr>
        <w:spacing w:line="216" w:lineRule="auto"/>
        <w:ind w:left="1080"/>
        <w:contextualSpacing/>
        <w:rPr>
          <w:rFonts w:eastAsia="Times New Roman" w:cstheme="minorHAnsi"/>
          <w:sz w:val="22"/>
          <w:szCs w:val="22"/>
        </w:rPr>
      </w:pPr>
      <w:r w:rsidRPr="0051573C">
        <w:rPr>
          <w:rFonts w:eastAsiaTheme="minorEastAsia" w:cstheme="minorHAnsi"/>
          <w:color w:val="000000" w:themeColor="text1"/>
          <w:kern w:val="24"/>
          <w:sz w:val="22"/>
          <w:szCs w:val="22"/>
        </w:rPr>
        <w:t>The</w:t>
      </w:r>
      <w:r w:rsidR="00374A84" w:rsidRPr="0051573C">
        <w:rPr>
          <w:rFonts w:eastAsiaTheme="minorEastAsia" w:cstheme="minorHAnsi"/>
          <w:color w:val="000000" w:themeColor="text1"/>
          <w:kern w:val="24"/>
          <w:sz w:val="22"/>
          <w:szCs w:val="22"/>
        </w:rPr>
        <w:t xml:space="preserve"> charge</w:t>
      </w:r>
      <w:r w:rsidRPr="0051573C">
        <w:rPr>
          <w:rFonts w:eastAsiaTheme="minorEastAsia" w:cstheme="minorHAnsi"/>
          <w:color w:val="000000" w:themeColor="text1"/>
          <w:kern w:val="24"/>
          <w:sz w:val="22"/>
          <w:szCs w:val="22"/>
        </w:rPr>
        <w:t xml:space="preserve"> for the panel</w:t>
      </w:r>
      <w:r w:rsidR="00374A84" w:rsidRPr="0051573C">
        <w:rPr>
          <w:rFonts w:eastAsiaTheme="minorEastAsia" w:cstheme="minorHAnsi"/>
          <w:color w:val="000000" w:themeColor="text1"/>
          <w:kern w:val="24"/>
          <w:sz w:val="22"/>
          <w:szCs w:val="22"/>
        </w:rPr>
        <w:t xml:space="preserve"> is: </w:t>
      </w:r>
    </w:p>
    <w:p w14:paraId="6FF57BFE" w14:textId="7D811CEE" w:rsidR="00374A84" w:rsidRPr="0051573C" w:rsidRDefault="00374A84" w:rsidP="00374A84">
      <w:pPr>
        <w:pStyle w:val="ListParagraph"/>
        <w:numPr>
          <w:ilvl w:val="2"/>
          <w:numId w:val="32"/>
        </w:numPr>
        <w:spacing w:before="200" w:line="216" w:lineRule="auto"/>
        <w:rPr>
          <w:rFonts w:eastAsia="Times New Roman" w:cstheme="minorHAnsi"/>
          <w:sz w:val="22"/>
          <w:szCs w:val="22"/>
        </w:rPr>
      </w:pPr>
      <w:r w:rsidRPr="0051573C">
        <w:rPr>
          <w:rFonts w:eastAsiaTheme="minorEastAsia" w:cstheme="minorHAnsi"/>
          <w:color w:val="000000" w:themeColor="text1"/>
          <w:kern w:val="24"/>
          <w:sz w:val="22"/>
          <w:szCs w:val="22"/>
        </w:rPr>
        <w:t xml:space="preserve">(1) prioritizing dissemination and implementation processes of the </w:t>
      </w:r>
      <w:r w:rsidRPr="0051573C">
        <w:rPr>
          <w:rFonts w:eastAsiaTheme="minorEastAsia" w:cstheme="minorHAnsi"/>
          <w:color w:val="000000" w:themeColor="text1"/>
          <w:kern w:val="24"/>
          <w:sz w:val="22"/>
          <w:szCs w:val="22"/>
        </w:rPr>
        <w:tab/>
        <w:t xml:space="preserve">clinical education common terminology glossary, </w:t>
      </w:r>
    </w:p>
    <w:p w14:paraId="37A2BCA1" w14:textId="7AABAF2E" w:rsidR="00374A84" w:rsidRPr="0051573C" w:rsidRDefault="00374A84" w:rsidP="00374A84">
      <w:pPr>
        <w:pStyle w:val="ListParagraph"/>
        <w:numPr>
          <w:ilvl w:val="2"/>
          <w:numId w:val="32"/>
        </w:numPr>
        <w:spacing w:before="200" w:line="216" w:lineRule="auto"/>
        <w:rPr>
          <w:rFonts w:eastAsia="Times New Roman" w:cstheme="minorHAnsi"/>
          <w:sz w:val="22"/>
          <w:szCs w:val="22"/>
        </w:rPr>
      </w:pPr>
      <w:r w:rsidRPr="0051573C">
        <w:rPr>
          <w:rFonts w:eastAsiaTheme="minorEastAsia" w:cstheme="minorHAnsi"/>
          <w:color w:val="000000" w:themeColor="text1"/>
          <w:kern w:val="24"/>
          <w:sz w:val="22"/>
          <w:szCs w:val="22"/>
        </w:rPr>
        <w:t xml:space="preserve">(2) developing and/or recommending a series of strategic communications of key changes to clinical education common terminology to relevant stakeholders, and </w:t>
      </w:r>
    </w:p>
    <w:p w14:paraId="792B41FA" w14:textId="7E42453D" w:rsidR="00374A84" w:rsidRPr="0051573C" w:rsidRDefault="00374A84" w:rsidP="00374A84">
      <w:pPr>
        <w:pStyle w:val="ListParagraph"/>
        <w:numPr>
          <w:ilvl w:val="2"/>
          <w:numId w:val="32"/>
        </w:numPr>
        <w:spacing w:before="200" w:line="216" w:lineRule="auto"/>
        <w:rPr>
          <w:rFonts w:eastAsia="Times New Roman" w:cstheme="minorHAnsi"/>
          <w:sz w:val="22"/>
          <w:szCs w:val="22"/>
        </w:rPr>
      </w:pPr>
      <w:r w:rsidRPr="0051573C">
        <w:rPr>
          <w:rFonts w:eastAsiaTheme="minorEastAsia" w:cstheme="minorHAnsi"/>
          <w:color w:val="000000" w:themeColor="text1"/>
          <w:kern w:val="24"/>
          <w:sz w:val="22"/>
          <w:szCs w:val="22"/>
        </w:rPr>
        <w:t xml:space="preserve">(3) developing a timeline for these implementation and communication efforts. </w:t>
      </w:r>
    </w:p>
    <w:p w14:paraId="1C281E16" w14:textId="2BB0165E" w:rsidR="00374A84" w:rsidRPr="0051573C" w:rsidRDefault="00374A84" w:rsidP="00374A84">
      <w:pPr>
        <w:pStyle w:val="ListParagraph"/>
        <w:numPr>
          <w:ilvl w:val="1"/>
          <w:numId w:val="32"/>
        </w:numPr>
        <w:spacing w:before="200" w:line="216" w:lineRule="auto"/>
        <w:rPr>
          <w:rFonts w:eastAsia="Times New Roman" w:cstheme="minorHAnsi"/>
          <w:sz w:val="22"/>
          <w:szCs w:val="22"/>
        </w:rPr>
      </w:pPr>
      <w:r w:rsidRPr="0051573C">
        <w:rPr>
          <w:rFonts w:eastAsia="Times New Roman" w:cstheme="minorHAnsi"/>
          <w:sz w:val="22"/>
          <w:szCs w:val="22"/>
        </w:rPr>
        <w:t>Without an entity identified and tasked to work toward achieving implementation of these recommendations, it is unlikely that the terminology will be fully integrated in a ti</w:t>
      </w:r>
      <w:r w:rsidR="00806871" w:rsidRPr="0051573C">
        <w:rPr>
          <w:rFonts w:eastAsia="Times New Roman" w:cstheme="minorHAnsi"/>
          <w:sz w:val="22"/>
          <w:szCs w:val="22"/>
        </w:rPr>
        <w:t>mely manner (o</w:t>
      </w:r>
      <w:r w:rsidR="00522BE8">
        <w:rPr>
          <w:rFonts w:eastAsia="Times New Roman" w:cstheme="minorHAnsi"/>
          <w:sz w:val="22"/>
          <w:szCs w:val="22"/>
        </w:rPr>
        <w:t xml:space="preserve">r at all), or with </w:t>
      </w:r>
      <w:r w:rsidRPr="0051573C">
        <w:rPr>
          <w:rFonts w:eastAsia="Times New Roman" w:cstheme="minorHAnsi"/>
          <w:sz w:val="22"/>
          <w:szCs w:val="22"/>
        </w:rPr>
        <w:t>clarity in communication to all stakeholders.</w:t>
      </w:r>
    </w:p>
    <w:p w14:paraId="31DE92FE" w14:textId="69FAAEA0" w:rsidR="000D6BEE" w:rsidRPr="00522BE8" w:rsidRDefault="000D6BEE" w:rsidP="00375909">
      <w:pPr>
        <w:numPr>
          <w:ilvl w:val="0"/>
          <w:numId w:val="33"/>
        </w:numPr>
        <w:spacing w:line="216" w:lineRule="auto"/>
        <w:ind w:left="1440"/>
        <w:contextualSpacing/>
        <w:rPr>
          <w:rFonts w:eastAsia="Times New Roman" w:cstheme="minorHAnsi"/>
          <w:sz w:val="22"/>
          <w:szCs w:val="22"/>
        </w:rPr>
      </w:pPr>
      <w:r w:rsidRPr="00522BE8">
        <w:rPr>
          <w:rFonts w:eastAsiaTheme="minorEastAsia" w:cstheme="minorHAnsi"/>
          <w:color w:val="000000" w:themeColor="text1"/>
          <w:kern w:val="24"/>
          <w:sz w:val="22"/>
          <w:szCs w:val="22"/>
        </w:rPr>
        <w:t xml:space="preserve">ACAPT has assigned a dedicated communications liaison for entities outside of ACAPT </w:t>
      </w:r>
    </w:p>
    <w:p w14:paraId="42B9D850" w14:textId="5CE7E5F5" w:rsidR="000D6BEE" w:rsidRPr="00522BE8" w:rsidRDefault="00522BE8" w:rsidP="000D6BEE">
      <w:pPr>
        <w:numPr>
          <w:ilvl w:val="0"/>
          <w:numId w:val="33"/>
        </w:numPr>
        <w:spacing w:line="216" w:lineRule="auto"/>
        <w:ind w:left="1440"/>
        <w:contextualSpacing/>
        <w:rPr>
          <w:rFonts w:eastAsia="Times New Roman" w:cstheme="minorHAnsi"/>
          <w:sz w:val="22"/>
          <w:szCs w:val="22"/>
        </w:rPr>
      </w:pPr>
      <w:r w:rsidRPr="00522BE8">
        <w:rPr>
          <w:rFonts w:eastAsiaTheme="minorEastAsia" w:cstheme="minorHAnsi"/>
          <w:color w:val="000000" w:themeColor="text1"/>
          <w:kern w:val="24"/>
          <w:sz w:val="22"/>
          <w:szCs w:val="22"/>
        </w:rPr>
        <w:t>The f</w:t>
      </w:r>
      <w:r w:rsidR="000D6BEE" w:rsidRPr="00522BE8">
        <w:rPr>
          <w:rFonts w:eastAsiaTheme="minorEastAsia" w:cstheme="minorHAnsi"/>
          <w:color w:val="000000" w:themeColor="text1"/>
          <w:kern w:val="24"/>
          <w:sz w:val="22"/>
          <w:szCs w:val="22"/>
        </w:rPr>
        <w:t xml:space="preserve">irst live meeting of </w:t>
      </w:r>
      <w:r w:rsidR="00806871" w:rsidRPr="00522BE8">
        <w:rPr>
          <w:rFonts w:eastAsiaTheme="minorEastAsia" w:cstheme="minorHAnsi"/>
          <w:color w:val="000000" w:themeColor="text1"/>
          <w:kern w:val="24"/>
          <w:sz w:val="22"/>
          <w:szCs w:val="22"/>
        </w:rPr>
        <w:t xml:space="preserve">the </w:t>
      </w:r>
      <w:r w:rsidR="000D6BEE" w:rsidRPr="00522BE8">
        <w:rPr>
          <w:rFonts w:eastAsiaTheme="minorEastAsia" w:cstheme="minorHAnsi"/>
          <w:color w:val="000000" w:themeColor="text1"/>
          <w:kern w:val="24"/>
          <w:sz w:val="22"/>
          <w:szCs w:val="22"/>
        </w:rPr>
        <w:t xml:space="preserve">Task Force </w:t>
      </w:r>
      <w:r w:rsidR="00375909" w:rsidRPr="00522BE8">
        <w:rPr>
          <w:rFonts w:eastAsiaTheme="minorEastAsia" w:cstheme="minorHAnsi"/>
          <w:color w:val="000000" w:themeColor="text1"/>
          <w:kern w:val="24"/>
          <w:sz w:val="22"/>
          <w:szCs w:val="22"/>
        </w:rPr>
        <w:t xml:space="preserve">was </w:t>
      </w:r>
      <w:r w:rsidR="000D6BEE" w:rsidRPr="00522BE8">
        <w:rPr>
          <w:rFonts w:eastAsiaTheme="minorEastAsia" w:cstheme="minorHAnsi"/>
          <w:color w:val="000000" w:themeColor="text1"/>
          <w:kern w:val="24"/>
          <w:sz w:val="22"/>
          <w:szCs w:val="22"/>
        </w:rPr>
        <w:t>here at CSM</w:t>
      </w:r>
    </w:p>
    <w:p w14:paraId="6EAC5E2F" w14:textId="1F36D57D" w:rsidR="000D6BEE" w:rsidRPr="00522BE8" w:rsidRDefault="00375909" w:rsidP="000D6BEE">
      <w:pPr>
        <w:numPr>
          <w:ilvl w:val="0"/>
          <w:numId w:val="33"/>
        </w:numPr>
        <w:spacing w:line="216" w:lineRule="auto"/>
        <w:ind w:left="1440"/>
        <w:contextualSpacing/>
        <w:rPr>
          <w:rFonts w:eastAsia="Times New Roman" w:cstheme="minorHAnsi"/>
          <w:sz w:val="22"/>
          <w:szCs w:val="22"/>
        </w:rPr>
      </w:pPr>
      <w:r w:rsidRPr="00522BE8">
        <w:rPr>
          <w:rFonts w:eastAsiaTheme="minorEastAsia" w:cstheme="minorHAnsi"/>
          <w:color w:val="000000" w:themeColor="text1"/>
          <w:kern w:val="24"/>
          <w:sz w:val="22"/>
          <w:szCs w:val="22"/>
        </w:rPr>
        <w:t>They have a t</w:t>
      </w:r>
      <w:r w:rsidR="000D6BEE" w:rsidRPr="00522BE8">
        <w:rPr>
          <w:rFonts w:eastAsiaTheme="minorEastAsia" w:cstheme="minorHAnsi"/>
          <w:color w:val="000000" w:themeColor="text1"/>
          <w:kern w:val="24"/>
          <w:sz w:val="22"/>
          <w:szCs w:val="22"/>
        </w:rPr>
        <w:t xml:space="preserve">wo prong approach: </w:t>
      </w:r>
    </w:p>
    <w:p w14:paraId="65A62B35" w14:textId="77777777" w:rsidR="000D6BEE" w:rsidRPr="00522BE8" w:rsidRDefault="000D6BEE" w:rsidP="00375909">
      <w:pPr>
        <w:numPr>
          <w:ilvl w:val="2"/>
          <w:numId w:val="33"/>
        </w:numPr>
        <w:spacing w:line="216" w:lineRule="auto"/>
        <w:contextualSpacing/>
        <w:rPr>
          <w:rFonts w:eastAsia="Times New Roman" w:cstheme="minorHAnsi"/>
          <w:sz w:val="22"/>
          <w:szCs w:val="22"/>
        </w:rPr>
      </w:pPr>
      <w:r w:rsidRPr="00522BE8">
        <w:rPr>
          <w:rFonts w:eastAsiaTheme="minorEastAsia" w:cstheme="minorHAnsi"/>
          <w:color w:val="000000" w:themeColor="text1"/>
          <w:kern w:val="24"/>
          <w:sz w:val="22"/>
          <w:szCs w:val="22"/>
        </w:rPr>
        <w:t xml:space="preserve">Providing concise "snapshots" of key terminology changes rolling out over the course of the next year to clinicians/clinical sites. </w:t>
      </w:r>
    </w:p>
    <w:p w14:paraId="32D46D17" w14:textId="0872C7E3" w:rsidR="000D6BEE" w:rsidRPr="00522BE8" w:rsidRDefault="00A80869" w:rsidP="00A80869">
      <w:pPr>
        <w:pStyle w:val="ListParagraph"/>
        <w:numPr>
          <w:ilvl w:val="2"/>
          <w:numId w:val="33"/>
        </w:numPr>
        <w:spacing w:line="216" w:lineRule="auto"/>
        <w:rPr>
          <w:rFonts w:eastAsia="Times New Roman" w:cstheme="minorHAnsi"/>
          <w:sz w:val="22"/>
          <w:szCs w:val="22"/>
        </w:rPr>
      </w:pPr>
      <w:r w:rsidRPr="00522BE8">
        <w:rPr>
          <w:rFonts w:eastAsiaTheme="minorEastAsia" w:cstheme="minorHAnsi"/>
          <w:color w:val="000000" w:themeColor="text1"/>
          <w:kern w:val="24"/>
          <w:sz w:val="22"/>
          <w:szCs w:val="22"/>
        </w:rPr>
        <w:t>And f</w:t>
      </w:r>
      <w:r w:rsidR="000D6BEE" w:rsidRPr="00522BE8">
        <w:rPr>
          <w:rFonts w:eastAsiaTheme="minorEastAsia" w:cstheme="minorHAnsi"/>
          <w:color w:val="000000" w:themeColor="text1"/>
          <w:kern w:val="24"/>
          <w:sz w:val="22"/>
          <w:szCs w:val="22"/>
        </w:rPr>
        <w:t>ocus on digestible bites of information about the terminology shift through DCE March 1 mailing materials, through regional consortia and state chapters, through ACAPT and APTA blasts, tweets, etc...</w:t>
      </w:r>
    </w:p>
    <w:p w14:paraId="4A1CA29D" w14:textId="34E96125" w:rsidR="00522BE8" w:rsidRPr="00522BE8" w:rsidRDefault="00522BE8" w:rsidP="00122F63">
      <w:pPr>
        <w:pStyle w:val="ListParagraph"/>
        <w:numPr>
          <w:ilvl w:val="1"/>
          <w:numId w:val="33"/>
        </w:numPr>
        <w:spacing w:line="216" w:lineRule="auto"/>
        <w:rPr>
          <w:rFonts w:eastAsia="Times New Roman" w:cstheme="minorHAnsi"/>
          <w:sz w:val="22"/>
          <w:szCs w:val="22"/>
        </w:rPr>
      </w:pPr>
      <w:r w:rsidRPr="00522BE8">
        <w:rPr>
          <w:rFonts w:eastAsia="Times New Roman" w:cstheme="minorHAnsi"/>
          <w:sz w:val="22"/>
          <w:szCs w:val="22"/>
        </w:rPr>
        <w:t xml:space="preserve">This implementation plan requires synchronous information dissemination to all clinical education stakeholders for success. </w:t>
      </w:r>
    </w:p>
    <w:p w14:paraId="1A69E738" w14:textId="77311BB4" w:rsidR="000D6BEE" w:rsidRPr="00522BE8" w:rsidRDefault="004B6329" w:rsidP="000D6BEE">
      <w:pPr>
        <w:numPr>
          <w:ilvl w:val="1"/>
          <w:numId w:val="33"/>
        </w:numPr>
        <w:spacing w:line="216" w:lineRule="auto"/>
        <w:contextualSpacing/>
        <w:rPr>
          <w:rFonts w:eastAsia="Times New Roman" w:cstheme="minorHAnsi"/>
          <w:sz w:val="22"/>
          <w:szCs w:val="22"/>
        </w:rPr>
      </w:pPr>
      <w:r w:rsidRPr="00522BE8">
        <w:rPr>
          <w:rFonts w:eastAsiaTheme="minorEastAsia" w:cstheme="minorHAnsi"/>
          <w:color w:val="000000" w:themeColor="text1"/>
          <w:kern w:val="24"/>
          <w:sz w:val="22"/>
          <w:szCs w:val="22"/>
        </w:rPr>
        <w:t>They are d</w:t>
      </w:r>
      <w:r w:rsidR="000D6BEE" w:rsidRPr="00522BE8">
        <w:rPr>
          <w:rFonts w:eastAsiaTheme="minorEastAsia" w:cstheme="minorHAnsi"/>
          <w:color w:val="000000" w:themeColor="text1"/>
          <w:kern w:val="24"/>
          <w:sz w:val="22"/>
          <w:szCs w:val="22"/>
        </w:rPr>
        <w:t>eveloping a timeline for communication and follow up with other entities where core documents and resources reside</w:t>
      </w:r>
    </w:p>
    <w:p w14:paraId="19B26551" w14:textId="77777777" w:rsidR="00F4187C" w:rsidRPr="00522BE8" w:rsidRDefault="00384A67" w:rsidP="00384A67">
      <w:pPr>
        <w:numPr>
          <w:ilvl w:val="1"/>
          <w:numId w:val="33"/>
        </w:numPr>
        <w:spacing w:line="216" w:lineRule="auto"/>
        <w:contextualSpacing/>
        <w:rPr>
          <w:rFonts w:eastAsia="Times New Roman" w:cstheme="minorHAnsi"/>
          <w:sz w:val="22"/>
          <w:szCs w:val="22"/>
        </w:rPr>
      </w:pPr>
      <w:r w:rsidRPr="00522BE8">
        <w:rPr>
          <w:rFonts w:eastAsiaTheme="minorEastAsia" w:cstheme="minorHAnsi"/>
          <w:color w:val="000000" w:themeColor="text1"/>
          <w:kern w:val="24"/>
          <w:sz w:val="22"/>
          <w:szCs w:val="22"/>
        </w:rPr>
        <w:t>She reviewed some of the main terms: Preceptor, Site Coordinator of Clinical Education, Clinical Experiences, Internships.</w:t>
      </w:r>
    </w:p>
    <w:p w14:paraId="4D1088ED" w14:textId="77777777" w:rsidR="00F4187C" w:rsidRPr="00522BE8" w:rsidRDefault="00384A67" w:rsidP="00F4187C">
      <w:pPr>
        <w:numPr>
          <w:ilvl w:val="1"/>
          <w:numId w:val="33"/>
        </w:numPr>
        <w:spacing w:line="216" w:lineRule="auto"/>
        <w:contextualSpacing/>
        <w:rPr>
          <w:rFonts w:eastAsia="Times New Roman" w:cstheme="minorHAnsi"/>
          <w:sz w:val="22"/>
          <w:szCs w:val="22"/>
        </w:rPr>
      </w:pPr>
      <w:r w:rsidRPr="00522BE8">
        <w:rPr>
          <w:rFonts w:eastAsiaTheme="minorEastAsia" w:cstheme="minorHAnsi"/>
          <w:color w:val="000000" w:themeColor="text1"/>
          <w:kern w:val="24"/>
          <w:sz w:val="22"/>
          <w:szCs w:val="22"/>
        </w:rPr>
        <w:t>She acknowledge the work</w:t>
      </w:r>
      <w:r w:rsidR="00F4187C" w:rsidRPr="00522BE8">
        <w:rPr>
          <w:rFonts w:eastAsiaTheme="minorEastAsia" w:cstheme="minorHAnsi"/>
          <w:color w:val="000000" w:themeColor="text1"/>
          <w:kern w:val="24"/>
          <w:sz w:val="22"/>
          <w:szCs w:val="22"/>
        </w:rPr>
        <w:t xml:space="preserve"> by the members of the task force</w:t>
      </w:r>
      <w:r w:rsidRPr="00522BE8">
        <w:rPr>
          <w:rFonts w:eastAsiaTheme="minorEastAsia" w:cstheme="minorHAnsi"/>
          <w:color w:val="000000" w:themeColor="text1"/>
          <w:kern w:val="24"/>
          <w:sz w:val="22"/>
          <w:szCs w:val="22"/>
        </w:rPr>
        <w:t>, ACAPT, the NCCE and Shawne Soper</w:t>
      </w:r>
      <w:r w:rsidR="00F4187C" w:rsidRPr="00522BE8">
        <w:rPr>
          <w:rFonts w:eastAsiaTheme="minorEastAsia" w:cstheme="minorHAnsi"/>
          <w:color w:val="000000" w:themeColor="text1"/>
          <w:kern w:val="24"/>
          <w:sz w:val="22"/>
          <w:szCs w:val="22"/>
        </w:rPr>
        <w:t>.</w:t>
      </w:r>
    </w:p>
    <w:p w14:paraId="58DB271B" w14:textId="77777777" w:rsidR="00F4187C" w:rsidRPr="0051573C" w:rsidRDefault="00F4187C" w:rsidP="008D31F3">
      <w:pPr>
        <w:numPr>
          <w:ilvl w:val="1"/>
          <w:numId w:val="33"/>
        </w:numPr>
        <w:spacing w:line="216" w:lineRule="auto"/>
        <w:contextualSpacing/>
        <w:rPr>
          <w:rFonts w:eastAsia="Times New Roman" w:cstheme="minorHAnsi"/>
          <w:sz w:val="22"/>
          <w:szCs w:val="22"/>
        </w:rPr>
      </w:pPr>
      <w:r w:rsidRPr="0051573C">
        <w:rPr>
          <w:rFonts w:eastAsiaTheme="minorEastAsia" w:cstheme="minorHAnsi"/>
          <w:color w:val="000000" w:themeColor="text1"/>
          <w:kern w:val="24"/>
          <w:sz w:val="22"/>
          <w:szCs w:val="22"/>
        </w:rPr>
        <w:t>Comment from the a</w:t>
      </w:r>
      <w:r w:rsidR="00384A67" w:rsidRPr="00384A67">
        <w:rPr>
          <w:rFonts w:eastAsiaTheme="minorEastAsia" w:cstheme="minorHAnsi"/>
          <w:color w:val="000000" w:themeColor="text1"/>
          <w:kern w:val="24"/>
          <w:sz w:val="22"/>
          <w:szCs w:val="22"/>
        </w:rPr>
        <w:t xml:space="preserve">udience: use regional consortiums to </w:t>
      </w:r>
      <w:r w:rsidRPr="0051573C">
        <w:rPr>
          <w:rFonts w:eastAsiaTheme="minorEastAsia" w:cstheme="minorHAnsi"/>
          <w:color w:val="000000" w:themeColor="text1"/>
          <w:kern w:val="24"/>
          <w:sz w:val="22"/>
          <w:szCs w:val="22"/>
        </w:rPr>
        <w:t xml:space="preserve">help </w:t>
      </w:r>
      <w:r w:rsidR="00384A67" w:rsidRPr="00384A67">
        <w:rPr>
          <w:rFonts w:eastAsiaTheme="minorEastAsia" w:cstheme="minorHAnsi"/>
          <w:color w:val="000000" w:themeColor="text1"/>
          <w:kern w:val="24"/>
          <w:sz w:val="22"/>
          <w:szCs w:val="22"/>
        </w:rPr>
        <w:t xml:space="preserve">disseminate information. </w:t>
      </w:r>
    </w:p>
    <w:p w14:paraId="4AFCEEBE" w14:textId="7F3CFA44" w:rsidR="00384A67" w:rsidRPr="00384A67" w:rsidRDefault="00F4187C" w:rsidP="008D31F3">
      <w:pPr>
        <w:numPr>
          <w:ilvl w:val="1"/>
          <w:numId w:val="33"/>
        </w:numPr>
        <w:spacing w:line="216" w:lineRule="auto"/>
        <w:contextualSpacing/>
        <w:rPr>
          <w:rFonts w:eastAsia="Times New Roman" w:cstheme="minorHAnsi"/>
          <w:sz w:val="22"/>
          <w:szCs w:val="22"/>
        </w:rPr>
      </w:pPr>
      <w:r w:rsidRPr="0051573C">
        <w:rPr>
          <w:rFonts w:eastAsiaTheme="minorEastAsia" w:cstheme="minorHAnsi"/>
          <w:color w:val="000000" w:themeColor="text1"/>
          <w:kern w:val="24"/>
          <w:sz w:val="22"/>
          <w:szCs w:val="22"/>
        </w:rPr>
        <w:t>Question from the a</w:t>
      </w:r>
      <w:r w:rsidR="00384A67" w:rsidRPr="00384A67">
        <w:rPr>
          <w:rFonts w:eastAsiaTheme="minorEastAsia" w:cstheme="minorHAnsi"/>
          <w:color w:val="000000" w:themeColor="text1"/>
          <w:kern w:val="24"/>
          <w:sz w:val="22"/>
          <w:szCs w:val="22"/>
        </w:rPr>
        <w:t xml:space="preserve">udience: </w:t>
      </w:r>
      <w:r w:rsidRPr="0051573C">
        <w:rPr>
          <w:rFonts w:eastAsiaTheme="minorEastAsia" w:cstheme="minorHAnsi"/>
          <w:color w:val="000000" w:themeColor="text1"/>
          <w:kern w:val="24"/>
          <w:sz w:val="22"/>
          <w:szCs w:val="22"/>
        </w:rPr>
        <w:t>what about the term ACCE. She stated that DCE is the preferred term but they understand that s</w:t>
      </w:r>
      <w:r w:rsidR="00384A67" w:rsidRPr="00384A67">
        <w:rPr>
          <w:rFonts w:eastAsiaTheme="minorEastAsia" w:cstheme="minorHAnsi"/>
          <w:color w:val="000000" w:themeColor="text1"/>
          <w:kern w:val="24"/>
          <w:sz w:val="22"/>
          <w:szCs w:val="22"/>
        </w:rPr>
        <w:t>ome institutions dictate the use of other terminology.</w:t>
      </w:r>
    </w:p>
    <w:p w14:paraId="7CF4FB27" w14:textId="77777777" w:rsidR="00374A84" w:rsidRPr="0051573C" w:rsidRDefault="00374A84" w:rsidP="00374A84">
      <w:pPr>
        <w:rPr>
          <w:rFonts w:cstheme="minorHAnsi"/>
          <w:sz w:val="22"/>
          <w:szCs w:val="22"/>
          <w:u w:val="single"/>
        </w:rPr>
      </w:pPr>
    </w:p>
    <w:p w14:paraId="55593E46" w14:textId="415C9F87" w:rsidR="0048473C" w:rsidRPr="0051573C" w:rsidRDefault="00330301" w:rsidP="003F67C1">
      <w:pPr>
        <w:rPr>
          <w:rFonts w:cstheme="minorHAnsi"/>
          <w:b/>
          <w:sz w:val="22"/>
          <w:szCs w:val="22"/>
        </w:rPr>
      </w:pPr>
      <w:r w:rsidRPr="0051573C">
        <w:rPr>
          <w:rFonts w:cstheme="minorHAnsi"/>
          <w:b/>
          <w:sz w:val="22"/>
          <w:szCs w:val="22"/>
        </w:rPr>
        <w:t>Clinical Assessment Tool</w:t>
      </w:r>
      <w:r w:rsidR="0048473C" w:rsidRPr="0051573C">
        <w:rPr>
          <w:rFonts w:cstheme="minorHAnsi"/>
          <w:b/>
          <w:sz w:val="22"/>
          <w:szCs w:val="22"/>
        </w:rPr>
        <w:t xml:space="preserve"> Discussion/Feedback – </w:t>
      </w:r>
      <w:r w:rsidR="0048473C" w:rsidRPr="0051573C">
        <w:rPr>
          <w:rFonts w:cstheme="minorHAnsi"/>
          <w:sz w:val="22"/>
          <w:szCs w:val="22"/>
        </w:rPr>
        <w:t>Carol Beckel</w:t>
      </w:r>
    </w:p>
    <w:p w14:paraId="30BAB9F6" w14:textId="7623314F" w:rsidR="00F95817" w:rsidRPr="0051573C" w:rsidRDefault="00F95817" w:rsidP="00F95817">
      <w:pPr>
        <w:pStyle w:val="ListParagraph"/>
        <w:numPr>
          <w:ilvl w:val="0"/>
          <w:numId w:val="35"/>
        </w:numPr>
        <w:rPr>
          <w:rFonts w:eastAsia="Times New Roman" w:cstheme="minorHAnsi"/>
          <w:sz w:val="22"/>
          <w:szCs w:val="22"/>
        </w:rPr>
      </w:pPr>
      <w:r w:rsidRPr="0051573C">
        <w:rPr>
          <w:rFonts w:eastAsia="Times New Roman" w:cstheme="minorHAnsi"/>
          <w:sz w:val="22"/>
          <w:szCs w:val="22"/>
        </w:rPr>
        <w:t>Carol brought up the discussion regarding the need to revise the CPI or come up with a new tool. There is not a task force to assess the need to do either one of these and she created a poll to assess everyone’s opinion on this</w:t>
      </w:r>
      <w:r w:rsidR="00CC2029">
        <w:rPr>
          <w:rFonts w:eastAsia="Times New Roman" w:cstheme="minorHAnsi"/>
          <w:sz w:val="22"/>
          <w:szCs w:val="22"/>
        </w:rPr>
        <w:t xml:space="preserve"> issue</w:t>
      </w:r>
      <w:r w:rsidRPr="0051573C">
        <w:rPr>
          <w:rFonts w:eastAsia="Times New Roman" w:cstheme="minorHAnsi"/>
          <w:sz w:val="22"/>
          <w:szCs w:val="22"/>
        </w:rPr>
        <w:t>.</w:t>
      </w:r>
    </w:p>
    <w:p w14:paraId="3AB0E42D" w14:textId="031ED540" w:rsidR="00F95817" w:rsidRPr="0051573C" w:rsidRDefault="00F95817" w:rsidP="00F95817">
      <w:pPr>
        <w:pStyle w:val="ListParagraph"/>
        <w:numPr>
          <w:ilvl w:val="0"/>
          <w:numId w:val="35"/>
        </w:numPr>
        <w:rPr>
          <w:rFonts w:eastAsia="Times New Roman" w:cstheme="minorHAnsi"/>
          <w:sz w:val="22"/>
          <w:szCs w:val="22"/>
        </w:rPr>
      </w:pPr>
      <w:r w:rsidRPr="0051573C">
        <w:rPr>
          <w:rFonts w:eastAsia="Times New Roman" w:cstheme="minorHAnsi"/>
          <w:sz w:val="22"/>
          <w:szCs w:val="22"/>
        </w:rPr>
        <w:t xml:space="preserve">She had them break into small groups and concentrate in discussing the following questions: </w:t>
      </w:r>
    </w:p>
    <w:p w14:paraId="67BE87F6" w14:textId="77777777" w:rsidR="003C1C4E" w:rsidRPr="0051573C" w:rsidRDefault="0051573C" w:rsidP="00F95817">
      <w:pPr>
        <w:pStyle w:val="ListParagraph"/>
        <w:numPr>
          <w:ilvl w:val="1"/>
          <w:numId w:val="35"/>
        </w:numPr>
        <w:rPr>
          <w:rFonts w:eastAsia="Times New Roman" w:cstheme="minorHAnsi"/>
          <w:sz w:val="22"/>
          <w:szCs w:val="22"/>
        </w:rPr>
      </w:pPr>
      <w:r w:rsidRPr="0051573C">
        <w:rPr>
          <w:rFonts w:eastAsia="Times New Roman" w:cstheme="minorHAnsi"/>
          <w:sz w:val="22"/>
          <w:szCs w:val="22"/>
        </w:rPr>
        <w:t>What are the strengths of the current APTA clinical assessment tool (CPI)? </w:t>
      </w:r>
    </w:p>
    <w:p w14:paraId="1372DD55" w14:textId="77777777" w:rsidR="003C1C4E" w:rsidRPr="0051573C" w:rsidRDefault="0051573C" w:rsidP="00F95817">
      <w:pPr>
        <w:pStyle w:val="ListParagraph"/>
        <w:numPr>
          <w:ilvl w:val="1"/>
          <w:numId w:val="35"/>
        </w:numPr>
        <w:rPr>
          <w:rFonts w:eastAsia="Times New Roman" w:cstheme="minorHAnsi"/>
          <w:sz w:val="22"/>
          <w:szCs w:val="22"/>
        </w:rPr>
      </w:pPr>
      <w:r w:rsidRPr="0051573C">
        <w:rPr>
          <w:rFonts w:eastAsia="Times New Roman" w:cstheme="minorHAnsi"/>
          <w:sz w:val="22"/>
          <w:szCs w:val="22"/>
        </w:rPr>
        <w:t>What are the weaknesses of the current APTA clinical assessment tool (CPI)?</w:t>
      </w:r>
    </w:p>
    <w:p w14:paraId="38A1CE1C" w14:textId="77777777" w:rsidR="003C1C4E" w:rsidRPr="0051573C" w:rsidRDefault="0051573C" w:rsidP="00F95817">
      <w:pPr>
        <w:pStyle w:val="ListParagraph"/>
        <w:numPr>
          <w:ilvl w:val="1"/>
          <w:numId w:val="35"/>
        </w:numPr>
        <w:rPr>
          <w:rFonts w:eastAsia="Times New Roman" w:cstheme="minorHAnsi"/>
          <w:sz w:val="22"/>
          <w:szCs w:val="22"/>
        </w:rPr>
      </w:pPr>
      <w:r w:rsidRPr="0051573C">
        <w:rPr>
          <w:rFonts w:eastAsia="Times New Roman" w:cstheme="minorHAnsi"/>
          <w:sz w:val="22"/>
          <w:szCs w:val="22"/>
        </w:rPr>
        <w:t>What would be your top priority (priorities) in developing a new clinical assessment tool?</w:t>
      </w:r>
    </w:p>
    <w:p w14:paraId="326CE5E9" w14:textId="77777777" w:rsidR="003C1C4E" w:rsidRPr="0051573C" w:rsidRDefault="0051573C" w:rsidP="00F95817">
      <w:pPr>
        <w:pStyle w:val="ListParagraph"/>
        <w:numPr>
          <w:ilvl w:val="1"/>
          <w:numId w:val="35"/>
        </w:numPr>
        <w:rPr>
          <w:rFonts w:eastAsia="Times New Roman" w:cstheme="minorHAnsi"/>
          <w:sz w:val="22"/>
          <w:szCs w:val="22"/>
        </w:rPr>
      </w:pPr>
      <w:r w:rsidRPr="0051573C">
        <w:rPr>
          <w:rFonts w:eastAsia="Times New Roman" w:cstheme="minorHAnsi"/>
          <w:sz w:val="22"/>
          <w:szCs w:val="22"/>
        </w:rPr>
        <w:t>Please submit your group responses to the following link:</w:t>
      </w:r>
    </w:p>
    <w:p w14:paraId="16BCD80A" w14:textId="2C923C0C" w:rsidR="003C1C4E" w:rsidRPr="0051573C" w:rsidRDefault="006B2C2B" w:rsidP="00F95817">
      <w:pPr>
        <w:pStyle w:val="ListParagraph"/>
        <w:numPr>
          <w:ilvl w:val="2"/>
          <w:numId w:val="35"/>
        </w:numPr>
        <w:rPr>
          <w:rFonts w:eastAsia="Times New Roman" w:cstheme="minorHAnsi"/>
          <w:sz w:val="22"/>
          <w:szCs w:val="22"/>
        </w:rPr>
      </w:pPr>
      <w:hyperlink r:id="rId21" w:history="1">
        <w:r w:rsidR="007B6F6B" w:rsidRPr="008A1DC6">
          <w:rPr>
            <w:rStyle w:val="Hyperlink"/>
            <w:rFonts w:eastAsia="Times New Roman" w:cstheme="minorHAnsi"/>
            <w:sz w:val="22"/>
            <w:szCs w:val="22"/>
          </w:rPr>
          <w:t>https://slu.az1.qualtrics.com/jfe/form/SV_9oE7USL6QVb4tIV</w:t>
        </w:r>
      </w:hyperlink>
    </w:p>
    <w:p w14:paraId="65B8BA8B" w14:textId="77777777" w:rsidR="003C1C4E" w:rsidRPr="0051573C" w:rsidRDefault="0051573C" w:rsidP="00F95817">
      <w:pPr>
        <w:pStyle w:val="ListParagraph"/>
        <w:numPr>
          <w:ilvl w:val="1"/>
          <w:numId w:val="35"/>
        </w:numPr>
        <w:rPr>
          <w:rFonts w:eastAsia="Times New Roman" w:cstheme="minorHAnsi"/>
          <w:sz w:val="22"/>
          <w:szCs w:val="22"/>
        </w:rPr>
      </w:pPr>
      <w:r w:rsidRPr="0051573C">
        <w:rPr>
          <w:rFonts w:eastAsia="Times New Roman" w:cstheme="minorHAnsi"/>
          <w:sz w:val="22"/>
          <w:szCs w:val="22"/>
        </w:rPr>
        <w:t>Link will remain open until 11:59 p.m. Feb 8, 2019</w:t>
      </w:r>
    </w:p>
    <w:p w14:paraId="31BA95C1" w14:textId="1C5C7B79" w:rsidR="00F95817" w:rsidRPr="0051573C" w:rsidRDefault="00F95817" w:rsidP="00F95817">
      <w:pPr>
        <w:numPr>
          <w:ilvl w:val="0"/>
          <w:numId w:val="35"/>
        </w:numPr>
        <w:rPr>
          <w:rFonts w:cstheme="minorHAnsi"/>
          <w:sz w:val="22"/>
          <w:szCs w:val="22"/>
        </w:rPr>
      </w:pPr>
      <w:r w:rsidRPr="0051573C">
        <w:rPr>
          <w:rFonts w:cstheme="minorHAnsi"/>
          <w:sz w:val="22"/>
          <w:szCs w:val="22"/>
        </w:rPr>
        <w:t xml:space="preserve">She encouraged everyone to share this poll with their consortiums </w:t>
      </w:r>
    </w:p>
    <w:p w14:paraId="51508038" w14:textId="1853C24E" w:rsidR="00F95817" w:rsidRPr="0051573C" w:rsidRDefault="00F95817" w:rsidP="00F95817">
      <w:pPr>
        <w:numPr>
          <w:ilvl w:val="0"/>
          <w:numId w:val="35"/>
        </w:numPr>
        <w:rPr>
          <w:rFonts w:cstheme="minorHAnsi"/>
          <w:sz w:val="22"/>
          <w:szCs w:val="22"/>
        </w:rPr>
      </w:pPr>
      <w:r w:rsidRPr="0051573C">
        <w:rPr>
          <w:rFonts w:cstheme="minorHAnsi"/>
          <w:sz w:val="22"/>
          <w:szCs w:val="22"/>
        </w:rPr>
        <w:t>Final points:</w:t>
      </w:r>
    </w:p>
    <w:p w14:paraId="635C9D3B" w14:textId="77777777" w:rsidR="003C1C4E" w:rsidRPr="0051573C" w:rsidRDefault="0051573C" w:rsidP="00F95817">
      <w:pPr>
        <w:numPr>
          <w:ilvl w:val="1"/>
          <w:numId w:val="35"/>
        </w:numPr>
        <w:rPr>
          <w:rFonts w:cstheme="minorHAnsi"/>
          <w:sz w:val="22"/>
          <w:szCs w:val="22"/>
        </w:rPr>
      </w:pPr>
      <w:r w:rsidRPr="0051573C">
        <w:rPr>
          <w:rFonts w:cstheme="minorHAnsi"/>
          <w:sz w:val="22"/>
          <w:szCs w:val="22"/>
        </w:rPr>
        <w:t>CHECK OUT THE NEW CESIG PAGE ON THE NEW APTE WEBSITE</w:t>
      </w:r>
    </w:p>
    <w:p w14:paraId="7308D279" w14:textId="77777777" w:rsidR="003C1C4E" w:rsidRPr="0051573C" w:rsidRDefault="0051573C" w:rsidP="00F95817">
      <w:pPr>
        <w:numPr>
          <w:ilvl w:val="1"/>
          <w:numId w:val="35"/>
        </w:numPr>
        <w:rPr>
          <w:rFonts w:cstheme="minorHAnsi"/>
          <w:sz w:val="22"/>
          <w:szCs w:val="22"/>
        </w:rPr>
      </w:pPr>
      <w:r w:rsidRPr="0051573C">
        <w:rPr>
          <w:rFonts w:cstheme="minorHAnsi"/>
          <w:sz w:val="22"/>
          <w:szCs w:val="22"/>
        </w:rPr>
        <w:t>KEEP AN EYE ON THE HUB FOR OUTCOME FROM SURVEY</w:t>
      </w:r>
    </w:p>
    <w:p w14:paraId="14461699" w14:textId="6F5D6F08" w:rsidR="003C1C4E" w:rsidRPr="0051573C" w:rsidRDefault="0051573C" w:rsidP="00F95817">
      <w:pPr>
        <w:numPr>
          <w:ilvl w:val="1"/>
          <w:numId w:val="35"/>
        </w:numPr>
        <w:rPr>
          <w:rFonts w:cstheme="minorHAnsi"/>
          <w:sz w:val="22"/>
          <w:szCs w:val="22"/>
        </w:rPr>
      </w:pPr>
      <w:r w:rsidRPr="0051573C">
        <w:rPr>
          <w:rFonts w:cstheme="minorHAnsi"/>
          <w:sz w:val="22"/>
          <w:szCs w:val="22"/>
        </w:rPr>
        <w:t>WE WILL SEE YOU AT ELC 2019 IN BELLEVUE, WASHINGTON</w:t>
      </w:r>
      <w:r w:rsidR="00F95817" w:rsidRPr="0051573C">
        <w:rPr>
          <w:rFonts w:cstheme="minorHAnsi"/>
          <w:sz w:val="22"/>
          <w:szCs w:val="22"/>
        </w:rPr>
        <w:t>,</w:t>
      </w:r>
      <w:r w:rsidRPr="0051573C">
        <w:rPr>
          <w:rFonts w:cstheme="minorHAnsi"/>
          <w:sz w:val="22"/>
          <w:szCs w:val="22"/>
        </w:rPr>
        <w:t xml:space="preserve"> OCTOBER 18-20</w:t>
      </w:r>
    </w:p>
    <w:p w14:paraId="22F98AA7" w14:textId="50E048FB" w:rsidR="00F95817" w:rsidRPr="0051573C" w:rsidRDefault="00F95817" w:rsidP="00F95817">
      <w:pPr>
        <w:numPr>
          <w:ilvl w:val="0"/>
          <w:numId w:val="35"/>
        </w:numPr>
        <w:rPr>
          <w:rFonts w:cstheme="minorHAnsi"/>
          <w:sz w:val="22"/>
          <w:szCs w:val="22"/>
        </w:rPr>
      </w:pPr>
      <w:r w:rsidRPr="0051573C">
        <w:rPr>
          <w:rFonts w:cstheme="minorHAnsi"/>
          <w:sz w:val="22"/>
          <w:szCs w:val="22"/>
        </w:rPr>
        <w:t>Meeting adjourned at: 9:58 am</w:t>
      </w:r>
    </w:p>
    <w:sectPr w:rsidR="00F95817" w:rsidRPr="0051573C" w:rsidSect="00166C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ppleSystemUIFon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42E4F"/>
    <w:multiLevelType w:val="hybridMultilevel"/>
    <w:tmpl w:val="6EC64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D93D41"/>
    <w:multiLevelType w:val="hybridMultilevel"/>
    <w:tmpl w:val="41A82C64"/>
    <w:lvl w:ilvl="0" w:tplc="751C36B4">
      <w:start w:val="1"/>
      <w:numFmt w:val="bullet"/>
      <w:lvlText w:val="•"/>
      <w:lvlJc w:val="left"/>
      <w:pPr>
        <w:tabs>
          <w:tab w:val="num" w:pos="720"/>
        </w:tabs>
        <w:ind w:left="720" w:hanging="360"/>
      </w:pPr>
      <w:rPr>
        <w:rFonts w:ascii="Arial" w:hAnsi="Arial" w:hint="default"/>
      </w:rPr>
    </w:lvl>
    <w:lvl w:ilvl="1" w:tplc="26F86888" w:tentative="1">
      <w:start w:val="1"/>
      <w:numFmt w:val="bullet"/>
      <w:lvlText w:val="•"/>
      <w:lvlJc w:val="left"/>
      <w:pPr>
        <w:tabs>
          <w:tab w:val="num" w:pos="1440"/>
        </w:tabs>
        <w:ind w:left="1440" w:hanging="360"/>
      </w:pPr>
      <w:rPr>
        <w:rFonts w:ascii="Arial" w:hAnsi="Arial" w:hint="default"/>
      </w:rPr>
    </w:lvl>
    <w:lvl w:ilvl="2" w:tplc="8DA0A800" w:tentative="1">
      <w:start w:val="1"/>
      <w:numFmt w:val="bullet"/>
      <w:lvlText w:val="•"/>
      <w:lvlJc w:val="left"/>
      <w:pPr>
        <w:tabs>
          <w:tab w:val="num" w:pos="2160"/>
        </w:tabs>
        <w:ind w:left="2160" w:hanging="360"/>
      </w:pPr>
      <w:rPr>
        <w:rFonts w:ascii="Arial" w:hAnsi="Arial" w:hint="default"/>
      </w:rPr>
    </w:lvl>
    <w:lvl w:ilvl="3" w:tplc="B31CEAA6" w:tentative="1">
      <w:start w:val="1"/>
      <w:numFmt w:val="bullet"/>
      <w:lvlText w:val="•"/>
      <w:lvlJc w:val="left"/>
      <w:pPr>
        <w:tabs>
          <w:tab w:val="num" w:pos="2880"/>
        </w:tabs>
        <w:ind w:left="2880" w:hanging="360"/>
      </w:pPr>
      <w:rPr>
        <w:rFonts w:ascii="Arial" w:hAnsi="Arial" w:hint="default"/>
      </w:rPr>
    </w:lvl>
    <w:lvl w:ilvl="4" w:tplc="76CE584C" w:tentative="1">
      <w:start w:val="1"/>
      <w:numFmt w:val="bullet"/>
      <w:lvlText w:val="•"/>
      <w:lvlJc w:val="left"/>
      <w:pPr>
        <w:tabs>
          <w:tab w:val="num" w:pos="3600"/>
        </w:tabs>
        <w:ind w:left="3600" w:hanging="360"/>
      </w:pPr>
      <w:rPr>
        <w:rFonts w:ascii="Arial" w:hAnsi="Arial" w:hint="default"/>
      </w:rPr>
    </w:lvl>
    <w:lvl w:ilvl="5" w:tplc="B88C632C" w:tentative="1">
      <w:start w:val="1"/>
      <w:numFmt w:val="bullet"/>
      <w:lvlText w:val="•"/>
      <w:lvlJc w:val="left"/>
      <w:pPr>
        <w:tabs>
          <w:tab w:val="num" w:pos="4320"/>
        </w:tabs>
        <w:ind w:left="4320" w:hanging="360"/>
      </w:pPr>
      <w:rPr>
        <w:rFonts w:ascii="Arial" w:hAnsi="Arial" w:hint="default"/>
      </w:rPr>
    </w:lvl>
    <w:lvl w:ilvl="6" w:tplc="015ECAEA" w:tentative="1">
      <w:start w:val="1"/>
      <w:numFmt w:val="bullet"/>
      <w:lvlText w:val="•"/>
      <w:lvlJc w:val="left"/>
      <w:pPr>
        <w:tabs>
          <w:tab w:val="num" w:pos="5040"/>
        </w:tabs>
        <w:ind w:left="5040" w:hanging="360"/>
      </w:pPr>
      <w:rPr>
        <w:rFonts w:ascii="Arial" w:hAnsi="Arial" w:hint="default"/>
      </w:rPr>
    </w:lvl>
    <w:lvl w:ilvl="7" w:tplc="F208D23E" w:tentative="1">
      <w:start w:val="1"/>
      <w:numFmt w:val="bullet"/>
      <w:lvlText w:val="•"/>
      <w:lvlJc w:val="left"/>
      <w:pPr>
        <w:tabs>
          <w:tab w:val="num" w:pos="5760"/>
        </w:tabs>
        <w:ind w:left="5760" w:hanging="360"/>
      </w:pPr>
      <w:rPr>
        <w:rFonts w:ascii="Arial" w:hAnsi="Arial" w:hint="default"/>
      </w:rPr>
    </w:lvl>
    <w:lvl w:ilvl="8" w:tplc="15D04E68"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256394F"/>
    <w:multiLevelType w:val="hybridMultilevel"/>
    <w:tmpl w:val="7786C1E6"/>
    <w:lvl w:ilvl="0" w:tplc="285EE52E">
      <w:start w:val="1"/>
      <w:numFmt w:val="bullet"/>
      <w:lvlText w:val="•"/>
      <w:lvlJc w:val="left"/>
      <w:pPr>
        <w:tabs>
          <w:tab w:val="num" w:pos="720"/>
        </w:tabs>
        <w:ind w:left="720" w:hanging="360"/>
      </w:pPr>
      <w:rPr>
        <w:rFonts w:ascii="Arial" w:hAnsi="Arial" w:hint="default"/>
      </w:rPr>
    </w:lvl>
    <w:lvl w:ilvl="1" w:tplc="D55E0FF4" w:tentative="1">
      <w:start w:val="1"/>
      <w:numFmt w:val="bullet"/>
      <w:lvlText w:val="•"/>
      <w:lvlJc w:val="left"/>
      <w:pPr>
        <w:tabs>
          <w:tab w:val="num" w:pos="1440"/>
        </w:tabs>
        <w:ind w:left="1440" w:hanging="360"/>
      </w:pPr>
      <w:rPr>
        <w:rFonts w:ascii="Arial" w:hAnsi="Arial" w:hint="default"/>
      </w:rPr>
    </w:lvl>
    <w:lvl w:ilvl="2" w:tplc="59D84302" w:tentative="1">
      <w:start w:val="1"/>
      <w:numFmt w:val="bullet"/>
      <w:lvlText w:val="•"/>
      <w:lvlJc w:val="left"/>
      <w:pPr>
        <w:tabs>
          <w:tab w:val="num" w:pos="2160"/>
        </w:tabs>
        <w:ind w:left="2160" w:hanging="360"/>
      </w:pPr>
      <w:rPr>
        <w:rFonts w:ascii="Arial" w:hAnsi="Arial" w:hint="default"/>
      </w:rPr>
    </w:lvl>
    <w:lvl w:ilvl="3" w:tplc="08B6934E" w:tentative="1">
      <w:start w:val="1"/>
      <w:numFmt w:val="bullet"/>
      <w:lvlText w:val="•"/>
      <w:lvlJc w:val="left"/>
      <w:pPr>
        <w:tabs>
          <w:tab w:val="num" w:pos="2880"/>
        </w:tabs>
        <w:ind w:left="2880" w:hanging="360"/>
      </w:pPr>
      <w:rPr>
        <w:rFonts w:ascii="Arial" w:hAnsi="Arial" w:hint="default"/>
      </w:rPr>
    </w:lvl>
    <w:lvl w:ilvl="4" w:tplc="857EA490" w:tentative="1">
      <w:start w:val="1"/>
      <w:numFmt w:val="bullet"/>
      <w:lvlText w:val="•"/>
      <w:lvlJc w:val="left"/>
      <w:pPr>
        <w:tabs>
          <w:tab w:val="num" w:pos="3600"/>
        </w:tabs>
        <w:ind w:left="3600" w:hanging="360"/>
      </w:pPr>
      <w:rPr>
        <w:rFonts w:ascii="Arial" w:hAnsi="Arial" w:hint="default"/>
      </w:rPr>
    </w:lvl>
    <w:lvl w:ilvl="5" w:tplc="A1D28AB0" w:tentative="1">
      <w:start w:val="1"/>
      <w:numFmt w:val="bullet"/>
      <w:lvlText w:val="•"/>
      <w:lvlJc w:val="left"/>
      <w:pPr>
        <w:tabs>
          <w:tab w:val="num" w:pos="4320"/>
        </w:tabs>
        <w:ind w:left="4320" w:hanging="360"/>
      </w:pPr>
      <w:rPr>
        <w:rFonts w:ascii="Arial" w:hAnsi="Arial" w:hint="default"/>
      </w:rPr>
    </w:lvl>
    <w:lvl w:ilvl="6" w:tplc="016AB0C8" w:tentative="1">
      <w:start w:val="1"/>
      <w:numFmt w:val="bullet"/>
      <w:lvlText w:val="•"/>
      <w:lvlJc w:val="left"/>
      <w:pPr>
        <w:tabs>
          <w:tab w:val="num" w:pos="5040"/>
        </w:tabs>
        <w:ind w:left="5040" w:hanging="360"/>
      </w:pPr>
      <w:rPr>
        <w:rFonts w:ascii="Arial" w:hAnsi="Arial" w:hint="default"/>
      </w:rPr>
    </w:lvl>
    <w:lvl w:ilvl="7" w:tplc="60A29212" w:tentative="1">
      <w:start w:val="1"/>
      <w:numFmt w:val="bullet"/>
      <w:lvlText w:val="•"/>
      <w:lvlJc w:val="left"/>
      <w:pPr>
        <w:tabs>
          <w:tab w:val="num" w:pos="5760"/>
        </w:tabs>
        <w:ind w:left="5760" w:hanging="360"/>
      </w:pPr>
      <w:rPr>
        <w:rFonts w:ascii="Arial" w:hAnsi="Arial" w:hint="default"/>
      </w:rPr>
    </w:lvl>
    <w:lvl w:ilvl="8" w:tplc="2BCE0CE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7C0264"/>
    <w:multiLevelType w:val="hybridMultilevel"/>
    <w:tmpl w:val="C5B0855C"/>
    <w:lvl w:ilvl="0" w:tplc="393867EE">
      <w:start w:val="1"/>
      <w:numFmt w:val="bullet"/>
      <w:lvlText w:val="•"/>
      <w:lvlJc w:val="left"/>
      <w:pPr>
        <w:tabs>
          <w:tab w:val="num" w:pos="1080"/>
        </w:tabs>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655BE2"/>
    <w:multiLevelType w:val="hybridMultilevel"/>
    <w:tmpl w:val="7CECDC9E"/>
    <w:lvl w:ilvl="0" w:tplc="D348EF3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F418B9"/>
    <w:multiLevelType w:val="hybridMultilevel"/>
    <w:tmpl w:val="697407DE"/>
    <w:lvl w:ilvl="0" w:tplc="0F28E674">
      <w:start w:val="1"/>
      <w:numFmt w:val="bullet"/>
      <w:lvlText w:val="•"/>
      <w:lvlJc w:val="left"/>
      <w:pPr>
        <w:tabs>
          <w:tab w:val="num" w:pos="720"/>
        </w:tabs>
        <w:ind w:left="720" w:hanging="360"/>
      </w:pPr>
      <w:rPr>
        <w:rFonts w:ascii="Arial" w:hAnsi="Arial" w:hint="default"/>
      </w:rPr>
    </w:lvl>
    <w:lvl w:ilvl="1" w:tplc="8DE6542E" w:tentative="1">
      <w:start w:val="1"/>
      <w:numFmt w:val="bullet"/>
      <w:lvlText w:val="•"/>
      <w:lvlJc w:val="left"/>
      <w:pPr>
        <w:tabs>
          <w:tab w:val="num" w:pos="1440"/>
        </w:tabs>
        <w:ind w:left="1440" w:hanging="360"/>
      </w:pPr>
      <w:rPr>
        <w:rFonts w:ascii="Arial" w:hAnsi="Arial" w:hint="default"/>
      </w:rPr>
    </w:lvl>
    <w:lvl w:ilvl="2" w:tplc="D02CBFD2" w:tentative="1">
      <w:start w:val="1"/>
      <w:numFmt w:val="bullet"/>
      <w:lvlText w:val="•"/>
      <w:lvlJc w:val="left"/>
      <w:pPr>
        <w:tabs>
          <w:tab w:val="num" w:pos="2160"/>
        </w:tabs>
        <w:ind w:left="2160" w:hanging="360"/>
      </w:pPr>
      <w:rPr>
        <w:rFonts w:ascii="Arial" w:hAnsi="Arial" w:hint="default"/>
      </w:rPr>
    </w:lvl>
    <w:lvl w:ilvl="3" w:tplc="93DE1978" w:tentative="1">
      <w:start w:val="1"/>
      <w:numFmt w:val="bullet"/>
      <w:lvlText w:val="•"/>
      <w:lvlJc w:val="left"/>
      <w:pPr>
        <w:tabs>
          <w:tab w:val="num" w:pos="2880"/>
        </w:tabs>
        <w:ind w:left="2880" w:hanging="360"/>
      </w:pPr>
      <w:rPr>
        <w:rFonts w:ascii="Arial" w:hAnsi="Arial" w:hint="default"/>
      </w:rPr>
    </w:lvl>
    <w:lvl w:ilvl="4" w:tplc="645A5ECC" w:tentative="1">
      <w:start w:val="1"/>
      <w:numFmt w:val="bullet"/>
      <w:lvlText w:val="•"/>
      <w:lvlJc w:val="left"/>
      <w:pPr>
        <w:tabs>
          <w:tab w:val="num" w:pos="3600"/>
        </w:tabs>
        <w:ind w:left="3600" w:hanging="360"/>
      </w:pPr>
      <w:rPr>
        <w:rFonts w:ascii="Arial" w:hAnsi="Arial" w:hint="default"/>
      </w:rPr>
    </w:lvl>
    <w:lvl w:ilvl="5" w:tplc="0B5E5298" w:tentative="1">
      <w:start w:val="1"/>
      <w:numFmt w:val="bullet"/>
      <w:lvlText w:val="•"/>
      <w:lvlJc w:val="left"/>
      <w:pPr>
        <w:tabs>
          <w:tab w:val="num" w:pos="4320"/>
        </w:tabs>
        <w:ind w:left="4320" w:hanging="360"/>
      </w:pPr>
      <w:rPr>
        <w:rFonts w:ascii="Arial" w:hAnsi="Arial" w:hint="default"/>
      </w:rPr>
    </w:lvl>
    <w:lvl w:ilvl="6" w:tplc="E6A008DE" w:tentative="1">
      <w:start w:val="1"/>
      <w:numFmt w:val="bullet"/>
      <w:lvlText w:val="•"/>
      <w:lvlJc w:val="left"/>
      <w:pPr>
        <w:tabs>
          <w:tab w:val="num" w:pos="5040"/>
        </w:tabs>
        <w:ind w:left="5040" w:hanging="360"/>
      </w:pPr>
      <w:rPr>
        <w:rFonts w:ascii="Arial" w:hAnsi="Arial" w:hint="default"/>
      </w:rPr>
    </w:lvl>
    <w:lvl w:ilvl="7" w:tplc="AF1E93A2" w:tentative="1">
      <w:start w:val="1"/>
      <w:numFmt w:val="bullet"/>
      <w:lvlText w:val="•"/>
      <w:lvlJc w:val="left"/>
      <w:pPr>
        <w:tabs>
          <w:tab w:val="num" w:pos="5760"/>
        </w:tabs>
        <w:ind w:left="5760" w:hanging="360"/>
      </w:pPr>
      <w:rPr>
        <w:rFonts w:ascii="Arial" w:hAnsi="Arial" w:hint="default"/>
      </w:rPr>
    </w:lvl>
    <w:lvl w:ilvl="8" w:tplc="350ECD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D7702D4"/>
    <w:multiLevelType w:val="hybridMultilevel"/>
    <w:tmpl w:val="4D66C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601EA"/>
    <w:multiLevelType w:val="hybridMultilevel"/>
    <w:tmpl w:val="2FFA1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D167CF"/>
    <w:multiLevelType w:val="hybridMultilevel"/>
    <w:tmpl w:val="940C25B0"/>
    <w:lvl w:ilvl="0" w:tplc="42CAC270">
      <w:start w:val="1"/>
      <w:numFmt w:val="bullet"/>
      <w:lvlText w:val="•"/>
      <w:lvlJc w:val="left"/>
      <w:pPr>
        <w:tabs>
          <w:tab w:val="num" w:pos="720"/>
        </w:tabs>
        <w:ind w:left="720" w:hanging="360"/>
      </w:pPr>
      <w:rPr>
        <w:rFonts w:ascii="Arial" w:hAnsi="Arial" w:hint="default"/>
      </w:rPr>
    </w:lvl>
    <w:lvl w:ilvl="1" w:tplc="F606FFE4">
      <w:start w:val="1"/>
      <w:numFmt w:val="bullet"/>
      <w:lvlText w:val="•"/>
      <w:lvlJc w:val="left"/>
      <w:pPr>
        <w:tabs>
          <w:tab w:val="num" w:pos="1440"/>
        </w:tabs>
        <w:ind w:left="1440" w:hanging="360"/>
      </w:pPr>
      <w:rPr>
        <w:rFonts w:ascii="Arial" w:hAnsi="Arial" w:hint="default"/>
      </w:rPr>
    </w:lvl>
    <w:lvl w:ilvl="2" w:tplc="7918FDC6">
      <w:start w:val="1"/>
      <w:numFmt w:val="bullet"/>
      <w:lvlText w:val="•"/>
      <w:lvlJc w:val="left"/>
      <w:pPr>
        <w:tabs>
          <w:tab w:val="num" w:pos="2160"/>
        </w:tabs>
        <w:ind w:left="2160" w:hanging="360"/>
      </w:pPr>
      <w:rPr>
        <w:rFonts w:ascii="Arial" w:hAnsi="Arial" w:hint="default"/>
      </w:rPr>
    </w:lvl>
    <w:lvl w:ilvl="3" w:tplc="55B44EA2" w:tentative="1">
      <w:start w:val="1"/>
      <w:numFmt w:val="bullet"/>
      <w:lvlText w:val="•"/>
      <w:lvlJc w:val="left"/>
      <w:pPr>
        <w:tabs>
          <w:tab w:val="num" w:pos="2880"/>
        </w:tabs>
        <w:ind w:left="2880" w:hanging="360"/>
      </w:pPr>
      <w:rPr>
        <w:rFonts w:ascii="Arial" w:hAnsi="Arial" w:hint="default"/>
      </w:rPr>
    </w:lvl>
    <w:lvl w:ilvl="4" w:tplc="2CF29E08" w:tentative="1">
      <w:start w:val="1"/>
      <w:numFmt w:val="bullet"/>
      <w:lvlText w:val="•"/>
      <w:lvlJc w:val="left"/>
      <w:pPr>
        <w:tabs>
          <w:tab w:val="num" w:pos="3600"/>
        </w:tabs>
        <w:ind w:left="3600" w:hanging="360"/>
      </w:pPr>
      <w:rPr>
        <w:rFonts w:ascii="Arial" w:hAnsi="Arial" w:hint="default"/>
      </w:rPr>
    </w:lvl>
    <w:lvl w:ilvl="5" w:tplc="233624FC" w:tentative="1">
      <w:start w:val="1"/>
      <w:numFmt w:val="bullet"/>
      <w:lvlText w:val="•"/>
      <w:lvlJc w:val="left"/>
      <w:pPr>
        <w:tabs>
          <w:tab w:val="num" w:pos="4320"/>
        </w:tabs>
        <w:ind w:left="4320" w:hanging="360"/>
      </w:pPr>
      <w:rPr>
        <w:rFonts w:ascii="Arial" w:hAnsi="Arial" w:hint="default"/>
      </w:rPr>
    </w:lvl>
    <w:lvl w:ilvl="6" w:tplc="592C4D86" w:tentative="1">
      <w:start w:val="1"/>
      <w:numFmt w:val="bullet"/>
      <w:lvlText w:val="•"/>
      <w:lvlJc w:val="left"/>
      <w:pPr>
        <w:tabs>
          <w:tab w:val="num" w:pos="5040"/>
        </w:tabs>
        <w:ind w:left="5040" w:hanging="360"/>
      </w:pPr>
      <w:rPr>
        <w:rFonts w:ascii="Arial" w:hAnsi="Arial" w:hint="default"/>
      </w:rPr>
    </w:lvl>
    <w:lvl w:ilvl="7" w:tplc="97202058" w:tentative="1">
      <w:start w:val="1"/>
      <w:numFmt w:val="bullet"/>
      <w:lvlText w:val="•"/>
      <w:lvlJc w:val="left"/>
      <w:pPr>
        <w:tabs>
          <w:tab w:val="num" w:pos="5760"/>
        </w:tabs>
        <w:ind w:left="5760" w:hanging="360"/>
      </w:pPr>
      <w:rPr>
        <w:rFonts w:ascii="Arial" w:hAnsi="Arial" w:hint="default"/>
      </w:rPr>
    </w:lvl>
    <w:lvl w:ilvl="8" w:tplc="302A254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6704359"/>
    <w:multiLevelType w:val="hybridMultilevel"/>
    <w:tmpl w:val="C3005F40"/>
    <w:lvl w:ilvl="0" w:tplc="A5E24FD8">
      <w:start w:val="1"/>
      <w:numFmt w:val="bullet"/>
      <w:lvlText w:val="•"/>
      <w:lvlJc w:val="left"/>
      <w:pPr>
        <w:tabs>
          <w:tab w:val="num" w:pos="720"/>
        </w:tabs>
        <w:ind w:left="720" w:hanging="360"/>
      </w:pPr>
      <w:rPr>
        <w:rFonts w:ascii="Arial" w:hAnsi="Arial" w:hint="default"/>
      </w:rPr>
    </w:lvl>
    <w:lvl w:ilvl="1" w:tplc="934AE3F2" w:tentative="1">
      <w:start w:val="1"/>
      <w:numFmt w:val="bullet"/>
      <w:lvlText w:val="•"/>
      <w:lvlJc w:val="left"/>
      <w:pPr>
        <w:tabs>
          <w:tab w:val="num" w:pos="1440"/>
        </w:tabs>
        <w:ind w:left="1440" w:hanging="360"/>
      </w:pPr>
      <w:rPr>
        <w:rFonts w:ascii="Arial" w:hAnsi="Arial" w:hint="default"/>
      </w:rPr>
    </w:lvl>
    <w:lvl w:ilvl="2" w:tplc="4C1ACED4" w:tentative="1">
      <w:start w:val="1"/>
      <w:numFmt w:val="bullet"/>
      <w:lvlText w:val="•"/>
      <w:lvlJc w:val="left"/>
      <w:pPr>
        <w:tabs>
          <w:tab w:val="num" w:pos="2160"/>
        </w:tabs>
        <w:ind w:left="2160" w:hanging="360"/>
      </w:pPr>
      <w:rPr>
        <w:rFonts w:ascii="Arial" w:hAnsi="Arial" w:hint="default"/>
      </w:rPr>
    </w:lvl>
    <w:lvl w:ilvl="3" w:tplc="411E954C" w:tentative="1">
      <w:start w:val="1"/>
      <w:numFmt w:val="bullet"/>
      <w:lvlText w:val="•"/>
      <w:lvlJc w:val="left"/>
      <w:pPr>
        <w:tabs>
          <w:tab w:val="num" w:pos="2880"/>
        </w:tabs>
        <w:ind w:left="2880" w:hanging="360"/>
      </w:pPr>
      <w:rPr>
        <w:rFonts w:ascii="Arial" w:hAnsi="Arial" w:hint="default"/>
      </w:rPr>
    </w:lvl>
    <w:lvl w:ilvl="4" w:tplc="0F7C897E" w:tentative="1">
      <w:start w:val="1"/>
      <w:numFmt w:val="bullet"/>
      <w:lvlText w:val="•"/>
      <w:lvlJc w:val="left"/>
      <w:pPr>
        <w:tabs>
          <w:tab w:val="num" w:pos="3600"/>
        </w:tabs>
        <w:ind w:left="3600" w:hanging="360"/>
      </w:pPr>
      <w:rPr>
        <w:rFonts w:ascii="Arial" w:hAnsi="Arial" w:hint="default"/>
      </w:rPr>
    </w:lvl>
    <w:lvl w:ilvl="5" w:tplc="17C66662" w:tentative="1">
      <w:start w:val="1"/>
      <w:numFmt w:val="bullet"/>
      <w:lvlText w:val="•"/>
      <w:lvlJc w:val="left"/>
      <w:pPr>
        <w:tabs>
          <w:tab w:val="num" w:pos="4320"/>
        </w:tabs>
        <w:ind w:left="4320" w:hanging="360"/>
      </w:pPr>
      <w:rPr>
        <w:rFonts w:ascii="Arial" w:hAnsi="Arial" w:hint="default"/>
      </w:rPr>
    </w:lvl>
    <w:lvl w:ilvl="6" w:tplc="2F74FDBE" w:tentative="1">
      <w:start w:val="1"/>
      <w:numFmt w:val="bullet"/>
      <w:lvlText w:val="•"/>
      <w:lvlJc w:val="left"/>
      <w:pPr>
        <w:tabs>
          <w:tab w:val="num" w:pos="5040"/>
        </w:tabs>
        <w:ind w:left="5040" w:hanging="360"/>
      </w:pPr>
      <w:rPr>
        <w:rFonts w:ascii="Arial" w:hAnsi="Arial" w:hint="default"/>
      </w:rPr>
    </w:lvl>
    <w:lvl w:ilvl="7" w:tplc="08E0EE10" w:tentative="1">
      <w:start w:val="1"/>
      <w:numFmt w:val="bullet"/>
      <w:lvlText w:val="•"/>
      <w:lvlJc w:val="left"/>
      <w:pPr>
        <w:tabs>
          <w:tab w:val="num" w:pos="5760"/>
        </w:tabs>
        <w:ind w:left="5760" w:hanging="360"/>
      </w:pPr>
      <w:rPr>
        <w:rFonts w:ascii="Arial" w:hAnsi="Arial" w:hint="default"/>
      </w:rPr>
    </w:lvl>
    <w:lvl w:ilvl="8" w:tplc="862CCC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B804C5"/>
    <w:multiLevelType w:val="hybridMultilevel"/>
    <w:tmpl w:val="7786E0D8"/>
    <w:lvl w:ilvl="0" w:tplc="393867EE">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922BB9"/>
    <w:multiLevelType w:val="hybridMultilevel"/>
    <w:tmpl w:val="4D0ADD60"/>
    <w:lvl w:ilvl="0" w:tplc="3E3254D4">
      <w:start w:val="1"/>
      <w:numFmt w:val="bullet"/>
      <w:lvlText w:val="•"/>
      <w:lvlJc w:val="left"/>
      <w:pPr>
        <w:tabs>
          <w:tab w:val="num" w:pos="720"/>
        </w:tabs>
        <w:ind w:left="720" w:hanging="360"/>
      </w:pPr>
      <w:rPr>
        <w:rFonts w:ascii="Arial" w:hAnsi="Arial" w:hint="default"/>
      </w:rPr>
    </w:lvl>
    <w:lvl w:ilvl="1" w:tplc="CB3AF428">
      <w:start w:val="61"/>
      <w:numFmt w:val="bullet"/>
      <w:lvlText w:val="•"/>
      <w:lvlJc w:val="left"/>
      <w:pPr>
        <w:tabs>
          <w:tab w:val="num" w:pos="1440"/>
        </w:tabs>
        <w:ind w:left="1440" w:hanging="360"/>
      </w:pPr>
      <w:rPr>
        <w:rFonts w:ascii="Arial" w:hAnsi="Arial" w:hint="default"/>
      </w:rPr>
    </w:lvl>
    <w:lvl w:ilvl="2" w:tplc="3F36641E" w:tentative="1">
      <w:start w:val="1"/>
      <w:numFmt w:val="bullet"/>
      <w:lvlText w:val="•"/>
      <w:lvlJc w:val="left"/>
      <w:pPr>
        <w:tabs>
          <w:tab w:val="num" w:pos="2160"/>
        </w:tabs>
        <w:ind w:left="2160" w:hanging="360"/>
      </w:pPr>
      <w:rPr>
        <w:rFonts w:ascii="Arial" w:hAnsi="Arial" w:hint="default"/>
      </w:rPr>
    </w:lvl>
    <w:lvl w:ilvl="3" w:tplc="56B83078" w:tentative="1">
      <w:start w:val="1"/>
      <w:numFmt w:val="bullet"/>
      <w:lvlText w:val="•"/>
      <w:lvlJc w:val="left"/>
      <w:pPr>
        <w:tabs>
          <w:tab w:val="num" w:pos="2880"/>
        </w:tabs>
        <w:ind w:left="2880" w:hanging="360"/>
      </w:pPr>
      <w:rPr>
        <w:rFonts w:ascii="Arial" w:hAnsi="Arial" w:hint="default"/>
      </w:rPr>
    </w:lvl>
    <w:lvl w:ilvl="4" w:tplc="F640B518" w:tentative="1">
      <w:start w:val="1"/>
      <w:numFmt w:val="bullet"/>
      <w:lvlText w:val="•"/>
      <w:lvlJc w:val="left"/>
      <w:pPr>
        <w:tabs>
          <w:tab w:val="num" w:pos="3600"/>
        </w:tabs>
        <w:ind w:left="3600" w:hanging="360"/>
      </w:pPr>
      <w:rPr>
        <w:rFonts w:ascii="Arial" w:hAnsi="Arial" w:hint="default"/>
      </w:rPr>
    </w:lvl>
    <w:lvl w:ilvl="5" w:tplc="FE6E72EA" w:tentative="1">
      <w:start w:val="1"/>
      <w:numFmt w:val="bullet"/>
      <w:lvlText w:val="•"/>
      <w:lvlJc w:val="left"/>
      <w:pPr>
        <w:tabs>
          <w:tab w:val="num" w:pos="4320"/>
        </w:tabs>
        <w:ind w:left="4320" w:hanging="360"/>
      </w:pPr>
      <w:rPr>
        <w:rFonts w:ascii="Arial" w:hAnsi="Arial" w:hint="default"/>
      </w:rPr>
    </w:lvl>
    <w:lvl w:ilvl="6" w:tplc="0DBEAB7E" w:tentative="1">
      <w:start w:val="1"/>
      <w:numFmt w:val="bullet"/>
      <w:lvlText w:val="•"/>
      <w:lvlJc w:val="left"/>
      <w:pPr>
        <w:tabs>
          <w:tab w:val="num" w:pos="5040"/>
        </w:tabs>
        <w:ind w:left="5040" w:hanging="360"/>
      </w:pPr>
      <w:rPr>
        <w:rFonts w:ascii="Arial" w:hAnsi="Arial" w:hint="default"/>
      </w:rPr>
    </w:lvl>
    <w:lvl w:ilvl="7" w:tplc="A7B66F7A" w:tentative="1">
      <w:start w:val="1"/>
      <w:numFmt w:val="bullet"/>
      <w:lvlText w:val="•"/>
      <w:lvlJc w:val="left"/>
      <w:pPr>
        <w:tabs>
          <w:tab w:val="num" w:pos="5760"/>
        </w:tabs>
        <w:ind w:left="5760" w:hanging="360"/>
      </w:pPr>
      <w:rPr>
        <w:rFonts w:ascii="Arial" w:hAnsi="Arial" w:hint="default"/>
      </w:rPr>
    </w:lvl>
    <w:lvl w:ilvl="8" w:tplc="06205B9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C4E6A8A"/>
    <w:multiLevelType w:val="hybridMultilevel"/>
    <w:tmpl w:val="FAAC54CC"/>
    <w:lvl w:ilvl="0" w:tplc="AF280BCA">
      <w:start w:val="1"/>
      <w:numFmt w:val="bullet"/>
      <w:lvlText w:val="•"/>
      <w:lvlJc w:val="left"/>
      <w:pPr>
        <w:tabs>
          <w:tab w:val="num" w:pos="720"/>
        </w:tabs>
        <w:ind w:left="720" w:hanging="360"/>
      </w:pPr>
      <w:rPr>
        <w:rFonts w:ascii="Arial" w:hAnsi="Arial" w:hint="default"/>
      </w:rPr>
    </w:lvl>
    <w:lvl w:ilvl="1" w:tplc="BB9ABAAE" w:tentative="1">
      <w:start w:val="1"/>
      <w:numFmt w:val="bullet"/>
      <w:lvlText w:val="•"/>
      <w:lvlJc w:val="left"/>
      <w:pPr>
        <w:tabs>
          <w:tab w:val="num" w:pos="1440"/>
        </w:tabs>
        <w:ind w:left="1440" w:hanging="360"/>
      </w:pPr>
      <w:rPr>
        <w:rFonts w:ascii="Arial" w:hAnsi="Arial" w:hint="default"/>
      </w:rPr>
    </w:lvl>
    <w:lvl w:ilvl="2" w:tplc="16D2E2C4" w:tentative="1">
      <w:start w:val="1"/>
      <w:numFmt w:val="bullet"/>
      <w:lvlText w:val="•"/>
      <w:lvlJc w:val="left"/>
      <w:pPr>
        <w:tabs>
          <w:tab w:val="num" w:pos="2160"/>
        </w:tabs>
        <w:ind w:left="2160" w:hanging="360"/>
      </w:pPr>
      <w:rPr>
        <w:rFonts w:ascii="Arial" w:hAnsi="Arial" w:hint="default"/>
      </w:rPr>
    </w:lvl>
    <w:lvl w:ilvl="3" w:tplc="21180568" w:tentative="1">
      <w:start w:val="1"/>
      <w:numFmt w:val="bullet"/>
      <w:lvlText w:val="•"/>
      <w:lvlJc w:val="left"/>
      <w:pPr>
        <w:tabs>
          <w:tab w:val="num" w:pos="2880"/>
        </w:tabs>
        <w:ind w:left="2880" w:hanging="360"/>
      </w:pPr>
      <w:rPr>
        <w:rFonts w:ascii="Arial" w:hAnsi="Arial" w:hint="default"/>
      </w:rPr>
    </w:lvl>
    <w:lvl w:ilvl="4" w:tplc="E572C304" w:tentative="1">
      <w:start w:val="1"/>
      <w:numFmt w:val="bullet"/>
      <w:lvlText w:val="•"/>
      <w:lvlJc w:val="left"/>
      <w:pPr>
        <w:tabs>
          <w:tab w:val="num" w:pos="3600"/>
        </w:tabs>
        <w:ind w:left="3600" w:hanging="360"/>
      </w:pPr>
      <w:rPr>
        <w:rFonts w:ascii="Arial" w:hAnsi="Arial" w:hint="default"/>
      </w:rPr>
    </w:lvl>
    <w:lvl w:ilvl="5" w:tplc="E8525528" w:tentative="1">
      <w:start w:val="1"/>
      <w:numFmt w:val="bullet"/>
      <w:lvlText w:val="•"/>
      <w:lvlJc w:val="left"/>
      <w:pPr>
        <w:tabs>
          <w:tab w:val="num" w:pos="4320"/>
        </w:tabs>
        <w:ind w:left="4320" w:hanging="360"/>
      </w:pPr>
      <w:rPr>
        <w:rFonts w:ascii="Arial" w:hAnsi="Arial" w:hint="default"/>
      </w:rPr>
    </w:lvl>
    <w:lvl w:ilvl="6" w:tplc="7604F078" w:tentative="1">
      <w:start w:val="1"/>
      <w:numFmt w:val="bullet"/>
      <w:lvlText w:val="•"/>
      <w:lvlJc w:val="left"/>
      <w:pPr>
        <w:tabs>
          <w:tab w:val="num" w:pos="5040"/>
        </w:tabs>
        <w:ind w:left="5040" w:hanging="360"/>
      </w:pPr>
      <w:rPr>
        <w:rFonts w:ascii="Arial" w:hAnsi="Arial" w:hint="default"/>
      </w:rPr>
    </w:lvl>
    <w:lvl w:ilvl="7" w:tplc="D504A324" w:tentative="1">
      <w:start w:val="1"/>
      <w:numFmt w:val="bullet"/>
      <w:lvlText w:val="•"/>
      <w:lvlJc w:val="left"/>
      <w:pPr>
        <w:tabs>
          <w:tab w:val="num" w:pos="5760"/>
        </w:tabs>
        <w:ind w:left="5760" w:hanging="360"/>
      </w:pPr>
      <w:rPr>
        <w:rFonts w:ascii="Arial" w:hAnsi="Arial" w:hint="default"/>
      </w:rPr>
    </w:lvl>
    <w:lvl w:ilvl="8" w:tplc="3B2C563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2F0B0770"/>
    <w:multiLevelType w:val="hybridMultilevel"/>
    <w:tmpl w:val="113A27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32971B6"/>
    <w:multiLevelType w:val="hybridMultilevel"/>
    <w:tmpl w:val="326E2732"/>
    <w:lvl w:ilvl="0" w:tplc="0BC031B6">
      <w:start w:val="1"/>
      <w:numFmt w:val="bullet"/>
      <w:lvlText w:val="•"/>
      <w:lvlJc w:val="left"/>
      <w:pPr>
        <w:tabs>
          <w:tab w:val="num" w:pos="720"/>
        </w:tabs>
        <w:ind w:left="720" w:hanging="360"/>
      </w:pPr>
      <w:rPr>
        <w:rFonts w:ascii="Arial" w:hAnsi="Arial" w:hint="default"/>
      </w:rPr>
    </w:lvl>
    <w:lvl w:ilvl="1" w:tplc="A43AE4C2" w:tentative="1">
      <w:start w:val="1"/>
      <w:numFmt w:val="bullet"/>
      <w:lvlText w:val="•"/>
      <w:lvlJc w:val="left"/>
      <w:pPr>
        <w:tabs>
          <w:tab w:val="num" w:pos="1440"/>
        </w:tabs>
        <w:ind w:left="1440" w:hanging="360"/>
      </w:pPr>
      <w:rPr>
        <w:rFonts w:ascii="Arial" w:hAnsi="Arial" w:hint="default"/>
      </w:rPr>
    </w:lvl>
    <w:lvl w:ilvl="2" w:tplc="8F202B24" w:tentative="1">
      <w:start w:val="1"/>
      <w:numFmt w:val="bullet"/>
      <w:lvlText w:val="•"/>
      <w:lvlJc w:val="left"/>
      <w:pPr>
        <w:tabs>
          <w:tab w:val="num" w:pos="2160"/>
        </w:tabs>
        <w:ind w:left="2160" w:hanging="360"/>
      </w:pPr>
      <w:rPr>
        <w:rFonts w:ascii="Arial" w:hAnsi="Arial" w:hint="default"/>
      </w:rPr>
    </w:lvl>
    <w:lvl w:ilvl="3" w:tplc="84AA0DB8" w:tentative="1">
      <w:start w:val="1"/>
      <w:numFmt w:val="bullet"/>
      <w:lvlText w:val="•"/>
      <w:lvlJc w:val="left"/>
      <w:pPr>
        <w:tabs>
          <w:tab w:val="num" w:pos="2880"/>
        </w:tabs>
        <w:ind w:left="2880" w:hanging="360"/>
      </w:pPr>
      <w:rPr>
        <w:rFonts w:ascii="Arial" w:hAnsi="Arial" w:hint="default"/>
      </w:rPr>
    </w:lvl>
    <w:lvl w:ilvl="4" w:tplc="929A8DB4" w:tentative="1">
      <w:start w:val="1"/>
      <w:numFmt w:val="bullet"/>
      <w:lvlText w:val="•"/>
      <w:lvlJc w:val="left"/>
      <w:pPr>
        <w:tabs>
          <w:tab w:val="num" w:pos="3600"/>
        </w:tabs>
        <w:ind w:left="3600" w:hanging="360"/>
      </w:pPr>
      <w:rPr>
        <w:rFonts w:ascii="Arial" w:hAnsi="Arial" w:hint="default"/>
      </w:rPr>
    </w:lvl>
    <w:lvl w:ilvl="5" w:tplc="AB24F518" w:tentative="1">
      <w:start w:val="1"/>
      <w:numFmt w:val="bullet"/>
      <w:lvlText w:val="•"/>
      <w:lvlJc w:val="left"/>
      <w:pPr>
        <w:tabs>
          <w:tab w:val="num" w:pos="4320"/>
        </w:tabs>
        <w:ind w:left="4320" w:hanging="360"/>
      </w:pPr>
      <w:rPr>
        <w:rFonts w:ascii="Arial" w:hAnsi="Arial" w:hint="default"/>
      </w:rPr>
    </w:lvl>
    <w:lvl w:ilvl="6" w:tplc="6524877C" w:tentative="1">
      <w:start w:val="1"/>
      <w:numFmt w:val="bullet"/>
      <w:lvlText w:val="•"/>
      <w:lvlJc w:val="left"/>
      <w:pPr>
        <w:tabs>
          <w:tab w:val="num" w:pos="5040"/>
        </w:tabs>
        <w:ind w:left="5040" w:hanging="360"/>
      </w:pPr>
      <w:rPr>
        <w:rFonts w:ascii="Arial" w:hAnsi="Arial" w:hint="default"/>
      </w:rPr>
    </w:lvl>
    <w:lvl w:ilvl="7" w:tplc="329CE750" w:tentative="1">
      <w:start w:val="1"/>
      <w:numFmt w:val="bullet"/>
      <w:lvlText w:val="•"/>
      <w:lvlJc w:val="left"/>
      <w:pPr>
        <w:tabs>
          <w:tab w:val="num" w:pos="5760"/>
        </w:tabs>
        <w:ind w:left="5760" w:hanging="360"/>
      </w:pPr>
      <w:rPr>
        <w:rFonts w:ascii="Arial" w:hAnsi="Arial" w:hint="default"/>
      </w:rPr>
    </w:lvl>
    <w:lvl w:ilvl="8" w:tplc="7B7827F6"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362713C"/>
    <w:multiLevelType w:val="hybridMultilevel"/>
    <w:tmpl w:val="983EEFC2"/>
    <w:lvl w:ilvl="0" w:tplc="775463AA">
      <w:start w:val="1"/>
      <w:numFmt w:val="bullet"/>
      <w:lvlText w:val="•"/>
      <w:lvlJc w:val="left"/>
      <w:pPr>
        <w:tabs>
          <w:tab w:val="num" w:pos="720"/>
        </w:tabs>
        <w:ind w:left="720" w:hanging="360"/>
      </w:pPr>
      <w:rPr>
        <w:rFonts w:ascii="Arial" w:hAnsi="Arial" w:hint="default"/>
      </w:rPr>
    </w:lvl>
    <w:lvl w:ilvl="1" w:tplc="F99C848E" w:tentative="1">
      <w:start w:val="1"/>
      <w:numFmt w:val="bullet"/>
      <w:lvlText w:val="•"/>
      <w:lvlJc w:val="left"/>
      <w:pPr>
        <w:tabs>
          <w:tab w:val="num" w:pos="1440"/>
        </w:tabs>
        <w:ind w:left="1440" w:hanging="360"/>
      </w:pPr>
      <w:rPr>
        <w:rFonts w:ascii="Arial" w:hAnsi="Arial" w:hint="default"/>
      </w:rPr>
    </w:lvl>
    <w:lvl w:ilvl="2" w:tplc="D3C02A9A" w:tentative="1">
      <w:start w:val="1"/>
      <w:numFmt w:val="bullet"/>
      <w:lvlText w:val="•"/>
      <w:lvlJc w:val="left"/>
      <w:pPr>
        <w:tabs>
          <w:tab w:val="num" w:pos="2160"/>
        </w:tabs>
        <w:ind w:left="2160" w:hanging="360"/>
      </w:pPr>
      <w:rPr>
        <w:rFonts w:ascii="Arial" w:hAnsi="Arial" w:hint="default"/>
      </w:rPr>
    </w:lvl>
    <w:lvl w:ilvl="3" w:tplc="BB4A8B08" w:tentative="1">
      <w:start w:val="1"/>
      <w:numFmt w:val="bullet"/>
      <w:lvlText w:val="•"/>
      <w:lvlJc w:val="left"/>
      <w:pPr>
        <w:tabs>
          <w:tab w:val="num" w:pos="2880"/>
        </w:tabs>
        <w:ind w:left="2880" w:hanging="360"/>
      </w:pPr>
      <w:rPr>
        <w:rFonts w:ascii="Arial" w:hAnsi="Arial" w:hint="default"/>
      </w:rPr>
    </w:lvl>
    <w:lvl w:ilvl="4" w:tplc="473416D8" w:tentative="1">
      <w:start w:val="1"/>
      <w:numFmt w:val="bullet"/>
      <w:lvlText w:val="•"/>
      <w:lvlJc w:val="left"/>
      <w:pPr>
        <w:tabs>
          <w:tab w:val="num" w:pos="3600"/>
        </w:tabs>
        <w:ind w:left="3600" w:hanging="360"/>
      </w:pPr>
      <w:rPr>
        <w:rFonts w:ascii="Arial" w:hAnsi="Arial" w:hint="default"/>
      </w:rPr>
    </w:lvl>
    <w:lvl w:ilvl="5" w:tplc="D99CC25A" w:tentative="1">
      <w:start w:val="1"/>
      <w:numFmt w:val="bullet"/>
      <w:lvlText w:val="•"/>
      <w:lvlJc w:val="left"/>
      <w:pPr>
        <w:tabs>
          <w:tab w:val="num" w:pos="4320"/>
        </w:tabs>
        <w:ind w:left="4320" w:hanging="360"/>
      </w:pPr>
      <w:rPr>
        <w:rFonts w:ascii="Arial" w:hAnsi="Arial" w:hint="default"/>
      </w:rPr>
    </w:lvl>
    <w:lvl w:ilvl="6" w:tplc="881286BA" w:tentative="1">
      <w:start w:val="1"/>
      <w:numFmt w:val="bullet"/>
      <w:lvlText w:val="•"/>
      <w:lvlJc w:val="left"/>
      <w:pPr>
        <w:tabs>
          <w:tab w:val="num" w:pos="5040"/>
        </w:tabs>
        <w:ind w:left="5040" w:hanging="360"/>
      </w:pPr>
      <w:rPr>
        <w:rFonts w:ascii="Arial" w:hAnsi="Arial" w:hint="default"/>
      </w:rPr>
    </w:lvl>
    <w:lvl w:ilvl="7" w:tplc="178248A6" w:tentative="1">
      <w:start w:val="1"/>
      <w:numFmt w:val="bullet"/>
      <w:lvlText w:val="•"/>
      <w:lvlJc w:val="left"/>
      <w:pPr>
        <w:tabs>
          <w:tab w:val="num" w:pos="5760"/>
        </w:tabs>
        <w:ind w:left="5760" w:hanging="360"/>
      </w:pPr>
      <w:rPr>
        <w:rFonts w:ascii="Arial" w:hAnsi="Arial" w:hint="default"/>
      </w:rPr>
    </w:lvl>
    <w:lvl w:ilvl="8" w:tplc="7FA0821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4B71EDD"/>
    <w:multiLevelType w:val="hybridMultilevel"/>
    <w:tmpl w:val="9AFACD7A"/>
    <w:lvl w:ilvl="0" w:tplc="65306A0C">
      <w:start w:val="1"/>
      <w:numFmt w:val="bullet"/>
      <w:lvlText w:val="•"/>
      <w:lvlJc w:val="left"/>
      <w:pPr>
        <w:tabs>
          <w:tab w:val="num" w:pos="720"/>
        </w:tabs>
        <w:ind w:left="720" w:hanging="360"/>
      </w:pPr>
      <w:rPr>
        <w:rFonts w:ascii="Arial" w:hAnsi="Arial" w:hint="default"/>
      </w:rPr>
    </w:lvl>
    <w:lvl w:ilvl="1" w:tplc="C174F31E">
      <w:start w:val="61"/>
      <w:numFmt w:val="bullet"/>
      <w:lvlText w:val="•"/>
      <w:lvlJc w:val="left"/>
      <w:pPr>
        <w:tabs>
          <w:tab w:val="num" w:pos="1440"/>
        </w:tabs>
        <w:ind w:left="1440" w:hanging="360"/>
      </w:pPr>
      <w:rPr>
        <w:rFonts w:ascii="Arial" w:hAnsi="Arial" w:hint="default"/>
      </w:rPr>
    </w:lvl>
    <w:lvl w:ilvl="2" w:tplc="6584FA54">
      <w:start w:val="61"/>
      <w:numFmt w:val="bullet"/>
      <w:lvlText w:val="•"/>
      <w:lvlJc w:val="left"/>
      <w:pPr>
        <w:tabs>
          <w:tab w:val="num" w:pos="2160"/>
        </w:tabs>
        <w:ind w:left="2160" w:hanging="360"/>
      </w:pPr>
      <w:rPr>
        <w:rFonts w:ascii="Arial" w:hAnsi="Arial" w:hint="default"/>
      </w:rPr>
    </w:lvl>
    <w:lvl w:ilvl="3" w:tplc="08422A16">
      <w:start w:val="61"/>
      <w:numFmt w:val="bullet"/>
      <w:lvlText w:val="•"/>
      <w:lvlJc w:val="left"/>
      <w:pPr>
        <w:tabs>
          <w:tab w:val="num" w:pos="2880"/>
        </w:tabs>
        <w:ind w:left="2880" w:hanging="360"/>
      </w:pPr>
      <w:rPr>
        <w:rFonts w:ascii="Arial" w:hAnsi="Arial" w:hint="default"/>
      </w:rPr>
    </w:lvl>
    <w:lvl w:ilvl="4" w:tplc="F830FBBA" w:tentative="1">
      <w:start w:val="1"/>
      <w:numFmt w:val="bullet"/>
      <w:lvlText w:val="•"/>
      <w:lvlJc w:val="left"/>
      <w:pPr>
        <w:tabs>
          <w:tab w:val="num" w:pos="3600"/>
        </w:tabs>
        <w:ind w:left="3600" w:hanging="360"/>
      </w:pPr>
      <w:rPr>
        <w:rFonts w:ascii="Arial" w:hAnsi="Arial" w:hint="default"/>
      </w:rPr>
    </w:lvl>
    <w:lvl w:ilvl="5" w:tplc="B84E2542" w:tentative="1">
      <w:start w:val="1"/>
      <w:numFmt w:val="bullet"/>
      <w:lvlText w:val="•"/>
      <w:lvlJc w:val="left"/>
      <w:pPr>
        <w:tabs>
          <w:tab w:val="num" w:pos="4320"/>
        </w:tabs>
        <w:ind w:left="4320" w:hanging="360"/>
      </w:pPr>
      <w:rPr>
        <w:rFonts w:ascii="Arial" w:hAnsi="Arial" w:hint="default"/>
      </w:rPr>
    </w:lvl>
    <w:lvl w:ilvl="6" w:tplc="DEF4EB70" w:tentative="1">
      <w:start w:val="1"/>
      <w:numFmt w:val="bullet"/>
      <w:lvlText w:val="•"/>
      <w:lvlJc w:val="left"/>
      <w:pPr>
        <w:tabs>
          <w:tab w:val="num" w:pos="5040"/>
        </w:tabs>
        <w:ind w:left="5040" w:hanging="360"/>
      </w:pPr>
      <w:rPr>
        <w:rFonts w:ascii="Arial" w:hAnsi="Arial" w:hint="default"/>
      </w:rPr>
    </w:lvl>
    <w:lvl w:ilvl="7" w:tplc="EBDCFC56" w:tentative="1">
      <w:start w:val="1"/>
      <w:numFmt w:val="bullet"/>
      <w:lvlText w:val="•"/>
      <w:lvlJc w:val="left"/>
      <w:pPr>
        <w:tabs>
          <w:tab w:val="num" w:pos="5760"/>
        </w:tabs>
        <w:ind w:left="5760" w:hanging="360"/>
      </w:pPr>
      <w:rPr>
        <w:rFonts w:ascii="Arial" w:hAnsi="Arial" w:hint="default"/>
      </w:rPr>
    </w:lvl>
    <w:lvl w:ilvl="8" w:tplc="35E4E57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5832BB6"/>
    <w:multiLevelType w:val="hybridMultilevel"/>
    <w:tmpl w:val="A888F5FC"/>
    <w:lvl w:ilvl="0" w:tplc="393867EE">
      <w:start w:val="1"/>
      <w:numFmt w:val="bullet"/>
      <w:lvlText w:val="•"/>
      <w:lvlJc w:val="left"/>
      <w:pPr>
        <w:tabs>
          <w:tab w:val="num" w:pos="720"/>
        </w:tabs>
        <w:ind w:left="720" w:hanging="360"/>
      </w:pPr>
      <w:rPr>
        <w:rFonts w:ascii="Arial" w:hAnsi="Arial" w:hint="default"/>
      </w:rPr>
    </w:lvl>
    <w:lvl w:ilvl="1" w:tplc="AD2E38AA">
      <w:start w:val="61"/>
      <w:numFmt w:val="bullet"/>
      <w:lvlText w:val="•"/>
      <w:lvlJc w:val="left"/>
      <w:pPr>
        <w:tabs>
          <w:tab w:val="num" w:pos="1440"/>
        </w:tabs>
        <w:ind w:left="1440" w:hanging="360"/>
      </w:pPr>
      <w:rPr>
        <w:rFonts w:ascii="Arial" w:hAnsi="Arial" w:hint="default"/>
      </w:rPr>
    </w:lvl>
    <w:lvl w:ilvl="2" w:tplc="5E5A233E">
      <w:start w:val="1"/>
      <w:numFmt w:val="bullet"/>
      <w:lvlText w:val="•"/>
      <w:lvlJc w:val="left"/>
      <w:pPr>
        <w:tabs>
          <w:tab w:val="num" w:pos="2160"/>
        </w:tabs>
        <w:ind w:left="2160" w:hanging="360"/>
      </w:pPr>
      <w:rPr>
        <w:rFonts w:ascii="Arial" w:hAnsi="Arial" w:hint="default"/>
      </w:rPr>
    </w:lvl>
    <w:lvl w:ilvl="3" w:tplc="6346ED62">
      <w:start w:val="1"/>
      <w:numFmt w:val="bullet"/>
      <w:lvlText w:val="•"/>
      <w:lvlJc w:val="left"/>
      <w:pPr>
        <w:tabs>
          <w:tab w:val="num" w:pos="2880"/>
        </w:tabs>
        <w:ind w:left="2880" w:hanging="360"/>
      </w:pPr>
      <w:rPr>
        <w:rFonts w:ascii="Arial" w:hAnsi="Arial" w:hint="default"/>
      </w:rPr>
    </w:lvl>
    <w:lvl w:ilvl="4" w:tplc="8C7AAD66" w:tentative="1">
      <w:start w:val="1"/>
      <w:numFmt w:val="bullet"/>
      <w:lvlText w:val="•"/>
      <w:lvlJc w:val="left"/>
      <w:pPr>
        <w:tabs>
          <w:tab w:val="num" w:pos="3600"/>
        </w:tabs>
        <w:ind w:left="3600" w:hanging="360"/>
      </w:pPr>
      <w:rPr>
        <w:rFonts w:ascii="Arial" w:hAnsi="Arial" w:hint="default"/>
      </w:rPr>
    </w:lvl>
    <w:lvl w:ilvl="5" w:tplc="9086EB36" w:tentative="1">
      <w:start w:val="1"/>
      <w:numFmt w:val="bullet"/>
      <w:lvlText w:val="•"/>
      <w:lvlJc w:val="left"/>
      <w:pPr>
        <w:tabs>
          <w:tab w:val="num" w:pos="4320"/>
        </w:tabs>
        <w:ind w:left="4320" w:hanging="360"/>
      </w:pPr>
      <w:rPr>
        <w:rFonts w:ascii="Arial" w:hAnsi="Arial" w:hint="default"/>
      </w:rPr>
    </w:lvl>
    <w:lvl w:ilvl="6" w:tplc="3C5AA5EA" w:tentative="1">
      <w:start w:val="1"/>
      <w:numFmt w:val="bullet"/>
      <w:lvlText w:val="•"/>
      <w:lvlJc w:val="left"/>
      <w:pPr>
        <w:tabs>
          <w:tab w:val="num" w:pos="5040"/>
        </w:tabs>
        <w:ind w:left="5040" w:hanging="360"/>
      </w:pPr>
      <w:rPr>
        <w:rFonts w:ascii="Arial" w:hAnsi="Arial" w:hint="default"/>
      </w:rPr>
    </w:lvl>
    <w:lvl w:ilvl="7" w:tplc="92EE5E7E" w:tentative="1">
      <w:start w:val="1"/>
      <w:numFmt w:val="bullet"/>
      <w:lvlText w:val="•"/>
      <w:lvlJc w:val="left"/>
      <w:pPr>
        <w:tabs>
          <w:tab w:val="num" w:pos="5760"/>
        </w:tabs>
        <w:ind w:left="5760" w:hanging="360"/>
      </w:pPr>
      <w:rPr>
        <w:rFonts w:ascii="Arial" w:hAnsi="Arial" w:hint="default"/>
      </w:rPr>
    </w:lvl>
    <w:lvl w:ilvl="8" w:tplc="858E04D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7100FA1"/>
    <w:multiLevelType w:val="hybridMultilevel"/>
    <w:tmpl w:val="A926B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90CE4"/>
    <w:multiLevelType w:val="hybridMultilevel"/>
    <w:tmpl w:val="BB36948C"/>
    <w:lvl w:ilvl="0" w:tplc="D348EF3A">
      <w:start w:val="1"/>
      <w:numFmt w:val="bullet"/>
      <w:lvlText w:val="•"/>
      <w:lvlJc w:val="left"/>
      <w:pPr>
        <w:tabs>
          <w:tab w:val="num" w:pos="720"/>
        </w:tabs>
        <w:ind w:left="720" w:hanging="360"/>
      </w:pPr>
      <w:rPr>
        <w:rFonts w:ascii="Arial" w:hAnsi="Arial" w:hint="default"/>
      </w:rPr>
    </w:lvl>
    <w:lvl w:ilvl="1" w:tplc="1E5ADB2E">
      <w:start w:val="1"/>
      <w:numFmt w:val="bullet"/>
      <w:lvlText w:val="•"/>
      <w:lvlJc w:val="left"/>
      <w:pPr>
        <w:tabs>
          <w:tab w:val="num" w:pos="1440"/>
        </w:tabs>
        <w:ind w:left="1440" w:hanging="360"/>
      </w:pPr>
      <w:rPr>
        <w:rFonts w:ascii="Arial" w:hAnsi="Arial" w:hint="default"/>
      </w:rPr>
    </w:lvl>
    <w:lvl w:ilvl="2" w:tplc="047A2F1C" w:tentative="1">
      <w:start w:val="1"/>
      <w:numFmt w:val="bullet"/>
      <w:lvlText w:val="•"/>
      <w:lvlJc w:val="left"/>
      <w:pPr>
        <w:tabs>
          <w:tab w:val="num" w:pos="2160"/>
        </w:tabs>
        <w:ind w:left="2160" w:hanging="360"/>
      </w:pPr>
      <w:rPr>
        <w:rFonts w:ascii="Arial" w:hAnsi="Arial" w:hint="default"/>
      </w:rPr>
    </w:lvl>
    <w:lvl w:ilvl="3" w:tplc="B0C8886E" w:tentative="1">
      <w:start w:val="1"/>
      <w:numFmt w:val="bullet"/>
      <w:lvlText w:val="•"/>
      <w:lvlJc w:val="left"/>
      <w:pPr>
        <w:tabs>
          <w:tab w:val="num" w:pos="2880"/>
        </w:tabs>
        <w:ind w:left="2880" w:hanging="360"/>
      </w:pPr>
      <w:rPr>
        <w:rFonts w:ascii="Arial" w:hAnsi="Arial" w:hint="default"/>
      </w:rPr>
    </w:lvl>
    <w:lvl w:ilvl="4" w:tplc="6F1CF5BA" w:tentative="1">
      <w:start w:val="1"/>
      <w:numFmt w:val="bullet"/>
      <w:lvlText w:val="•"/>
      <w:lvlJc w:val="left"/>
      <w:pPr>
        <w:tabs>
          <w:tab w:val="num" w:pos="3600"/>
        </w:tabs>
        <w:ind w:left="3600" w:hanging="360"/>
      </w:pPr>
      <w:rPr>
        <w:rFonts w:ascii="Arial" w:hAnsi="Arial" w:hint="default"/>
      </w:rPr>
    </w:lvl>
    <w:lvl w:ilvl="5" w:tplc="6C0A5EB4" w:tentative="1">
      <w:start w:val="1"/>
      <w:numFmt w:val="bullet"/>
      <w:lvlText w:val="•"/>
      <w:lvlJc w:val="left"/>
      <w:pPr>
        <w:tabs>
          <w:tab w:val="num" w:pos="4320"/>
        </w:tabs>
        <w:ind w:left="4320" w:hanging="360"/>
      </w:pPr>
      <w:rPr>
        <w:rFonts w:ascii="Arial" w:hAnsi="Arial" w:hint="default"/>
      </w:rPr>
    </w:lvl>
    <w:lvl w:ilvl="6" w:tplc="9F365F1A" w:tentative="1">
      <w:start w:val="1"/>
      <w:numFmt w:val="bullet"/>
      <w:lvlText w:val="•"/>
      <w:lvlJc w:val="left"/>
      <w:pPr>
        <w:tabs>
          <w:tab w:val="num" w:pos="5040"/>
        </w:tabs>
        <w:ind w:left="5040" w:hanging="360"/>
      </w:pPr>
      <w:rPr>
        <w:rFonts w:ascii="Arial" w:hAnsi="Arial" w:hint="default"/>
      </w:rPr>
    </w:lvl>
    <w:lvl w:ilvl="7" w:tplc="FD1CCA10" w:tentative="1">
      <w:start w:val="1"/>
      <w:numFmt w:val="bullet"/>
      <w:lvlText w:val="•"/>
      <w:lvlJc w:val="left"/>
      <w:pPr>
        <w:tabs>
          <w:tab w:val="num" w:pos="5760"/>
        </w:tabs>
        <w:ind w:left="5760" w:hanging="360"/>
      </w:pPr>
      <w:rPr>
        <w:rFonts w:ascii="Arial" w:hAnsi="Arial" w:hint="default"/>
      </w:rPr>
    </w:lvl>
    <w:lvl w:ilvl="8" w:tplc="5040223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FFA0F9F"/>
    <w:multiLevelType w:val="hybridMultilevel"/>
    <w:tmpl w:val="E9F032F4"/>
    <w:lvl w:ilvl="0" w:tplc="0FFCBCCE">
      <w:start w:val="1"/>
      <w:numFmt w:val="bullet"/>
      <w:lvlText w:val="•"/>
      <w:lvlJc w:val="left"/>
      <w:pPr>
        <w:tabs>
          <w:tab w:val="num" w:pos="720"/>
        </w:tabs>
        <w:ind w:left="720" w:hanging="360"/>
      </w:pPr>
      <w:rPr>
        <w:rFonts w:ascii="Arial" w:hAnsi="Arial" w:hint="default"/>
      </w:rPr>
    </w:lvl>
    <w:lvl w:ilvl="1" w:tplc="D82CD384" w:tentative="1">
      <w:start w:val="1"/>
      <w:numFmt w:val="bullet"/>
      <w:lvlText w:val="•"/>
      <w:lvlJc w:val="left"/>
      <w:pPr>
        <w:tabs>
          <w:tab w:val="num" w:pos="1440"/>
        </w:tabs>
        <w:ind w:left="1440" w:hanging="360"/>
      </w:pPr>
      <w:rPr>
        <w:rFonts w:ascii="Arial" w:hAnsi="Arial" w:hint="default"/>
      </w:rPr>
    </w:lvl>
    <w:lvl w:ilvl="2" w:tplc="F4E477E6" w:tentative="1">
      <w:start w:val="1"/>
      <w:numFmt w:val="bullet"/>
      <w:lvlText w:val="•"/>
      <w:lvlJc w:val="left"/>
      <w:pPr>
        <w:tabs>
          <w:tab w:val="num" w:pos="2160"/>
        </w:tabs>
        <w:ind w:left="2160" w:hanging="360"/>
      </w:pPr>
      <w:rPr>
        <w:rFonts w:ascii="Arial" w:hAnsi="Arial" w:hint="default"/>
      </w:rPr>
    </w:lvl>
    <w:lvl w:ilvl="3" w:tplc="152E07BE" w:tentative="1">
      <w:start w:val="1"/>
      <w:numFmt w:val="bullet"/>
      <w:lvlText w:val="•"/>
      <w:lvlJc w:val="left"/>
      <w:pPr>
        <w:tabs>
          <w:tab w:val="num" w:pos="2880"/>
        </w:tabs>
        <w:ind w:left="2880" w:hanging="360"/>
      </w:pPr>
      <w:rPr>
        <w:rFonts w:ascii="Arial" w:hAnsi="Arial" w:hint="default"/>
      </w:rPr>
    </w:lvl>
    <w:lvl w:ilvl="4" w:tplc="5D3889CA" w:tentative="1">
      <w:start w:val="1"/>
      <w:numFmt w:val="bullet"/>
      <w:lvlText w:val="•"/>
      <w:lvlJc w:val="left"/>
      <w:pPr>
        <w:tabs>
          <w:tab w:val="num" w:pos="3600"/>
        </w:tabs>
        <w:ind w:left="3600" w:hanging="360"/>
      </w:pPr>
      <w:rPr>
        <w:rFonts w:ascii="Arial" w:hAnsi="Arial" w:hint="default"/>
      </w:rPr>
    </w:lvl>
    <w:lvl w:ilvl="5" w:tplc="A6745A00" w:tentative="1">
      <w:start w:val="1"/>
      <w:numFmt w:val="bullet"/>
      <w:lvlText w:val="•"/>
      <w:lvlJc w:val="left"/>
      <w:pPr>
        <w:tabs>
          <w:tab w:val="num" w:pos="4320"/>
        </w:tabs>
        <w:ind w:left="4320" w:hanging="360"/>
      </w:pPr>
      <w:rPr>
        <w:rFonts w:ascii="Arial" w:hAnsi="Arial" w:hint="default"/>
      </w:rPr>
    </w:lvl>
    <w:lvl w:ilvl="6" w:tplc="26DAC2C0" w:tentative="1">
      <w:start w:val="1"/>
      <w:numFmt w:val="bullet"/>
      <w:lvlText w:val="•"/>
      <w:lvlJc w:val="left"/>
      <w:pPr>
        <w:tabs>
          <w:tab w:val="num" w:pos="5040"/>
        </w:tabs>
        <w:ind w:left="5040" w:hanging="360"/>
      </w:pPr>
      <w:rPr>
        <w:rFonts w:ascii="Arial" w:hAnsi="Arial" w:hint="default"/>
      </w:rPr>
    </w:lvl>
    <w:lvl w:ilvl="7" w:tplc="D444E846" w:tentative="1">
      <w:start w:val="1"/>
      <w:numFmt w:val="bullet"/>
      <w:lvlText w:val="•"/>
      <w:lvlJc w:val="left"/>
      <w:pPr>
        <w:tabs>
          <w:tab w:val="num" w:pos="5760"/>
        </w:tabs>
        <w:ind w:left="5760" w:hanging="360"/>
      </w:pPr>
      <w:rPr>
        <w:rFonts w:ascii="Arial" w:hAnsi="Arial" w:hint="default"/>
      </w:rPr>
    </w:lvl>
    <w:lvl w:ilvl="8" w:tplc="52C0028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16914B2"/>
    <w:multiLevelType w:val="hybridMultilevel"/>
    <w:tmpl w:val="9CFCE0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C1459A"/>
    <w:multiLevelType w:val="hybridMultilevel"/>
    <w:tmpl w:val="C3587BFE"/>
    <w:lvl w:ilvl="0" w:tplc="1D04964A">
      <w:start w:val="1"/>
      <w:numFmt w:val="bullet"/>
      <w:lvlText w:val="•"/>
      <w:lvlJc w:val="left"/>
      <w:pPr>
        <w:tabs>
          <w:tab w:val="num" w:pos="720"/>
        </w:tabs>
        <w:ind w:left="720" w:hanging="360"/>
      </w:pPr>
      <w:rPr>
        <w:rFonts w:ascii="Arial" w:hAnsi="Arial" w:hint="default"/>
      </w:rPr>
    </w:lvl>
    <w:lvl w:ilvl="1" w:tplc="364C5526">
      <w:start w:val="1"/>
      <w:numFmt w:val="bullet"/>
      <w:lvlText w:val="•"/>
      <w:lvlJc w:val="left"/>
      <w:pPr>
        <w:tabs>
          <w:tab w:val="num" w:pos="1440"/>
        </w:tabs>
        <w:ind w:left="1440" w:hanging="360"/>
      </w:pPr>
      <w:rPr>
        <w:rFonts w:ascii="Arial" w:hAnsi="Arial" w:hint="default"/>
      </w:rPr>
    </w:lvl>
    <w:lvl w:ilvl="2" w:tplc="2CF0546C" w:tentative="1">
      <w:start w:val="1"/>
      <w:numFmt w:val="bullet"/>
      <w:lvlText w:val="•"/>
      <w:lvlJc w:val="left"/>
      <w:pPr>
        <w:tabs>
          <w:tab w:val="num" w:pos="2160"/>
        </w:tabs>
        <w:ind w:left="2160" w:hanging="360"/>
      </w:pPr>
      <w:rPr>
        <w:rFonts w:ascii="Arial" w:hAnsi="Arial" w:hint="default"/>
      </w:rPr>
    </w:lvl>
    <w:lvl w:ilvl="3" w:tplc="05FE2A68" w:tentative="1">
      <w:start w:val="1"/>
      <w:numFmt w:val="bullet"/>
      <w:lvlText w:val="•"/>
      <w:lvlJc w:val="left"/>
      <w:pPr>
        <w:tabs>
          <w:tab w:val="num" w:pos="2880"/>
        </w:tabs>
        <w:ind w:left="2880" w:hanging="360"/>
      </w:pPr>
      <w:rPr>
        <w:rFonts w:ascii="Arial" w:hAnsi="Arial" w:hint="default"/>
      </w:rPr>
    </w:lvl>
    <w:lvl w:ilvl="4" w:tplc="296A34C2" w:tentative="1">
      <w:start w:val="1"/>
      <w:numFmt w:val="bullet"/>
      <w:lvlText w:val="•"/>
      <w:lvlJc w:val="left"/>
      <w:pPr>
        <w:tabs>
          <w:tab w:val="num" w:pos="3600"/>
        </w:tabs>
        <w:ind w:left="3600" w:hanging="360"/>
      </w:pPr>
      <w:rPr>
        <w:rFonts w:ascii="Arial" w:hAnsi="Arial" w:hint="default"/>
      </w:rPr>
    </w:lvl>
    <w:lvl w:ilvl="5" w:tplc="73E467CE" w:tentative="1">
      <w:start w:val="1"/>
      <w:numFmt w:val="bullet"/>
      <w:lvlText w:val="•"/>
      <w:lvlJc w:val="left"/>
      <w:pPr>
        <w:tabs>
          <w:tab w:val="num" w:pos="4320"/>
        </w:tabs>
        <w:ind w:left="4320" w:hanging="360"/>
      </w:pPr>
      <w:rPr>
        <w:rFonts w:ascii="Arial" w:hAnsi="Arial" w:hint="default"/>
      </w:rPr>
    </w:lvl>
    <w:lvl w:ilvl="6" w:tplc="CFC437E0" w:tentative="1">
      <w:start w:val="1"/>
      <w:numFmt w:val="bullet"/>
      <w:lvlText w:val="•"/>
      <w:lvlJc w:val="left"/>
      <w:pPr>
        <w:tabs>
          <w:tab w:val="num" w:pos="5040"/>
        </w:tabs>
        <w:ind w:left="5040" w:hanging="360"/>
      </w:pPr>
      <w:rPr>
        <w:rFonts w:ascii="Arial" w:hAnsi="Arial" w:hint="default"/>
      </w:rPr>
    </w:lvl>
    <w:lvl w:ilvl="7" w:tplc="DFD8EEDE" w:tentative="1">
      <w:start w:val="1"/>
      <w:numFmt w:val="bullet"/>
      <w:lvlText w:val="•"/>
      <w:lvlJc w:val="left"/>
      <w:pPr>
        <w:tabs>
          <w:tab w:val="num" w:pos="5760"/>
        </w:tabs>
        <w:ind w:left="5760" w:hanging="360"/>
      </w:pPr>
      <w:rPr>
        <w:rFonts w:ascii="Arial" w:hAnsi="Arial" w:hint="default"/>
      </w:rPr>
    </w:lvl>
    <w:lvl w:ilvl="8" w:tplc="812CF54A"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48855D79"/>
    <w:multiLevelType w:val="hybridMultilevel"/>
    <w:tmpl w:val="51C42EDA"/>
    <w:lvl w:ilvl="0" w:tplc="AE4633FE">
      <w:start w:val="1"/>
      <w:numFmt w:val="bullet"/>
      <w:lvlText w:val="•"/>
      <w:lvlJc w:val="left"/>
      <w:pPr>
        <w:tabs>
          <w:tab w:val="num" w:pos="720"/>
        </w:tabs>
        <w:ind w:left="720" w:hanging="360"/>
      </w:pPr>
      <w:rPr>
        <w:rFonts w:ascii="Arial" w:hAnsi="Arial" w:hint="default"/>
      </w:rPr>
    </w:lvl>
    <w:lvl w:ilvl="1" w:tplc="133A0DDA" w:tentative="1">
      <w:start w:val="1"/>
      <w:numFmt w:val="bullet"/>
      <w:lvlText w:val="•"/>
      <w:lvlJc w:val="left"/>
      <w:pPr>
        <w:tabs>
          <w:tab w:val="num" w:pos="1440"/>
        </w:tabs>
        <w:ind w:left="1440" w:hanging="360"/>
      </w:pPr>
      <w:rPr>
        <w:rFonts w:ascii="Arial" w:hAnsi="Arial" w:hint="default"/>
      </w:rPr>
    </w:lvl>
    <w:lvl w:ilvl="2" w:tplc="E1BA3F76" w:tentative="1">
      <w:start w:val="1"/>
      <w:numFmt w:val="bullet"/>
      <w:lvlText w:val="•"/>
      <w:lvlJc w:val="left"/>
      <w:pPr>
        <w:tabs>
          <w:tab w:val="num" w:pos="2160"/>
        </w:tabs>
        <w:ind w:left="2160" w:hanging="360"/>
      </w:pPr>
      <w:rPr>
        <w:rFonts w:ascii="Arial" w:hAnsi="Arial" w:hint="default"/>
      </w:rPr>
    </w:lvl>
    <w:lvl w:ilvl="3" w:tplc="15DE256A" w:tentative="1">
      <w:start w:val="1"/>
      <w:numFmt w:val="bullet"/>
      <w:lvlText w:val="•"/>
      <w:lvlJc w:val="left"/>
      <w:pPr>
        <w:tabs>
          <w:tab w:val="num" w:pos="2880"/>
        </w:tabs>
        <w:ind w:left="2880" w:hanging="360"/>
      </w:pPr>
      <w:rPr>
        <w:rFonts w:ascii="Arial" w:hAnsi="Arial" w:hint="default"/>
      </w:rPr>
    </w:lvl>
    <w:lvl w:ilvl="4" w:tplc="C2D86656" w:tentative="1">
      <w:start w:val="1"/>
      <w:numFmt w:val="bullet"/>
      <w:lvlText w:val="•"/>
      <w:lvlJc w:val="left"/>
      <w:pPr>
        <w:tabs>
          <w:tab w:val="num" w:pos="3600"/>
        </w:tabs>
        <w:ind w:left="3600" w:hanging="360"/>
      </w:pPr>
      <w:rPr>
        <w:rFonts w:ascii="Arial" w:hAnsi="Arial" w:hint="default"/>
      </w:rPr>
    </w:lvl>
    <w:lvl w:ilvl="5" w:tplc="73D05D4E" w:tentative="1">
      <w:start w:val="1"/>
      <w:numFmt w:val="bullet"/>
      <w:lvlText w:val="•"/>
      <w:lvlJc w:val="left"/>
      <w:pPr>
        <w:tabs>
          <w:tab w:val="num" w:pos="4320"/>
        </w:tabs>
        <w:ind w:left="4320" w:hanging="360"/>
      </w:pPr>
      <w:rPr>
        <w:rFonts w:ascii="Arial" w:hAnsi="Arial" w:hint="default"/>
      </w:rPr>
    </w:lvl>
    <w:lvl w:ilvl="6" w:tplc="06A072F2" w:tentative="1">
      <w:start w:val="1"/>
      <w:numFmt w:val="bullet"/>
      <w:lvlText w:val="•"/>
      <w:lvlJc w:val="left"/>
      <w:pPr>
        <w:tabs>
          <w:tab w:val="num" w:pos="5040"/>
        </w:tabs>
        <w:ind w:left="5040" w:hanging="360"/>
      </w:pPr>
      <w:rPr>
        <w:rFonts w:ascii="Arial" w:hAnsi="Arial" w:hint="default"/>
      </w:rPr>
    </w:lvl>
    <w:lvl w:ilvl="7" w:tplc="0D5E2928" w:tentative="1">
      <w:start w:val="1"/>
      <w:numFmt w:val="bullet"/>
      <w:lvlText w:val="•"/>
      <w:lvlJc w:val="left"/>
      <w:pPr>
        <w:tabs>
          <w:tab w:val="num" w:pos="5760"/>
        </w:tabs>
        <w:ind w:left="5760" w:hanging="360"/>
      </w:pPr>
      <w:rPr>
        <w:rFonts w:ascii="Arial" w:hAnsi="Arial" w:hint="default"/>
      </w:rPr>
    </w:lvl>
    <w:lvl w:ilvl="8" w:tplc="3C4A4B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8C904EB"/>
    <w:multiLevelType w:val="hybridMultilevel"/>
    <w:tmpl w:val="94C86260"/>
    <w:lvl w:ilvl="0" w:tplc="922668F2">
      <w:start w:val="1"/>
      <w:numFmt w:val="bullet"/>
      <w:lvlText w:val="•"/>
      <w:lvlJc w:val="left"/>
      <w:pPr>
        <w:tabs>
          <w:tab w:val="num" w:pos="720"/>
        </w:tabs>
        <w:ind w:left="720" w:hanging="360"/>
      </w:pPr>
      <w:rPr>
        <w:rFonts w:ascii="Arial" w:hAnsi="Arial" w:hint="default"/>
      </w:rPr>
    </w:lvl>
    <w:lvl w:ilvl="1" w:tplc="AA58937C" w:tentative="1">
      <w:start w:val="1"/>
      <w:numFmt w:val="bullet"/>
      <w:lvlText w:val="•"/>
      <w:lvlJc w:val="left"/>
      <w:pPr>
        <w:tabs>
          <w:tab w:val="num" w:pos="1440"/>
        </w:tabs>
        <w:ind w:left="1440" w:hanging="360"/>
      </w:pPr>
      <w:rPr>
        <w:rFonts w:ascii="Arial" w:hAnsi="Arial" w:hint="default"/>
      </w:rPr>
    </w:lvl>
    <w:lvl w:ilvl="2" w:tplc="A59A95A6" w:tentative="1">
      <w:start w:val="1"/>
      <w:numFmt w:val="bullet"/>
      <w:lvlText w:val="•"/>
      <w:lvlJc w:val="left"/>
      <w:pPr>
        <w:tabs>
          <w:tab w:val="num" w:pos="2160"/>
        </w:tabs>
        <w:ind w:left="2160" w:hanging="360"/>
      </w:pPr>
      <w:rPr>
        <w:rFonts w:ascii="Arial" w:hAnsi="Arial" w:hint="default"/>
      </w:rPr>
    </w:lvl>
    <w:lvl w:ilvl="3" w:tplc="7600378C" w:tentative="1">
      <w:start w:val="1"/>
      <w:numFmt w:val="bullet"/>
      <w:lvlText w:val="•"/>
      <w:lvlJc w:val="left"/>
      <w:pPr>
        <w:tabs>
          <w:tab w:val="num" w:pos="2880"/>
        </w:tabs>
        <w:ind w:left="2880" w:hanging="360"/>
      </w:pPr>
      <w:rPr>
        <w:rFonts w:ascii="Arial" w:hAnsi="Arial" w:hint="default"/>
      </w:rPr>
    </w:lvl>
    <w:lvl w:ilvl="4" w:tplc="705011EC" w:tentative="1">
      <w:start w:val="1"/>
      <w:numFmt w:val="bullet"/>
      <w:lvlText w:val="•"/>
      <w:lvlJc w:val="left"/>
      <w:pPr>
        <w:tabs>
          <w:tab w:val="num" w:pos="3600"/>
        </w:tabs>
        <w:ind w:left="3600" w:hanging="360"/>
      </w:pPr>
      <w:rPr>
        <w:rFonts w:ascii="Arial" w:hAnsi="Arial" w:hint="default"/>
      </w:rPr>
    </w:lvl>
    <w:lvl w:ilvl="5" w:tplc="D9FE6EFC" w:tentative="1">
      <w:start w:val="1"/>
      <w:numFmt w:val="bullet"/>
      <w:lvlText w:val="•"/>
      <w:lvlJc w:val="left"/>
      <w:pPr>
        <w:tabs>
          <w:tab w:val="num" w:pos="4320"/>
        </w:tabs>
        <w:ind w:left="4320" w:hanging="360"/>
      </w:pPr>
      <w:rPr>
        <w:rFonts w:ascii="Arial" w:hAnsi="Arial" w:hint="default"/>
      </w:rPr>
    </w:lvl>
    <w:lvl w:ilvl="6" w:tplc="519E84D2" w:tentative="1">
      <w:start w:val="1"/>
      <w:numFmt w:val="bullet"/>
      <w:lvlText w:val="•"/>
      <w:lvlJc w:val="left"/>
      <w:pPr>
        <w:tabs>
          <w:tab w:val="num" w:pos="5040"/>
        </w:tabs>
        <w:ind w:left="5040" w:hanging="360"/>
      </w:pPr>
      <w:rPr>
        <w:rFonts w:ascii="Arial" w:hAnsi="Arial" w:hint="default"/>
      </w:rPr>
    </w:lvl>
    <w:lvl w:ilvl="7" w:tplc="11FA1276" w:tentative="1">
      <w:start w:val="1"/>
      <w:numFmt w:val="bullet"/>
      <w:lvlText w:val="•"/>
      <w:lvlJc w:val="left"/>
      <w:pPr>
        <w:tabs>
          <w:tab w:val="num" w:pos="5760"/>
        </w:tabs>
        <w:ind w:left="5760" w:hanging="360"/>
      </w:pPr>
      <w:rPr>
        <w:rFonts w:ascii="Arial" w:hAnsi="Arial" w:hint="default"/>
      </w:rPr>
    </w:lvl>
    <w:lvl w:ilvl="8" w:tplc="A4A830D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4CB50038"/>
    <w:multiLevelType w:val="hybridMultilevel"/>
    <w:tmpl w:val="707A56CC"/>
    <w:lvl w:ilvl="0" w:tplc="D348EF3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4716CC"/>
    <w:multiLevelType w:val="hybridMultilevel"/>
    <w:tmpl w:val="8012A2C8"/>
    <w:lvl w:ilvl="0" w:tplc="D348EF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4E041B"/>
    <w:multiLevelType w:val="hybridMultilevel"/>
    <w:tmpl w:val="5628A144"/>
    <w:lvl w:ilvl="0" w:tplc="D348EF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794512"/>
    <w:multiLevelType w:val="hybridMultilevel"/>
    <w:tmpl w:val="19A653D8"/>
    <w:lvl w:ilvl="0" w:tplc="FAAC2068">
      <w:start w:val="1"/>
      <w:numFmt w:val="bullet"/>
      <w:lvlText w:val="•"/>
      <w:lvlJc w:val="left"/>
      <w:pPr>
        <w:tabs>
          <w:tab w:val="num" w:pos="720"/>
        </w:tabs>
        <w:ind w:left="720" w:hanging="360"/>
      </w:pPr>
      <w:rPr>
        <w:rFonts w:ascii="Arial" w:hAnsi="Arial" w:hint="default"/>
      </w:rPr>
    </w:lvl>
    <w:lvl w:ilvl="1" w:tplc="9E5CD8DA" w:tentative="1">
      <w:start w:val="1"/>
      <w:numFmt w:val="bullet"/>
      <w:lvlText w:val="•"/>
      <w:lvlJc w:val="left"/>
      <w:pPr>
        <w:tabs>
          <w:tab w:val="num" w:pos="1440"/>
        </w:tabs>
        <w:ind w:left="1440" w:hanging="360"/>
      </w:pPr>
      <w:rPr>
        <w:rFonts w:ascii="Arial" w:hAnsi="Arial" w:hint="default"/>
      </w:rPr>
    </w:lvl>
    <w:lvl w:ilvl="2" w:tplc="9B7A2248">
      <w:start w:val="1"/>
      <w:numFmt w:val="bullet"/>
      <w:lvlText w:val="•"/>
      <w:lvlJc w:val="left"/>
      <w:pPr>
        <w:tabs>
          <w:tab w:val="num" w:pos="2160"/>
        </w:tabs>
        <w:ind w:left="2160" w:hanging="360"/>
      </w:pPr>
      <w:rPr>
        <w:rFonts w:ascii="Arial" w:hAnsi="Arial" w:hint="default"/>
      </w:rPr>
    </w:lvl>
    <w:lvl w:ilvl="3" w:tplc="AAA4C88C">
      <w:start w:val="61"/>
      <w:numFmt w:val="bullet"/>
      <w:lvlText w:val="−"/>
      <w:lvlJc w:val="left"/>
      <w:pPr>
        <w:tabs>
          <w:tab w:val="num" w:pos="2880"/>
        </w:tabs>
        <w:ind w:left="2880" w:hanging="360"/>
      </w:pPr>
      <w:rPr>
        <w:rFonts w:ascii=".AppleSystemUIFont" w:hAnsi=".AppleSystemUIFont" w:hint="default"/>
      </w:rPr>
    </w:lvl>
    <w:lvl w:ilvl="4" w:tplc="1A627748" w:tentative="1">
      <w:start w:val="1"/>
      <w:numFmt w:val="bullet"/>
      <w:lvlText w:val="•"/>
      <w:lvlJc w:val="left"/>
      <w:pPr>
        <w:tabs>
          <w:tab w:val="num" w:pos="3600"/>
        </w:tabs>
        <w:ind w:left="3600" w:hanging="360"/>
      </w:pPr>
      <w:rPr>
        <w:rFonts w:ascii="Arial" w:hAnsi="Arial" w:hint="default"/>
      </w:rPr>
    </w:lvl>
    <w:lvl w:ilvl="5" w:tplc="64E4D7B2" w:tentative="1">
      <w:start w:val="1"/>
      <w:numFmt w:val="bullet"/>
      <w:lvlText w:val="•"/>
      <w:lvlJc w:val="left"/>
      <w:pPr>
        <w:tabs>
          <w:tab w:val="num" w:pos="4320"/>
        </w:tabs>
        <w:ind w:left="4320" w:hanging="360"/>
      </w:pPr>
      <w:rPr>
        <w:rFonts w:ascii="Arial" w:hAnsi="Arial" w:hint="default"/>
      </w:rPr>
    </w:lvl>
    <w:lvl w:ilvl="6" w:tplc="4106D98C" w:tentative="1">
      <w:start w:val="1"/>
      <w:numFmt w:val="bullet"/>
      <w:lvlText w:val="•"/>
      <w:lvlJc w:val="left"/>
      <w:pPr>
        <w:tabs>
          <w:tab w:val="num" w:pos="5040"/>
        </w:tabs>
        <w:ind w:left="5040" w:hanging="360"/>
      </w:pPr>
      <w:rPr>
        <w:rFonts w:ascii="Arial" w:hAnsi="Arial" w:hint="default"/>
      </w:rPr>
    </w:lvl>
    <w:lvl w:ilvl="7" w:tplc="72CEE2F2" w:tentative="1">
      <w:start w:val="1"/>
      <w:numFmt w:val="bullet"/>
      <w:lvlText w:val="•"/>
      <w:lvlJc w:val="left"/>
      <w:pPr>
        <w:tabs>
          <w:tab w:val="num" w:pos="5760"/>
        </w:tabs>
        <w:ind w:left="5760" w:hanging="360"/>
      </w:pPr>
      <w:rPr>
        <w:rFonts w:ascii="Arial" w:hAnsi="Arial" w:hint="default"/>
      </w:rPr>
    </w:lvl>
    <w:lvl w:ilvl="8" w:tplc="DABC0BC2"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1529F1"/>
    <w:multiLevelType w:val="hybridMultilevel"/>
    <w:tmpl w:val="5B8A23C2"/>
    <w:lvl w:ilvl="0" w:tplc="12E2D964">
      <w:start w:val="1"/>
      <w:numFmt w:val="bullet"/>
      <w:lvlText w:val="•"/>
      <w:lvlJc w:val="left"/>
      <w:pPr>
        <w:tabs>
          <w:tab w:val="num" w:pos="720"/>
        </w:tabs>
        <w:ind w:left="720" w:hanging="360"/>
      </w:pPr>
      <w:rPr>
        <w:rFonts w:ascii="Arial" w:hAnsi="Arial" w:hint="default"/>
      </w:rPr>
    </w:lvl>
    <w:lvl w:ilvl="1" w:tplc="8B86168E" w:tentative="1">
      <w:start w:val="1"/>
      <w:numFmt w:val="bullet"/>
      <w:lvlText w:val="•"/>
      <w:lvlJc w:val="left"/>
      <w:pPr>
        <w:tabs>
          <w:tab w:val="num" w:pos="1440"/>
        </w:tabs>
        <w:ind w:left="1440" w:hanging="360"/>
      </w:pPr>
      <w:rPr>
        <w:rFonts w:ascii="Arial" w:hAnsi="Arial" w:hint="default"/>
      </w:rPr>
    </w:lvl>
    <w:lvl w:ilvl="2" w:tplc="BF62CDB8" w:tentative="1">
      <w:start w:val="1"/>
      <w:numFmt w:val="bullet"/>
      <w:lvlText w:val="•"/>
      <w:lvlJc w:val="left"/>
      <w:pPr>
        <w:tabs>
          <w:tab w:val="num" w:pos="2160"/>
        </w:tabs>
        <w:ind w:left="2160" w:hanging="360"/>
      </w:pPr>
      <w:rPr>
        <w:rFonts w:ascii="Arial" w:hAnsi="Arial" w:hint="default"/>
      </w:rPr>
    </w:lvl>
    <w:lvl w:ilvl="3" w:tplc="B4B8787C" w:tentative="1">
      <w:start w:val="1"/>
      <w:numFmt w:val="bullet"/>
      <w:lvlText w:val="•"/>
      <w:lvlJc w:val="left"/>
      <w:pPr>
        <w:tabs>
          <w:tab w:val="num" w:pos="2880"/>
        </w:tabs>
        <w:ind w:left="2880" w:hanging="360"/>
      </w:pPr>
      <w:rPr>
        <w:rFonts w:ascii="Arial" w:hAnsi="Arial" w:hint="default"/>
      </w:rPr>
    </w:lvl>
    <w:lvl w:ilvl="4" w:tplc="982EB452" w:tentative="1">
      <w:start w:val="1"/>
      <w:numFmt w:val="bullet"/>
      <w:lvlText w:val="•"/>
      <w:lvlJc w:val="left"/>
      <w:pPr>
        <w:tabs>
          <w:tab w:val="num" w:pos="3600"/>
        </w:tabs>
        <w:ind w:left="3600" w:hanging="360"/>
      </w:pPr>
      <w:rPr>
        <w:rFonts w:ascii="Arial" w:hAnsi="Arial" w:hint="default"/>
      </w:rPr>
    </w:lvl>
    <w:lvl w:ilvl="5" w:tplc="560C9878" w:tentative="1">
      <w:start w:val="1"/>
      <w:numFmt w:val="bullet"/>
      <w:lvlText w:val="•"/>
      <w:lvlJc w:val="left"/>
      <w:pPr>
        <w:tabs>
          <w:tab w:val="num" w:pos="4320"/>
        </w:tabs>
        <w:ind w:left="4320" w:hanging="360"/>
      </w:pPr>
      <w:rPr>
        <w:rFonts w:ascii="Arial" w:hAnsi="Arial" w:hint="default"/>
      </w:rPr>
    </w:lvl>
    <w:lvl w:ilvl="6" w:tplc="CAB298A6" w:tentative="1">
      <w:start w:val="1"/>
      <w:numFmt w:val="bullet"/>
      <w:lvlText w:val="•"/>
      <w:lvlJc w:val="left"/>
      <w:pPr>
        <w:tabs>
          <w:tab w:val="num" w:pos="5040"/>
        </w:tabs>
        <w:ind w:left="5040" w:hanging="360"/>
      </w:pPr>
      <w:rPr>
        <w:rFonts w:ascii="Arial" w:hAnsi="Arial" w:hint="default"/>
      </w:rPr>
    </w:lvl>
    <w:lvl w:ilvl="7" w:tplc="B944E478" w:tentative="1">
      <w:start w:val="1"/>
      <w:numFmt w:val="bullet"/>
      <w:lvlText w:val="•"/>
      <w:lvlJc w:val="left"/>
      <w:pPr>
        <w:tabs>
          <w:tab w:val="num" w:pos="5760"/>
        </w:tabs>
        <w:ind w:left="5760" w:hanging="360"/>
      </w:pPr>
      <w:rPr>
        <w:rFonts w:ascii="Arial" w:hAnsi="Arial" w:hint="default"/>
      </w:rPr>
    </w:lvl>
    <w:lvl w:ilvl="8" w:tplc="60EEECE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BD65D7"/>
    <w:multiLevelType w:val="hybridMultilevel"/>
    <w:tmpl w:val="4E6CF65E"/>
    <w:lvl w:ilvl="0" w:tplc="19B6ACD2">
      <w:start w:val="1"/>
      <w:numFmt w:val="bullet"/>
      <w:lvlText w:val="•"/>
      <w:lvlJc w:val="left"/>
      <w:pPr>
        <w:tabs>
          <w:tab w:val="num" w:pos="720"/>
        </w:tabs>
        <w:ind w:left="720" w:hanging="360"/>
      </w:pPr>
      <w:rPr>
        <w:rFonts w:ascii="Arial" w:hAnsi="Arial" w:hint="default"/>
      </w:rPr>
    </w:lvl>
    <w:lvl w:ilvl="1" w:tplc="87C05906">
      <w:start w:val="27"/>
      <w:numFmt w:val="bullet"/>
      <w:lvlText w:val="•"/>
      <w:lvlJc w:val="left"/>
      <w:pPr>
        <w:tabs>
          <w:tab w:val="num" w:pos="1440"/>
        </w:tabs>
        <w:ind w:left="1440" w:hanging="360"/>
      </w:pPr>
      <w:rPr>
        <w:rFonts w:ascii="Arial" w:hAnsi="Arial" w:hint="default"/>
      </w:rPr>
    </w:lvl>
    <w:lvl w:ilvl="2" w:tplc="D0CE26FC" w:tentative="1">
      <w:start w:val="1"/>
      <w:numFmt w:val="bullet"/>
      <w:lvlText w:val="•"/>
      <w:lvlJc w:val="left"/>
      <w:pPr>
        <w:tabs>
          <w:tab w:val="num" w:pos="2160"/>
        </w:tabs>
        <w:ind w:left="2160" w:hanging="360"/>
      </w:pPr>
      <w:rPr>
        <w:rFonts w:ascii="Arial" w:hAnsi="Arial" w:hint="default"/>
      </w:rPr>
    </w:lvl>
    <w:lvl w:ilvl="3" w:tplc="0660DCBC" w:tentative="1">
      <w:start w:val="1"/>
      <w:numFmt w:val="bullet"/>
      <w:lvlText w:val="•"/>
      <w:lvlJc w:val="left"/>
      <w:pPr>
        <w:tabs>
          <w:tab w:val="num" w:pos="2880"/>
        </w:tabs>
        <w:ind w:left="2880" w:hanging="360"/>
      </w:pPr>
      <w:rPr>
        <w:rFonts w:ascii="Arial" w:hAnsi="Arial" w:hint="default"/>
      </w:rPr>
    </w:lvl>
    <w:lvl w:ilvl="4" w:tplc="D3423266" w:tentative="1">
      <w:start w:val="1"/>
      <w:numFmt w:val="bullet"/>
      <w:lvlText w:val="•"/>
      <w:lvlJc w:val="left"/>
      <w:pPr>
        <w:tabs>
          <w:tab w:val="num" w:pos="3600"/>
        </w:tabs>
        <w:ind w:left="3600" w:hanging="360"/>
      </w:pPr>
      <w:rPr>
        <w:rFonts w:ascii="Arial" w:hAnsi="Arial" w:hint="default"/>
      </w:rPr>
    </w:lvl>
    <w:lvl w:ilvl="5" w:tplc="BC84C5F6" w:tentative="1">
      <w:start w:val="1"/>
      <w:numFmt w:val="bullet"/>
      <w:lvlText w:val="•"/>
      <w:lvlJc w:val="left"/>
      <w:pPr>
        <w:tabs>
          <w:tab w:val="num" w:pos="4320"/>
        </w:tabs>
        <w:ind w:left="4320" w:hanging="360"/>
      </w:pPr>
      <w:rPr>
        <w:rFonts w:ascii="Arial" w:hAnsi="Arial" w:hint="default"/>
      </w:rPr>
    </w:lvl>
    <w:lvl w:ilvl="6" w:tplc="127C8358" w:tentative="1">
      <w:start w:val="1"/>
      <w:numFmt w:val="bullet"/>
      <w:lvlText w:val="•"/>
      <w:lvlJc w:val="left"/>
      <w:pPr>
        <w:tabs>
          <w:tab w:val="num" w:pos="5040"/>
        </w:tabs>
        <w:ind w:left="5040" w:hanging="360"/>
      </w:pPr>
      <w:rPr>
        <w:rFonts w:ascii="Arial" w:hAnsi="Arial" w:hint="default"/>
      </w:rPr>
    </w:lvl>
    <w:lvl w:ilvl="7" w:tplc="6ECE4404" w:tentative="1">
      <w:start w:val="1"/>
      <w:numFmt w:val="bullet"/>
      <w:lvlText w:val="•"/>
      <w:lvlJc w:val="left"/>
      <w:pPr>
        <w:tabs>
          <w:tab w:val="num" w:pos="5760"/>
        </w:tabs>
        <w:ind w:left="5760" w:hanging="360"/>
      </w:pPr>
      <w:rPr>
        <w:rFonts w:ascii="Arial" w:hAnsi="Arial" w:hint="default"/>
      </w:rPr>
    </w:lvl>
    <w:lvl w:ilvl="8" w:tplc="A350B8EA"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1CA3C8F"/>
    <w:multiLevelType w:val="hybridMultilevel"/>
    <w:tmpl w:val="6CD48AAA"/>
    <w:lvl w:ilvl="0" w:tplc="D77E8288">
      <w:start w:val="1"/>
      <w:numFmt w:val="bullet"/>
      <w:lvlText w:val="•"/>
      <w:lvlJc w:val="left"/>
      <w:pPr>
        <w:tabs>
          <w:tab w:val="num" w:pos="720"/>
        </w:tabs>
        <w:ind w:left="720" w:hanging="360"/>
      </w:pPr>
      <w:rPr>
        <w:rFonts w:ascii="Arial" w:hAnsi="Arial" w:hint="default"/>
      </w:rPr>
    </w:lvl>
    <w:lvl w:ilvl="1" w:tplc="046C23B6">
      <w:start w:val="61"/>
      <w:numFmt w:val="bullet"/>
      <w:lvlText w:val="•"/>
      <w:lvlJc w:val="left"/>
      <w:pPr>
        <w:tabs>
          <w:tab w:val="num" w:pos="1440"/>
        </w:tabs>
        <w:ind w:left="1440" w:hanging="360"/>
      </w:pPr>
      <w:rPr>
        <w:rFonts w:ascii="Arial" w:hAnsi="Arial" w:hint="default"/>
      </w:rPr>
    </w:lvl>
    <w:lvl w:ilvl="2" w:tplc="7698016E">
      <w:start w:val="61"/>
      <w:numFmt w:val="bullet"/>
      <w:lvlText w:val="•"/>
      <w:lvlJc w:val="left"/>
      <w:pPr>
        <w:tabs>
          <w:tab w:val="num" w:pos="2160"/>
        </w:tabs>
        <w:ind w:left="2160" w:hanging="360"/>
      </w:pPr>
      <w:rPr>
        <w:rFonts w:ascii="Arial" w:hAnsi="Arial" w:hint="default"/>
      </w:rPr>
    </w:lvl>
    <w:lvl w:ilvl="3" w:tplc="512C8588">
      <w:start w:val="1"/>
      <w:numFmt w:val="bullet"/>
      <w:lvlText w:val="•"/>
      <w:lvlJc w:val="left"/>
      <w:pPr>
        <w:tabs>
          <w:tab w:val="num" w:pos="2880"/>
        </w:tabs>
        <w:ind w:left="2880" w:hanging="360"/>
      </w:pPr>
      <w:rPr>
        <w:rFonts w:ascii="Arial" w:hAnsi="Arial" w:hint="default"/>
      </w:rPr>
    </w:lvl>
    <w:lvl w:ilvl="4" w:tplc="57085D28" w:tentative="1">
      <w:start w:val="1"/>
      <w:numFmt w:val="bullet"/>
      <w:lvlText w:val="•"/>
      <w:lvlJc w:val="left"/>
      <w:pPr>
        <w:tabs>
          <w:tab w:val="num" w:pos="3600"/>
        </w:tabs>
        <w:ind w:left="3600" w:hanging="360"/>
      </w:pPr>
      <w:rPr>
        <w:rFonts w:ascii="Arial" w:hAnsi="Arial" w:hint="default"/>
      </w:rPr>
    </w:lvl>
    <w:lvl w:ilvl="5" w:tplc="41D4EE20" w:tentative="1">
      <w:start w:val="1"/>
      <w:numFmt w:val="bullet"/>
      <w:lvlText w:val="•"/>
      <w:lvlJc w:val="left"/>
      <w:pPr>
        <w:tabs>
          <w:tab w:val="num" w:pos="4320"/>
        </w:tabs>
        <w:ind w:left="4320" w:hanging="360"/>
      </w:pPr>
      <w:rPr>
        <w:rFonts w:ascii="Arial" w:hAnsi="Arial" w:hint="default"/>
      </w:rPr>
    </w:lvl>
    <w:lvl w:ilvl="6" w:tplc="C1BE4620" w:tentative="1">
      <w:start w:val="1"/>
      <w:numFmt w:val="bullet"/>
      <w:lvlText w:val="•"/>
      <w:lvlJc w:val="left"/>
      <w:pPr>
        <w:tabs>
          <w:tab w:val="num" w:pos="5040"/>
        </w:tabs>
        <w:ind w:left="5040" w:hanging="360"/>
      </w:pPr>
      <w:rPr>
        <w:rFonts w:ascii="Arial" w:hAnsi="Arial" w:hint="default"/>
      </w:rPr>
    </w:lvl>
    <w:lvl w:ilvl="7" w:tplc="BF6E8288" w:tentative="1">
      <w:start w:val="1"/>
      <w:numFmt w:val="bullet"/>
      <w:lvlText w:val="•"/>
      <w:lvlJc w:val="left"/>
      <w:pPr>
        <w:tabs>
          <w:tab w:val="num" w:pos="5760"/>
        </w:tabs>
        <w:ind w:left="5760" w:hanging="360"/>
      </w:pPr>
      <w:rPr>
        <w:rFonts w:ascii="Arial" w:hAnsi="Arial" w:hint="default"/>
      </w:rPr>
    </w:lvl>
    <w:lvl w:ilvl="8" w:tplc="182A7CA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4D29DE"/>
    <w:multiLevelType w:val="hybridMultilevel"/>
    <w:tmpl w:val="A2D44D94"/>
    <w:lvl w:ilvl="0" w:tplc="BFB063E6">
      <w:start w:val="1"/>
      <w:numFmt w:val="bullet"/>
      <w:lvlText w:val="•"/>
      <w:lvlJc w:val="left"/>
      <w:pPr>
        <w:tabs>
          <w:tab w:val="num" w:pos="720"/>
        </w:tabs>
        <w:ind w:left="720" w:hanging="360"/>
      </w:pPr>
      <w:rPr>
        <w:rFonts w:ascii="Arial" w:hAnsi="Arial" w:hint="default"/>
      </w:rPr>
    </w:lvl>
    <w:lvl w:ilvl="1" w:tplc="0BC62E12">
      <w:start w:val="61"/>
      <w:numFmt w:val="bullet"/>
      <w:lvlText w:val="•"/>
      <w:lvlJc w:val="left"/>
      <w:pPr>
        <w:tabs>
          <w:tab w:val="num" w:pos="1440"/>
        </w:tabs>
        <w:ind w:left="1440" w:hanging="360"/>
      </w:pPr>
      <w:rPr>
        <w:rFonts w:ascii="Arial" w:hAnsi="Arial" w:hint="default"/>
      </w:rPr>
    </w:lvl>
    <w:lvl w:ilvl="2" w:tplc="C282960C" w:tentative="1">
      <w:start w:val="1"/>
      <w:numFmt w:val="bullet"/>
      <w:lvlText w:val="•"/>
      <w:lvlJc w:val="left"/>
      <w:pPr>
        <w:tabs>
          <w:tab w:val="num" w:pos="2160"/>
        </w:tabs>
        <w:ind w:left="2160" w:hanging="360"/>
      </w:pPr>
      <w:rPr>
        <w:rFonts w:ascii="Arial" w:hAnsi="Arial" w:hint="default"/>
      </w:rPr>
    </w:lvl>
    <w:lvl w:ilvl="3" w:tplc="C6DA33AA" w:tentative="1">
      <w:start w:val="1"/>
      <w:numFmt w:val="bullet"/>
      <w:lvlText w:val="•"/>
      <w:lvlJc w:val="left"/>
      <w:pPr>
        <w:tabs>
          <w:tab w:val="num" w:pos="2880"/>
        </w:tabs>
        <w:ind w:left="2880" w:hanging="360"/>
      </w:pPr>
      <w:rPr>
        <w:rFonts w:ascii="Arial" w:hAnsi="Arial" w:hint="default"/>
      </w:rPr>
    </w:lvl>
    <w:lvl w:ilvl="4" w:tplc="67BE55AE" w:tentative="1">
      <w:start w:val="1"/>
      <w:numFmt w:val="bullet"/>
      <w:lvlText w:val="•"/>
      <w:lvlJc w:val="left"/>
      <w:pPr>
        <w:tabs>
          <w:tab w:val="num" w:pos="3600"/>
        </w:tabs>
        <w:ind w:left="3600" w:hanging="360"/>
      </w:pPr>
      <w:rPr>
        <w:rFonts w:ascii="Arial" w:hAnsi="Arial" w:hint="default"/>
      </w:rPr>
    </w:lvl>
    <w:lvl w:ilvl="5" w:tplc="74C296D6" w:tentative="1">
      <w:start w:val="1"/>
      <w:numFmt w:val="bullet"/>
      <w:lvlText w:val="•"/>
      <w:lvlJc w:val="left"/>
      <w:pPr>
        <w:tabs>
          <w:tab w:val="num" w:pos="4320"/>
        </w:tabs>
        <w:ind w:left="4320" w:hanging="360"/>
      </w:pPr>
      <w:rPr>
        <w:rFonts w:ascii="Arial" w:hAnsi="Arial" w:hint="default"/>
      </w:rPr>
    </w:lvl>
    <w:lvl w:ilvl="6" w:tplc="F7ECAB16" w:tentative="1">
      <w:start w:val="1"/>
      <w:numFmt w:val="bullet"/>
      <w:lvlText w:val="•"/>
      <w:lvlJc w:val="left"/>
      <w:pPr>
        <w:tabs>
          <w:tab w:val="num" w:pos="5040"/>
        </w:tabs>
        <w:ind w:left="5040" w:hanging="360"/>
      </w:pPr>
      <w:rPr>
        <w:rFonts w:ascii="Arial" w:hAnsi="Arial" w:hint="default"/>
      </w:rPr>
    </w:lvl>
    <w:lvl w:ilvl="7" w:tplc="2042E626" w:tentative="1">
      <w:start w:val="1"/>
      <w:numFmt w:val="bullet"/>
      <w:lvlText w:val="•"/>
      <w:lvlJc w:val="left"/>
      <w:pPr>
        <w:tabs>
          <w:tab w:val="num" w:pos="5760"/>
        </w:tabs>
        <w:ind w:left="5760" w:hanging="360"/>
      </w:pPr>
      <w:rPr>
        <w:rFonts w:ascii="Arial" w:hAnsi="Arial" w:hint="default"/>
      </w:rPr>
    </w:lvl>
    <w:lvl w:ilvl="8" w:tplc="C9F43F6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4C5356D"/>
    <w:multiLevelType w:val="hybridMultilevel"/>
    <w:tmpl w:val="930A6D52"/>
    <w:lvl w:ilvl="0" w:tplc="81CE33FE">
      <w:start w:val="1"/>
      <w:numFmt w:val="bullet"/>
      <w:lvlText w:val="•"/>
      <w:lvlJc w:val="left"/>
      <w:pPr>
        <w:tabs>
          <w:tab w:val="num" w:pos="720"/>
        </w:tabs>
        <w:ind w:left="720" w:hanging="360"/>
      </w:pPr>
      <w:rPr>
        <w:rFonts w:ascii="Arial" w:hAnsi="Arial" w:hint="default"/>
      </w:rPr>
    </w:lvl>
    <w:lvl w:ilvl="1" w:tplc="FC3AD47A">
      <w:start w:val="61"/>
      <w:numFmt w:val="bullet"/>
      <w:lvlText w:val="•"/>
      <w:lvlJc w:val="left"/>
      <w:pPr>
        <w:tabs>
          <w:tab w:val="num" w:pos="1440"/>
        </w:tabs>
        <w:ind w:left="1440" w:hanging="360"/>
      </w:pPr>
      <w:rPr>
        <w:rFonts w:ascii="Arial" w:hAnsi="Arial" w:hint="default"/>
      </w:rPr>
    </w:lvl>
    <w:lvl w:ilvl="2" w:tplc="E2B243C8" w:tentative="1">
      <w:start w:val="1"/>
      <w:numFmt w:val="bullet"/>
      <w:lvlText w:val="•"/>
      <w:lvlJc w:val="left"/>
      <w:pPr>
        <w:tabs>
          <w:tab w:val="num" w:pos="2160"/>
        </w:tabs>
        <w:ind w:left="2160" w:hanging="360"/>
      </w:pPr>
      <w:rPr>
        <w:rFonts w:ascii="Arial" w:hAnsi="Arial" w:hint="default"/>
      </w:rPr>
    </w:lvl>
    <w:lvl w:ilvl="3" w:tplc="C50ACE46" w:tentative="1">
      <w:start w:val="1"/>
      <w:numFmt w:val="bullet"/>
      <w:lvlText w:val="•"/>
      <w:lvlJc w:val="left"/>
      <w:pPr>
        <w:tabs>
          <w:tab w:val="num" w:pos="2880"/>
        </w:tabs>
        <w:ind w:left="2880" w:hanging="360"/>
      </w:pPr>
      <w:rPr>
        <w:rFonts w:ascii="Arial" w:hAnsi="Arial" w:hint="default"/>
      </w:rPr>
    </w:lvl>
    <w:lvl w:ilvl="4" w:tplc="D660B44A" w:tentative="1">
      <w:start w:val="1"/>
      <w:numFmt w:val="bullet"/>
      <w:lvlText w:val="•"/>
      <w:lvlJc w:val="left"/>
      <w:pPr>
        <w:tabs>
          <w:tab w:val="num" w:pos="3600"/>
        </w:tabs>
        <w:ind w:left="3600" w:hanging="360"/>
      </w:pPr>
      <w:rPr>
        <w:rFonts w:ascii="Arial" w:hAnsi="Arial" w:hint="default"/>
      </w:rPr>
    </w:lvl>
    <w:lvl w:ilvl="5" w:tplc="1A602436" w:tentative="1">
      <w:start w:val="1"/>
      <w:numFmt w:val="bullet"/>
      <w:lvlText w:val="•"/>
      <w:lvlJc w:val="left"/>
      <w:pPr>
        <w:tabs>
          <w:tab w:val="num" w:pos="4320"/>
        </w:tabs>
        <w:ind w:left="4320" w:hanging="360"/>
      </w:pPr>
      <w:rPr>
        <w:rFonts w:ascii="Arial" w:hAnsi="Arial" w:hint="default"/>
      </w:rPr>
    </w:lvl>
    <w:lvl w:ilvl="6" w:tplc="A454C264" w:tentative="1">
      <w:start w:val="1"/>
      <w:numFmt w:val="bullet"/>
      <w:lvlText w:val="•"/>
      <w:lvlJc w:val="left"/>
      <w:pPr>
        <w:tabs>
          <w:tab w:val="num" w:pos="5040"/>
        </w:tabs>
        <w:ind w:left="5040" w:hanging="360"/>
      </w:pPr>
      <w:rPr>
        <w:rFonts w:ascii="Arial" w:hAnsi="Arial" w:hint="default"/>
      </w:rPr>
    </w:lvl>
    <w:lvl w:ilvl="7" w:tplc="EBE41E34" w:tentative="1">
      <w:start w:val="1"/>
      <w:numFmt w:val="bullet"/>
      <w:lvlText w:val="•"/>
      <w:lvlJc w:val="left"/>
      <w:pPr>
        <w:tabs>
          <w:tab w:val="num" w:pos="5760"/>
        </w:tabs>
        <w:ind w:left="5760" w:hanging="360"/>
      </w:pPr>
      <w:rPr>
        <w:rFonts w:ascii="Arial" w:hAnsi="Arial" w:hint="default"/>
      </w:rPr>
    </w:lvl>
    <w:lvl w:ilvl="8" w:tplc="F8CC404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4A72AD"/>
    <w:multiLevelType w:val="hybridMultilevel"/>
    <w:tmpl w:val="BE74FB94"/>
    <w:lvl w:ilvl="0" w:tplc="D348EF3A">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2676E"/>
    <w:multiLevelType w:val="hybridMultilevel"/>
    <w:tmpl w:val="8AEAA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081F16"/>
    <w:multiLevelType w:val="hybridMultilevel"/>
    <w:tmpl w:val="BAA6F58E"/>
    <w:lvl w:ilvl="0" w:tplc="D348EF3A">
      <w:start w:val="1"/>
      <w:numFmt w:val="bullet"/>
      <w:lvlText w:val="•"/>
      <w:lvlJc w:val="left"/>
      <w:pPr>
        <w:tabs>
          <w:tab w:val="num" w:pos="720"/>
        </w:tabs>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13"/>
  </w:num>
  <w:num w:numId="4">
    <w:abstractNumId w:val="21"/>
  </w:num>
  <w:num w:numId="5">
    <w:abstractNumId w:val="18"/>
  </w:num>
  <w:num w:numId="6">
    <w:abstractNumId w:val="7"/>
  </w:num>
  <w:num w:numId="7">
    <w:abstractNumId w:val="6"/>
  </w:num>
  <w:num w:numId="8">
    <w:abstractNumId w:val="19"/>
  </w:num>
  <w:num w:numId="9">
    <w:abstractNumId w:val="17"/>
  </w:num>
  <w:num w:numId="10">
    <w:abstractNumId w:val="32"/>
  </w:num>
  <w:num w:numId="11">
    <w:abstractNumId w:val="27"/>
  </w:num>
  <w:num w:numId="12">
    <w:abstractNumId w:val="29"/>
  </w:num>
  <w:num w:numId="13">
    <w:abstractNumId w:val="20"/>
  </w:num>
  <w:num w:numId="14">
    <w:abstractNumId w:val="2"/>
  </w:num>
  <w:num w:numId="15">
    <w:abstractNumId w:val="15"/>
  </w:num>
  <w:num w:numId="16">
    <w:abstractNumId w:val="1"/>
  </w:num>
  <w:num w:numId="17">
    <w:abstractNumId w:val="14"/>
  </w:num>
  <w:num w:numId="18">
    <w:abstractNumId w:val="25"/>
  </w:num>
  <w:num w:numId="19">
    <w:abstractNumId w:val="24"/>
  </w:num>
  <w:num w:numId="20">
    <w:abstractNumId w:val="34"/>
  </w:num>
  <w:num w:numId="21">
    <w:abstractNumId w:val="23"/>
  </w:num>
  <w:num w:numId="22">
    <w:abstractNumId w:val="12"/>
  </w:num>
  <w:num w:numId="23">
    <w:abstractNumId w:val="5"/>
  </w:num>
  <w:num w:numId="24">
    <w:abstractNumId w:val="28"/>
  </w:num>
  <w:num w:numId="25">
    <w:abstractNumId w:val="4"/>
  </w:num>
  <w:num w:numId="26">
    <w:abstractNumId w:val="33"/>
  </w:num>
  <w:num w:numId="27">
    <w:abstractNumId w:val="9"/>
  </w:num>
  <w:num w:numId="28">
    <w:abstractNumId w:val="26"/>
  </w:num>
  <w:num w:numId="29">
    <w:abstractNumId w:val="36"/>
  </w:num>
  <w:num w:numId="30">
    <w:abstractNumId w:val="16"/>
  </w:num>
  <w:num w:numId="31">
    <w:abstractNumId w:val="11"/>
  </w:num>
  <w:num w:numId="32">
    <w:abstractNumId w:val="8"/>
  </w:num>
  <w:num w:numId="33">
    <w:abstractNumId w:val="31"/>
  </w:num>
  <w:num w:numId="34">
    <w:abstractNumId w:val="3"/>
  </w:num>
  <w:num w:numId="35">
    <w:abstractNumId w:val="10"/>
  </w:num>
  <w:num w:numId="36">
    <w:abstractNumId w:val="22"/>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7C1"/>
    <w:rsid w:val="0000071D"/>
    <w:rsid w:val="00002EA7"/>
    <w:rsid w:val="00006684"/>
    <w:rsid w:val="000072A4"/>
    <w:rsid w:val="0001093E"/>
    <w:rsid w:val="0001184D"/>
    <w:rsid w:val="00012786"/>
    <w:rsid w:val="0001395A"/>
    <w:rsid w:val="0001480A"/>
    <w:rsid w:val="00014EB2"/>
    <w:rsid w:val="000177A4"/>
    <w:rsid w:val="00024466"/>
    <w:rsid w:val="00031D77"/>
    <w:rsid w:val="000332C6"/>
    <w:rsid w:val="00034C9C"/>
    <w:rsid w:val="000375CE"/>
    <w:rsid w:val="0004212F"/>
    <w:rsid w:val="00050B29"/>
    <w:rsid w:val="00050C7B"/>
    <w:rsid w:val="00051D7F"/>
    <w:rsid w:val="0005316F"/>
    <w:rsid w:val="00061084"/>
    <w:rsid w:val="00062CF3"/>
    <w:rsid w:val="000642D4"/>
    <w:rsid w:val="000645DF"/>
    <w:rsid w:val="000657F4"/>
    <w:rsid w:val="00075FFA"/>
    <w:rsid w:val="00076943"/>
    <w:rsid w:val="00080218"/>
    <w:rsid w:val="000803FA"/>
    <w:rsid w:val="00080699"/>
    <w:rsid w:val="000860DD"/>
    <w:rsid w:val="0009109E"/>
    <w:rsid w:val="000A34F7"/>
    <w:rsid w:val="000A6203"/>
    <w:rsid w:val="000A7894"/>
    <w:rsid w:val="000B4918"/>
    <w:rsid w:val="000B5657"/>
    <w:rsid w:val="000B64A9"/>
    <w:rsid w:val="000C1C86"/>
    <w:rsid w:val="000C419B"/>
    <w:rsid w:val="000C6FE4"/>
    <w:rsid w:val="000D18BC"/>
    <w:rsid w:val="000D1CE9"/>
    <w:rsid w:val="000D2815"/>
    <w:rsid w:val="000D6BEE"/>
    <w:rsid w:val="000E071D"/>
    <w:rsid w:val="000E4AAA"/>
    <w:rsid w:val="000E4D30"/>
    <w:rsid w:val="000E4DE6"/>
    <w:rsid w:val="000F2257"/>
    <w:rsid w:val="000F3DE2"/>
    <w:rsid w:val="001001C0"/>
    <w:rsid w:val="00104585"/>
    <w:rsid w:val="00106277"/>
    <w:rsid w:val="00113300"/>
    <w:rsid w:val="00115EBE"/>
    <w:rsid w:val="00117942"/>
    <w:rsid w:val="00124015"/>
    <w:rsid w:val="001268CA"/>
    <w:rsid w:val="00133DDA"/>
    <w:rsid w:val="001435A7"/>
    <w:rsid w:val="001601BC"/>
    <w:rsid w:val="00160515"/>
    <w:rsid w:val="00166CDF"/>
    <w:rsid w:val="00166E79"/>
    <w:rsid w:val="001673F0"/>
    <w:rsid w:val="00173F36"/>
    <w:rsid w:val="0017782E"/>
    <w:rsid w:val="001A2ABE"/>
    <w:rsid w:val="001B5743"/>
    <w:rsid w:val="001B63CE"/>
    <w:rsid w:val="001B7214"/>
    <w:rsid w:val="001C0D17"/>
    <w:rsid w:val="001C12E6"/>
    <w:rsid w:val="001C7CA1"/>
    <w:rsid w:val="001D5FA2"/>
    <w:rsid w:val="001E5FA8"/>
    <w:rsid w:val="001E6572"/>
    <w:rsid w:val="001F01B9"/>
    <w:rsid w:val="00200217"/>
    <w:rsid w:val="00200B82"/>
    <w:rsid w:val="00202252"/>
    <w:rsid w:val="00202834"/>
    <w:rsid w:val="00203673"/>
    <w:rsid w:val="00203A2D"/>
    <w:rsid w:val="00204007"/>
    <w:rsid w:val="0020428C"/>
    <w:rsid w:val="0020730A"/>
    <w:rsid w:val="00210D9E"/>
    <w:rsid w:val="00210F14"/>
    <w:rsid w:val="00220DF3"/>
    <w:rsid w:val="002222C3"/>
    <w:rsid w:val="00222D23"/>
    <w:rsid w:val="00223166"/>
    <w:rsid w:val="00224A5A"/>
    <w:rsid w:val="00232A23"/>
    <w:rsid w:val="0023581D"/>
    <w:rsid w:val="00240E16"/>
    <w:rsid w:val="00247A4A"/>
    <w:rsid w:val="00251B56"/>
    <w:rsid w:val="00263953"/>
    <w:rsid w:val="00273132"/>
    <w:rsid w:val="002738B5"/>
    <w:rsid w:val="00285882"/>
    <w:rsid w:val="00287CB7"/>
    <w:rsid w:val="00291FEA"/>
    <w:rsid w:val="0029238E"/>
    <w:rsid w:val="00292C86"/>
    <w:rsid w:val="00292E79"/>
    <w:rsid w:val="0029435B"/>
    <w:rsid w:val="00296716"/>
    <w:rsid w:val="002A4B25"/>
    <w:rsid w:val="002A61E5"/>
    <w:rsid w:val="002A7872"/>
    <w:rsid w:val="002B2CFE"/>
    <w:rsid w:val="002B6B81"/>
    <w:rsid w:val="002C36FF"/>
    <w:rsid w:val="002D04A9"/>
    <w:rsid w:val="002D24CA"/>
    <w:rsid w:val="002D6E77"/>
    <w:rsid w:val="002E6EE8"/>
    <w:rsid w:val="002F54DB"/>
    <w:rsid w:val="00306EDA"/>
    <w:rsid w:val="00307932"/>
    <w:rsid w:val="00310FC3"/>
    <w:rsid w:val="00315E66"/>
    <w:rsid w:val="00317685"/>
    <w:rsid w:val="00320414"/>
    <w:rsid w:val="003232E5"/>
    <w:rsid w:val="00324B7C"/>
    <w:rsid w:val="0032709C"/>
    <w:rsid w:val="00330301"/>
    <w:rsid w:val="00331DAC"/>
    <w:rsid w:val="00332690"/>
    <w:rsid w:val="00332DA9"/>
    <w:rsid w:val="0033347A"/>
    <w:rsid w:val="00335036"/>
    <w:rsid w:val="0033550C"/>
    <w:rsid w:val="00337DAE"/>
    <w:rsid w:val="00340B28"/>
    <w:rsid w:val="00345F9D"/>
    <w:rsid w:val="0035327A"/>
    <w:rsid w:val="0035382C"/>
    <w:rsid w:val="00357577"/>
    <w:rsid w:val="00367B51"/>
    <w:rsid w:val="00371111"/>
    <w:rsid w:val="00374A84"/>
    <w:rsid w:val="00375909"/>
    <w:rsid w:val="0038128F"/>
    <w:rsid w:val="00384A67"/>
    <w:rsid w:val="00390B83"/>
    <w:rsid w:val="0039742A"/>
    <w:rsid w:val="003A36E9"/>
    <w:rsid w:val="003A4EF9"/>
    <w:rsid w:val="003A6672"/>
    <w:rsid w:val="003B422C"/>
    <w:rsid w:val="003B5D6C"/>
    <w:rsid w:val="003C1C4E"/>
    <w:rsid w:val="003C2940"/>
    <w:rsid w:val="003C5316"/>
    <w:rsid w:val="003D3F4C"/>
    <w:rsid w:val="003D7B39"/>
    <w:rsid w:val="003E4BBB"/>
    <w:rsid w:val="003E546D"/>
    <w:rsid w:val="003F3C51"/>
    <w:rsid w:val="003F67C1"/>
    <w:rsid w:val="00401AA9"/>
    <w:rsid w:val="00406620"/>
    <w:rsid w:val="00412E20"/>
    <w:rsid w:val="0041448C"/>
    <w:rsid w:val="0042087A"/>
    <w:rsid w:val="0042553F"/>
    <w:rsid w:val="004318F8"/>
    <w:rsid w:val="00434B46"/>
    <w:rsid w:val="004411BE"/>
    <w:rsid w:val="00441BEB"/>
    <w:rsid w:val="00452DDA"/>
    <w:rsid w:val="00453F28"/>
    <w:rsid w:val="00456975"/>
    <w:rsid w:val="0046149B"/>
    <w:rsid w:val="00461DEF"/>
    <w:rsid w:val="0046255A"/>
    <w:rsid w:val="00463057"/>
    <w:rsid w:val="00463AD3"/>
    <w:rsid w:val="00466A89"/>
    <w:rsid w:val="00470C70"/>
    <w:rsid w:val="00476C72"/>
    <w:rsid w:val="00480578"/>
    <w:rsid w:val="00481718"/>
    <w:rsid w:val="0048473C"/>
    <w:rsid w:val="004908FB"/>
    <w:rsid w:val="004966DF"/>
    <w:rsid w:val="004A1946"/>
    <w:rsid w:val="004B45FC"/>
    <w:rsid w:val="004B5D6F"/>
    <w:rsid w:val="004B6329"/>
    <w:rsid w:val="004B6BEE"/>
    <w:rsid w:val="004C0824"/>
    <w:rsid w:val="004C1527"/>
    <w:rsid w:val="004C226C"/>
    <w:rsid w:val="004C464B"/>
    <w:rsid w:val="004C4767"/>
    <w:rsid w:val="004D14CB"/>
    <w:rsid w:val="004D67BB"/>
    <w:rsid w:val="004D7A73"/>
    <w:rsid w:val="004E1934"/>
    <w:rsid w:val="004E683D"/>
    <w:rsid w:val="00501237"/>
    <w:rsid w:val="00501CA4"/>
    <w:rsid w:val="005041F5"/>
    <w:rsid w:val="00505C7A"/>
    <w:rsid w:val="0051092F"/>
    <w:rsid w:val="00511734"/>
    <w:rsid w:val="00511813"/>
    <w:rsid w:val="00514128"/>
    <w:rsid w:val="0051573C"/>
    <w:rsid w:val="0051763F"/>
    <w:rsid w:val="00517C07"/>
    <w:rsid w:val="00520071"/>
    <w:rsid w:val="00521944"/>
    <w:rsid w:val="00522757"/>
    <w:rsid w:val="00522BE8"/>
    <w:rsid w:val="005238E5"/>
    <w:rsid w:val="00523CE7"/>
    <w:rsid w:val="00531EB2"/>
    <w:rsid w:val="00532782"/>
    <w:rsid w:val="00533FBC"/>
    <w:rsid w:val="0053614A"/>
    <w:rsid w:val="00543118"/>
    <w:rsid w:val="00545841"/>
    <w:rsid w:val="00547C96"/>
    <w:rsid w:val="005536B8"/>
    <w:rsid w:val="00555137"/>
    <w:rsid w:val="0055789A"/>
    <w:rsid w:val="00560AD6"/>
    <w:rsid w:val="00560AE7"/>
    <w:rsid w:val="00560EEF"/>
    <w:rsid w:val="00561859"/>
    <w:rsid w:val="00563846"/>
    <w:rsid w:val="005700D8"/>
    <w:rsid w:val="00570474"/>
    <w:rsid w:val="0057325B"/>
    <w:rsid w:val="00575A24"/>
    <w:rsid w:val="00586FA0"/>
    <w:rsid w:val="005926F6"/>
    <w:rsid w:val="005974FC"/>
    <w:rsid w:val="005A2374"/>
    <w:rsid w:val="005A3FA9"/>
    <w:rsid w:val="005B1924"/>
    <w:rsid w:val="005B4CC1"/>
    <w:rsid w:val="005B5F46"/>
    <w:rsid w:val="005C138D"/>
    <w:rsid w:val="005C6031"/>
    <w:rsid w:val="005E124E"/>
    <w:rsid w:val="005E199F"/>
    <w:rsid w:val="005E430A"/>
    <w:rsid w:val="005F019D"/>
    <w:rsid w:val="005F11A5"/>
    <w:rsid w:val="005F134F"/>
    <w:rsid w:val="005F37BF"/>
    <w:rsid w:val="005F4166"/>
    <w:rsid w:val="005F4AAC"/>
    <w:rsid w:val="005F7874"/>
    <w:rsid w:val="006024CE"/>
    <w:rsid w:val="006037A8"/>
    <w:rsid w:val="006047FF"/>
    <w:rsid w:val="00607454"/>
    <w:rsid w:val="00612360"/>
    <w:rsid w:val="00613B89"/>
    <w:rsid w:val="00617D6C"/>
    <w:rsid w:val="00620D45"/>
    <w:rsid w:val="00623A56"/>
    <w:rsid w:val="0062550E"/>
    <w:rsid w:val="00626ABE"/>
    <w:rsid w:val="00634FFC"/>
    <w:rsid w:val="0066358E"/>
    <w:rsid w:val="006802D5"/>
    <w:rsid w:val="00683300"/>
    <w:rsid w:val="00685AB7"/>
    <w:rsid w:val="00690864"/>
    <w:rsid w:val="00691657"/>
    <w:rsid w:val="006943B1"/>
    <w:rsid w:val="0069463B"/>
    <w:rsid w:val="006972B3"/>
    <w:rsid w:val="00697418"/>
    <w:rsid w:val="006A0CE5"/>
    <w:rsid w:val="006A3930"/>
    <w:rsid w:val="006B2C2B"/>
    <w:rsid w:val="006C3477"/>
    <w:rsid w:val="006C3911"/>
    <w:rsid w:val="006C47E0"/>
    <w:rsid w:val="006C5178"/>
    <w:rsid w:val="006C61DC"/>
    <w:rsid w:val="006D06CF"/>
    <w:rsid w:val="006D6DD7"/>
    <w:rsid w:val="006E04BE"/>
    <w:rsid w:val="006E27BA"/>
    <w:rsid w:val="006E2BAB"/>
    <w:rsid w:val="006E2BD4"/>
    <w:rsid w:val="006F3497"/>
    <w:rsid w:val="007019F3"/>
    <w:rsid w:val="00703DCF"/>
    <w:rsid w:val="00714523"/>
    <w:rsid w:val="00723062"/>
    <w:rsid w:val="0072621B"/>
    <w:rsid w:val="0072683F"/>
    <w:rsid w:val="007401A9"/>
    <w:rsid w:val="0074181C"/>
    <w:rsid w:val="0075160C"/>
    <w:rsid w:val="00761C6A"/>
    <w:rsid w:val="00762448"/>
    <w:rsid w:val="00766626"/>
    <w:rsid w:val="00774BAE"/>
    <w:rsid w:val="007825C8"/>
    <w:rsid w:val="00787100"/>
    <w:rsid w:val="0079364C"/>
    <w:rsid w:val="0079623C"/>
    <w:rsid w:val="007A570C"/>
    <w:rsid w:val="007A73B6"/>
    <w:rsid w:val="007B046B"/>
    <w:rsid w:val="007B07AD"/>
    <w:rsid w:val="007B3799"/>
    <w:rsid w:val="007B567B"/>
    <w:rsid w:val="007B5FBD"/>
    <w:rsid w:val="007B65DF"/>
    <w:rsid w:val="007B6F6B"/>
    <w:rsid w:val="007C0C87"/>
    <w:rsid w:val="007C2EAD"/>
    <w:rsid w:val="007C329E"/>
    <w:rsid w:val="007C42DC"/>
    <w:rsid w:val="007D02D9"/>
    <w:rsid w:val="007E4C81"/>
    <w:rsid w:val="007E669D"/>
    <w:rsid w:val="007F6CED"/>
    <w:rsid w:val="0080401A"/>
    <w:rsid w:val="00806871"/>
    <w:rsid w:val="00807325"/>
    <w:rsid w:val="008254A2"/>
    <w:rsid w:val="00826499"/>
    <w:rsid w:val="00833EBB"/>
    <w:rsid w:val="0083402D"/>
    <w:rsid w:val="00837BD1"/>
    <w:rsid w:val="0084483B"/>
    <w:rsid w:val="008448C1"/>
    <w:rsid w:val="00845A84"/>
    <w:rsid w:val="008463EA"/>
    <w:rsid w:val="00874036"/>
    <w:rsid w:val="00884B5C"/>
    <w:rsid w:val="00892714"/>
    <w:rsid w:val="00897F20"/>
    <w:rsid w:val="008A42BA"/>
    <w:rsid w:val="008A49EA"/>
    <w:rsid w:val="008B3681"/>
    <w:rsid w:val="008B4450"/>
    <w:rsid w:val="008B602C"/>
    <w:rsid w:val="008B7F36"/>
    <w:rsid w:val="008C595A"/>
    <w:rsid w:val="008D4A5D"/>
    <w:rsid w:val="008D5278"/>
    <w:rsid w:val="008E068D"/>
    <w:rsid w:val="008E5273"/>
    <w:rsid w:val="008F02A7"/>
    <w:rsid w:val="008F2D9B"/>
    <w:rsid w:val="008F3D2C"/>
    <w:rsid w:val="00902FA4"/>
    <w:rsid w:val="009107DD"/>
    <w:rsid w:val="009170CD"/>
    <w:rsid w:val="00932F40"/>
    <w:rsid w:val="00934B60"/>
    <w:rsid w:val="00942600"/>
    <w:rsid w:val="00954C6D"/>
    <w:rsid w:val="00963939"/>
    <w:rsid w:val="00971893"/>
    <w:rsid w:val="00976306"/>
    <w:rsid w:val="009767F6"/>
    <w:rsid w:val="009817D8"/>
    <w:rsid w:val="009841E7"/>
    <w:rsid w:val="00984E60"/>
    <w:rsid w:val="00985664"/>
    <w:rsid w:val="00987096"/>
    <w:rsid w:val="0099326E"/>
    <w:rsid w:val="009A00DA"/>
    <w:rsid w:val="009A2EE3"/>
    <w:rsid w:val="009A3D93"/>
    <w:rsid w:val="009B03DF"/>
    <w:rsid w:val="009B12D4"/>
    <w:rsid w:val="009B4F4F"/>
    <w:rsid w:val="009C0699"/>
    <w:rsid w:val="009C0758"/>
    <w:rsid w:val="009C3806"/>
    <w:rsid w:val="009C3895"/>
    <w:rsid w:val="009C5A76"/>
    <w:rsid w:val="009D3552"/>
    <w:rsid w:val="009E1D78"/>
    <w:rsid w:val="009E2430"/>
    <w:rsid w:val="009E7252"/>
    <w:rsid w:val="009F6BBD"/>
    <w:rsid w:val="009F7214"/>
    <w:rsid w:val="00A01398"/>
    <w:rsid w:val="00A06BA2"/>
    <w:rsid w:val="00A16E9C"/>
    <w:rsid w:val="00A17D9C"/>
    <w:rsid w:val="00A21B10"/>
    <w:rsid w:val="00A21EE3"/>
    <w:rsid w:val="00A23452"/>
    <w:rsid w:val="00A2728A"/>
    <w:rsid w:val="00A313EC"/>
    <w:rsid w:val="00A32AD7"/>
    <w:rsid w:val="00A3364A"/>
    <w:rsid w:val="00A34C36"/>
    <w:rsid w:val="00A362C6"/>
    <w:rsid w:val="00A40F48"/>
    <w:rsid w:val="00A43377"/>
    <w:rsid w:val="00A435F9"/>
    <w:rsid w:val="00A45806"/>
    <w:rsid w:val="00A5011A"/>
    <w:rsid w:val="00A50127"/>
    <w:rsid w:val="00A56380"/>
    <w:rsid w:val="00A60778"/>
    <w:rsid w:val="00A62A82"/>
    <w:rsid w:val="00A67680"/>
    <w:rsid w:val="00A71E62"/>
    <w:rsid w:val="00A72F3A"/>
    <w:rsid w:val="00A80518"/>
    <w:rsid w:val="00A80869"/>
    <w:rsid w:val="00A80BEC"/>
    <w:rsid w:val="00A86F1E"/>
    <w:rsid w:val="00A91964"/>
    <w:rsid w:val="00A92251"/>
    <w:rsid w:val="00A97A1C"/>
    <w:rsid w:val="00AA1B2E"/>
    <w:rsid w:val="00AA1D16"/>
    <w:rsid w:val="00AA3037"/>
    <w:rsid w:val="00AA36FD"/>
    <w:rsid w:val="00AA4B7C"/>
    <w:rsid w:val="00AA5390"/>
    <w:rsid w:val="00AA7236"/>
    <w:rsid w:val="00AA7F7D"/>
    <w:rsid w:val="00AB1EC4"/>
    <w:rsid w:val="00AB22B2"/>
    <w:rsid w:val="00AB26F4"/>
    <w:rsid w:val="00AC6534"/>
    <w:rsid w:val="00AD0D3B"/>
    <w:rsid w:val="00AD3C14"/>
    <w:rsid w:val="00AE0F2F"/>
    <w:rsid w:val="00AE3211"/>
    <w:rsid w:val="00AF02C7"/>
    <w:rsid w:val="00AF4773"/>
    <w:rsid w:val="00B07946"/>
    <w:rsid w:val="00B13596"/>
    <w:rsid w:val="00B23EBD"/>
    <w:rsid w:val="00B3053A"/>
    <w:rsid w:val="00B37A9A"/>
    <w:rsid w:val="00B41C8C"/>
    <w:rsid w:val="00B427BC"/>
    <w:rsid w:val="00B45C14"/>
    <w:rsid w:val="00B474D5"/>
    <w:rsid w:val="00B51580"/>
    <w:rsid w:val="00B5345E"/>
    <w:rsid w:val="00B550A2"/>
    <w:rsid w:val="00B6568D"/>
    <w:rsid w:val="00B809ED"/>
    <w:rsid w:val="00B822E3"/>
    <w:rsid w:val="00B874A9"/>
    <w:rsid w:val="00B91E72"/>
    <w:rsid w:val="00B93138"/>
    <w:rsid w:val="00B97ECC"/>
    <w:rsid w:val="00BA7636"/>
    <w:rsid w:val="00BB0680"/>
    <w:rsid w:val="00BB3ADE"/>
    <w:rsid w:val="00BC20FA"/>
    <w:rsid w:val="00BC5EA8"/>
    <w:rsid w:val="00BD0380"/>
    <w:rsid w:val="00BD34B4"/>
    <w:rsid w:val="00BD3732"/>
    <w:rsid w:val="00BD6AC5"/>
    <w:rsid w:val="00BE7ECF"/>
    <w:rsid w:val="00BF4074"/>
    <w:rsid w:val="00BF4C2C"/>
    <w:rsid w:val="00C01306"/>
    <w:rsid w:val="00C01862"/>
    <w:rsid w:val="00C01C07"/>
    <w:rsid w:val="00C02D7D"/>
    <w:rsid w:val="00C033DB"/>
    <w:rsid w:val="00C07843"/>
    <w:rsid w:val="00C10D64"/>
    <w:rsid w:val="00C20FDF"/>
    <w:rsid w:val="00C2725C"/>
    <w:rsid w:val="00C33649"/>
    <w:rsid w:val="00C34D20"/>
    <w:rsid w:val="00C357E6"/>
    <w:rsid w:val="00C35A69"/>
    <w:rsid w:val="00C36DE1"/>
    <w:rsid w:val="00C4359A"/>
    <w:rsid w:val="00C45F65"/>
    <w:rsid w:val="00C50CB5"/>
    <w:rsid w:val="00C63C70"/>
    <w:rsid w:val="00C64642"/>
    <w:rsid w:val="00C66F6B"/>
    <w:rsid w:val="00C74BE0"/>
    <w:rsid w:val="00C75777"/>
    <w:rsid w:val="00C76930"/>
    <w:rsid w:val="00C76B05"/>
    <w:rsid w:val="00C8127D"/>
    <w:rsid w:val="00C84F31"/>
    <w:rsid w:val="00C865A9"/>
    <w:rsid w:val="00C921F9"/>
    <w:rsid w:val="00CA0F6D"/>
    <w:rsid w:val="00CA35B4"/>
    <w:rsid w:val="00CA4ABC"/>
    <w:rsid w:val="00CB3A37"/>
    <w:rsid w:val="00CB55C8"/>
    <w:rsid w:val="00CB6078"/>
    <w:rsid w:val="00CC2029"/>
    <w:rsid w:val="00CC226B"/>
    <w:rsid w:val="00CC7288"/>
    <w:rsid w:val="00CD0841"/>
    <w:rsid w:val="00CD2706"/>
    <w:rsid w:val="00CD4DC8"/>
    <w:rsid w:val="00CD7BCE"/>
    <w:rsid w:val="00CE05B0"/>
    <w:rsid w:val="00CE18AF"/>
    <w:rsid w:val="00CE2054"/>
    <w:rsid w:val="00CF3123"/>
    <w:rsid w:val="00CF4999"/>
    <w:rsid w:val="00CF5877"/>
    <w:rsid w:val="00CF6083"/>
    <w:rsid w:val="00CF6DCA"/>
    <w:rsid w:val="00D025D5"/>
    <w:rsid w:val="00D0681D"/>
    <w:rsid w:val="00D11F08"/>
    <w:rsid w:val="00D2400A"/>
    <w:rsid w:val="00D26AC3"/>
    <w:rsid w:val="00D36D83"/>
    <w:rsid w:val="00D46EC5"/>
    <w:rsid w:val="00D4770C"/>
    <w:rsid w:val="00D47859"/>
    <w:rsid w:val="00D50608"/>
    <w:rsid w:val="00D52776"/>
    <w:rsid w:val="00D60CC9"/>
    <w:rsid w:val="00D631DB"/>
    <w:rsid w:val="00D659C7"/>
    <w:rsid w:val="00D66142"/>
    <w:rsid w:val="00D7019F"/>
    <w:rsid w:val="00D72334"/>
    <w:rsid w:val="00D7703F"/>
    <w:rsid w:val="00D80493"/>
    <w:rsid w:val="00D80D0F"/>
    <w:rsid w:val="00D85DAA"/>
    <w:rsid w:val="00D8772B"/>
    <w:rsid w:val="00DA0118"/>
    <w:rsid w:val="00DA139A"/>
    <w:rsid w:val="00DA2274"/>
    <w:rsid w:val="00DA22A4"/>
    <w:rsid w:val="00DA27C4"/>
    <w:rsid w:val="00DB59FE"/>
    <w:rsid w:val="00DC34D3"/>
    <w:rsid w:val="00DD00AB"/>
    <w:rsid w:val="00DD249E"/>
    <w:rsid w:val="00DD2723"/>
    <w:rsid w:val="00DE336A"/>
    <w:rsid w:val="00DF160B"/>
    <w:rsid w:val="00DF232F"/>
    <w:rsid w:val="00DF3191"/>
    <w:rsid w:val="00DF5FE1"/>
    <w:rsid w:val="00DF6D19"/>
    <w:rsid w:val="00DF7B0E"/>
    <w:rsid w:val="00E04D02"/>
    <w:rsid w:val="00E13F39"/>
    <w:rsid w:val="00E34561"/>
    <w:rsid w:val="00E41A10"/>
    <w:rsid w:val="00E46971"/>
    <w:rsid w:val="00E47397"/>
    <w:rsid w:val="00E50614"/>
    <w:rsid w:val="00E51778"/>
    <w:rsid w:val="00E5299A"/>
    <w:rsid w:val="00E55C69"/>
    <w:rsid w:val="00E612EE"/>
    <w:rsid w:val="00E61752"/>
    <w:rsid w:val="00E6318B"/>
    <w:rsid w:val="00E67652"/>
    <w:rsid w:val="00E7081E"/>
    <w:rsid w:val="00E71356"/>
    <w:rsid w:val="00E71CB6"/>
    <w:rsid w:val="00E74522"/>
    <w:rsid w:val="00E75C2C"/>
    <w:rsid w:val="00E761CB"/>
    <w:rsid w:val="00E81894"/>
    <w:rsid w:val="00E84E7B"/>
    <w:rsid w:val="00E861F4"/>
    <w:rsid w:val="00E8761B"/>
    <w:rsid w:val="00E87C1E"/>
    <w:rsid w:val="00E90CB2"/>
    <w:rsid w:val="00E93B8B"/>
    <w:rsid w:val="00E961F0"/>
    <w:rsid w:val="00EA233D"/>
    <w:rsid w:val="00EA56C3"/>
    <w:rsid w:val="00EA5975"/>
    <w:rsid w:val="00EA6BE9"/>
    <w:rsid w:val="00EA6FB0"/>
    <w:rsid w:val="00EA7386"/>
    <w:rsid w:val="00EB0944"/>
    <w:rsid w:val="00EB21FB"/>
    <w:rsid w:val="00EB4BD3"/>
    <w:rsid w:val="00EB5808"/>
    <w:rsid w:val="00EB5C44"/>
    <w:rsid w:val="00EC1E9E"/>
    <w:rsid w:val="00EC3EA0"/>
    <w:rsid w:val="00ED507E"/>
    <w:rsid w:val="00ED5478"/>
    <w:rsid w:val="00EE1AA7"/>
    <w:rsid w:val="00EE250D"/>
    <w:rsid w:val="00EE5F50"/>
    <w:rsid w:val="00EE6166"/>
    <w:rsid w:val="00EE7B64"/>
    <w:rsid w:val="00EE7D8B"/>
    <w:rsid w:val="00EF354F"/>
    <w:rsid w:val="00EF54C1"/>
    <w:rsid w:val="00F00571"/>
    <w:rsid w:val="00F03BE5"/>
    <w:rsid w:val="00F110F8"/>
    <w:rsid w:val="00F137F5"/>
    <w:rsid w:val="00F15BFB"/>
    <w:rsid w:val="00F1658C"/>
    <w:rsid w:val="00F174FE"/>
    <w:rsid w:val="00F2351C"/>
    <w:rsid w:val="00F24D93"/>
    <w:rsid w:val="00F26269"/>
    <w:rsid w:val="00F26AE0"/>
    <w:rsid w:val="00F31DB4"/>
    <w:rsid w:val="00F32F35"/>
    <w:rsid w:val="00F4187C"/>
    <w:rsid w:val="00F42D48"/>
    <w:rsid w:val="00F43ACE"/>
    <w:rsid w:val="00F442B7"/>
    <w:rsid w:val="00F577BB"/>
    <w:rsid w:val="00F623FD"/>
    <w:rsid w:val="00F645F8"/>
    <w:rsid w:val="00F6715D"/>
    <w:rsid w:val="00F76577"/>
    <w:rsid w:val="00F844C9"/>
    <w:rsid w:val="00F8652A"/>
    <w:rsid w:val="00F92EC5"/>
    <w:rsid w:val="00F95817"/>
    <w:rsid w:val="00F96C69"/>
    <w:rsid w:val="00FA0250"/>
    <w:rsid w:val="00FA348D"/>
    <w:rsid w:val="00FA6297"/>
    <w:rsid w:val="00FA722B"/>
    <w:rsid w:val="00FB5F70"/>
    <w:rsid w:val="00FC3104"/>
    <w:rsid w:val="00FD00B4"/>
    <w:rsid w:val="00FD04B5"/>
    <w:rsid w:val="00FD237F"/>
    <w:rsid w:val="00FE0C7D"/>
    <w:rsid w:val="00FE71C6"/>
    <w:rsid w:val="00FF2CAD"/>
    <w:rsid w:val="00FF5A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76EA"/>
  <w15:chartTrackingRefBased/>
  <w15:docId w15:val="{32979430-313C-D34D-8C9F-A5904FEB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5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21B"/>
    <w:pPr>
      <w:ind w:left="720"/>
      <w:contextualSpacing/>
    </w:pPr>
  </w:style>
  <w:style w:type="character" w:styleId="Hyperlink">
    <w:name w:val="Hyperlink"/>
    <w:basedOn w:val="DefaultParagraphFont"/>
    <w:uiPriority w:val="99"/>
    <w:unhideWhenUsed/>
    <w:rsid w:val="005F134F"/>
    <w:rPr>
      <w:color w:val="0000FF"/>
      <w:u w:val="single"/>
    </w:rPr>
  </w:style>
  <w:style w:type="paragraph" w:styleId="BalloonText">
    <w:name w:val="Balloon Text"/>
    <w:basedOn w:val="Normal"/>
    <w:link w:val="BalloonTextChar"/>
    <w:uiPriority w:val="99"/>
    <w:semiHidden/>
    <w:unhideWhenUsed/>
    <w:rsid w:val="00CF587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F5877"/>
    <w:rPr>
      <w:rFonts w:ascii="Times New Roman" w:hAnsi="Times New Roman" w:cs="Times New Roman"/>
      <w:sz w:val="18"/>
      <w:szCs w:val="18"/>
    </w:rPr>
  </w:style>
  <w:style w:type="paragraph" w:styleId="NormalWeb">
    <w:name w:val="Normal (Web)"/>
    <w:basedOn w:val="Normal"/>
    <w:uiPriority w:val="99"/>
    <w:unhideWhenUsed/>
    <w:rsid w:val="005926F6"/>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570474"/>
    <w:rPr>
      <w:sz w:val="16"/>
      <w:szCs w:val="16"/>
    </w:rPr>
  </w:style>
  <w:style w:type="paragraph" w:styleId="CommentText">
    <w:name w:val="annotation text"/>
    <w:basedOn w:val="Normal"/>
    <w:link w:val="CommentTextChar"/>
    <w:uiPriority w:val="99"/>
    <w:semiHidden/>
    <w:unhideWhenUsed/>
    <w:rsid w:val="00570474"/>
    <w:rPr>
      <w:sz w:val="20"/>
      <w:szCs w:val="20"/>
    </w:rPr>
  </w:style>
  <w:style w:type="character" w:customStyle="1" w:styleId="CommentTextChar">
    <w:name w:val="Comment Text Char"/>
    <w:basedOn w:val="DefaultParagraphFont"/>
    <w:link w:val="CommentText"/>
    <w:uiPriority w:val="99"/>
    <w:semiHidden/>
    <w:rsid w:val="00570474"/>
    <w:rPr>
      <w:sz w:val="20"/>
      <w:szCs w:val="20"/>
    </w:rPr>
  </w:style>
  <w:style w:type="paragraph" w:styleId="CommentSubject">
    <w:name w:val="annotation subject"/>
    <w:basedOn w:val="CommentText"/>
    <w:next w:val="CommentText"/>
    <w:link w:val="CommentSubjectChar"/>
    <w:uiPriority w:val="99"/>
    <w:semiHidden/>
    <w:unhideWhenUsed/>
    <w:rsid w:val="00570474"/>
    <w:rPr>
      <w:b/>
      <w:bCs/>
    </w:rPr>
  </w:style>
  <w:style w:type="character" w:customStyle="1" w:styleId="CommentSubjectChar">
    <w:name w:val="Comment Subject Char"/>
    <w:basedOn w:val="CommentTextChar"/>
    <w:link w:val="CommentSubject"/>
    <w:uiPriority w:val="99"/>
    <w:semiHidden/>
    <w:rsid w:val="00570474"/>
    <w:rPr>
      <w:b/>
      <w:bCs/>
      <w:sz w:val="20"/>
      <w:szCs w:val="20"/>
    </w:rPr>
  </w:style>
  <w:style w:type="character" w:styleId="Emphasis">
    <w:name w:val="Emphasis"/>
    <w:basedOn w:val="DefaultParagraphFont"/>
    <w:uiPriority w:val="20"/>
    <w:qFormat/>
    <w:rsid w:val="0001395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4018">
      <w:bodyDiv w:val="1"/>
      <w:marLeft w:val="0"/>
      <w:marRight w:val="0"/>
      <w:marTop w:val="0"/>
      <w:marBottom w:val="0"/>
      <w:divBdr>
        <w:top w:val="none" w:sz="0" w:space="0" w:color="auto"/>
        <w:left w:val="none" w:sz="0" w:space="0" w:color="auto"/>
        <w:bottom w:val="none" w:sz="0" w:space="0" w:color="auto"/>
        <w:right w:val="none" w:sz="0" w:space="0" w:color="auto"/>
      </w:divBdr>
      <w:divsChild>
        <w:div w:id="1077557464">
          <w:marLeft w:val="2520"/>
          <w:marRight w:val="0"/>
          <w:marTop w:val="100"/>
          <w:marBottom w:val="0"/>
          <w:divBdr>
            <w:top w:val="none" w:sz="0" w:space="0" w:color="auto"/>
            <w:left w:val="none" w:sz="0" w:space="0" w:color="auto"/>
            <w:bottom w:val="none" w:sz="0" w:space="0" w:color="auto"/>
            <w:right w:val="none" w:sz="0" w:space="0" w:color="auto"/>
          </w:divBdr>
        </w:div>
        <w:div w:id="93132131">
          <w:marLeft w:val="3053"/>
          <w:marRight w:val="0"/>
          <w:marTop w:val="100"/>
          <w:marBottom w:val="0"/>
          <w:divBdr>
            <w:top w:val="none" w:sz="0" w:space="0" w:color="auto"/>
            <w:left w:val="none" w:sz="0" w:space="0" w:color="auto"/>
            <w:bottom w:val="none" w:sz="0" w:space="0" w:color="auto"/>
            <w:right w:val="none" w:sz="0" w:space="0" w:color="auto"/>
          </w:divBdr>
        </w:div>
        <w:div w:id="252512539">
          <w:marLeft w:val="3053"/>
          <w:marRight w:val="0"/>
          <w:marTop w:val="100"/>
          <w:marBottom w:val="0"/>
          <w:divBdr>
            <w:top w:val="none" w:sz="0" w:space="0" w:color="auto"/>
            <w:left w:val="none" w:sz="0" w:space="0" w:color="auto"/>
            <w:bottom w:val="none" w:sz="0" w:space="0" w:color="auto"/>
            <w:right w:val="none" w:sz="0" w:space="0" w:color="auto"/>
          </w:divBdr>
        </w:div>
        <w:div w:id="1997758590">
          <w:marLeft w:val="3053"/>
          <w:marRight w:val="0"/>
          <w:marTop w:val="100"/>
          <w:marBottom w:val="0"/>
          <w:divBdr>
            <w:top w:val="none" w:sz="0" w:space="0" w:color="auto"/>
            <w:left w:val="none" w:sz="0" w:space="0" w:color="auto"/>
            <w:bottom w:val="none" w:sz="0" w:space="0" w:color="auto"/>
            <w:right w:val="none" w:sz="0" w:space="0" w:color="auto"/>
          </w:divBdr>
        </w:div>
        <w:div w:id="346249290">
          <w:marLeft w:val="2520"/>
          <w:marRight w:val="0"/>
          <w:marTop w:val="100"/>
          <w:marBottom w:val="0"/>
          <w:divBdr>
            <w:top w:val="none" w:sz="0" w:space="0" w:color="auto"/>
            <w:left w:val="none" w:sz="0" w:space="0" w:color="auto"/>
            <w:bottom w:val="none" w:sz="0" w:space="0" w:color="auto"/>
            <w:right w:val="none" w:sz="0" w:space="0" w:color="auto"/>
          </w:divBdr>
        </w:div>
        <w:div w:id="1003511416">
          <w:marLeft w:val="3053"/>
          <w:marRight w:val="0"/>
          <w:marTop w:val="100"/>
          <w:marBottom w:val="0"/>
          <w:divBdr>
            <w:top w:val="none" w:sz="0" w:space="0" w:color="auto"/>
            <w:left w:val="none" w:sz="0" w:space="0" w:color="auto"/>
            <w:bottom w:val="none" w:sz="0" w:space="0" w:color="auto"/>
            <w:right w:val="none" w:sz="0" w:space="0" w:color="auto"/>
          </w:divBdr>
        </w:div>
        <w:div w:id="27607268">
          <w:marLeft w:val="2520"/>
          <w:marRight w:val="0"/>
          <w:marTop w:val="100"/>
          <w:marBottom w:val="0"/>
          <w:divBdr>
            <w:top w:val="none" w:sz="0" w:space="0" w:color="auto"/>
            <w:left w:val="none" w:sz="0" w:space="0" w:color="auto"/>
            <w:bottom w:val="none" w:sz="0" w:space="0" w:color="auto"/>
            <w:right w:val="none" w:sz="0" w:space="0" w:color="auto"/>
          </w:divBdr>
        </w:div>
        <w:div w:id="1868518699">
          <w:marLeft w:val="3053"/>
          <w:marRight w:val="0"/>
          <w:marTop w:val="100"/>
          <w:marBottom w:val="0"/>
          <w:divBdr>
            <w:top w:val="none" w:sz="0" w:space="0" w:color="auto"/>
            <w:left w:val="none" w:sz="0" w:space="0" w:color="auto"/>
            <w:bottom w:val="none" w:sz="0" w:space="0" w:color="auto"/>
            <w:right w:val="none" w:sz="0" w:space="0" w:color="auto"/>
          </w:divBdr>
        </w:div>
      </w:divsChild>
    </w:div>
    <w:div w:id="94179176">
      <w:bodyDiv w:val="1"/>
      <w:marLeft w:val="0"/>
      <w:marRight w:val="0"/>
      <w:marTop w:val="0"/>
      <w:marBottom w:val="0"/>
      <w:divBdr>
        <w:top w:val="none" w:sz="0" w:space="0" w:color="auto"/>
        <w:left w:val="none" w:sz="0" w:space="0" w:color="auto"/>
        <w:bottom w:val="none" w:sz="0" w:space="0" w:color="auto"/>
        <w:right w:val="none" w:sz="0" w:space="0" w:color="auto"/>
      </w:divBdr>
    </w:div>
    <w:div w:id="109783716">
      <w:bodyDiv w:val="1"/>
      <w:marLeft w:val="0"/>
      <w:marRight w:val="0"/>
      <w:marTop w:val="0"/>
      <w:marBottom w:val="0"/>
      <w:divBdr>
        <w:top w:val="none" w:sz="0" w:space="0" w:color="auto"/>
        <w:left w:val="none" w:sz="0" w:space="0" w:color="auto"/>
        <w:bottom w:val="none" w:sz="0" w:space="0" w:color="auto"/>
        <w:right w:val="none" w:sz="0" w:space="0" w:color="auto"/>
      </w:divBdr>
    </w:div>
    <w:div w:id="119224604">
      <w:bodyDiv w:val="1"/>
      <w:marLeft w:val="0"/>
      <w:marRight w:val="0"/>
      <w:marTop w:val="0"/>
      <w:marBottom w:val="0"/>
      <w:divBdr>
        <w:top w:val="none" w:sz="0" w:space="0" w:color="auto"/>
        <w:left w:val="none" w:sz="0" w:space="0" w:color="auto"/>
        <w:bottom w:val="none" w:sz="0" w:space="0" w:color="auto"/>
        <w:right w:val="none" w:sz="0" w:space="0" w:color="auto"/>
      </w:divBdr>
    </w:div>
    <w:div w:id="130637380">
      <w:bodyDiv w:val="1"/>
      <w:marLeft w:val="0"/>
      <w:marRight w:val="0"/>
      <w:marTop w:val="0"/>
      <w:marBottom w:val="0"/>
      <w:divBdr>
        <w:top w:val="none" w:sz="0" w:space="0" w:color="auto"/>
        <w:left w:val="none" w:sz="0" w:space="0" w:color="auto"/>
        <w:bottom w:val="none" w:sz="0" w:space="0" w:color="auto"/>
        <w:right w:val="none" w:sz="0" w:space="0" w:color="auto"/>
      </w:divBdr>
    </w:div>
    <w:div w:id="158542756">
      <w:bodyDiv w:val="1"/>
      <w:marLeft w:val="0"/>
      <w:marRight w:val="0"/>
      <w:marTop w:val="0"/>
      <w:marBottom w:val="0"/>
      <w:divBdr>
        <w:top w:val="none" w:sz="0" w:space="0" w:color="auto"/>
        <w:left w:val="none" w:sz="0" w:space="0" w:color="auto"/>
        <w:bottom w:val="none" w:sz="0" w:space="0" w:color="auto"/>
        <w:right w:val="none" w:sz="0" w:space="0" w:color="auto"/>
      </w:divBdr>
      <w:divsChild>
        <w:div w:id="127208028">
          <w:marLeft w:val="533"/>
          <w:marRight w:val="0"/>
          <w:marTop w:val="200"/>
          <w:marBottom w:val="240"/>
          <w:divBdr>
            <w:top w:val="none" w:sz="0" w:space="0" w:color="auto"/>
            <w:left w:val="none" w:sz="0" w:space="0" w:color="auto"/>
            <w:bottom w:val="none" w:sz="0" w:space="0" w:color="auto"/>
            <w:right w:val="none" w:sz="0" w:space="0" w:color="auto"/>
          </w:divBdr>
        </w:div>
        <w:div w:id="658964803">
          <w:marLeft w:val="533"/>
          <w:marRight w:val="0"/>
          <w:marTop w:val="200"/>
          <w:marBottom w:val="240"/>
          <w:divBdr>
            <w:top w:val="none" w:sz="0" w:space="0" w:color="auto"/>
            <w:left w:val="none" w:sz="0" w:space="0" w:color="auto"/>
            <w:bottom w:val="none" w:sz="0" w:space="0" w:color="auto"/>
            <w:right w:val="none" w:sz="0" w:space="0" w:color="auto"/>
          </w:divBdr>
        </w:div>
        <w:div w:id="329720658">
          <w:marLeft w:val="533"/>
          <w:marRight w:val="0"/>
          <w:marTop w:val="200"/>
          <w:marBottom w:val="240"/>
          <w:divBdr>
            <w:top w:val="none" w:sz="0" w:space="0" w:color="auto"/>
            <w:left w:val="none" w:sz="0" w:space="0" w:color="auto"/>
            <w:bottom w:val="none" w:sz="0" w:space="0" w:color="auto"/>
            <w:right w:val="none" w:sz="0" w:space="0" w:color="auto"/>
          </w:divBdr>
        </w:div>
      </w:divsChild>
    </w:div>
    <w:div w:id="216087540">
      <w:bodyDiv w:val="1"/>
      <w:marLeft w:val="0"/>
      <w:marRight w:val="0"/>
      <w:marTop w:val="0"/>
      <w:marBottom w:val="0"/>
      <w:divBdr>
        <w:top w:val="none" w:sz="0" w:space="0" w:color="auto"/>
        <w:left w:val="none" w:sz="0" w:space="0" w:color="auto"/>
        <w:bottom w:val="none" w:sz="0" w:space="0" w:color="auto"/>
        <w:right w:val="none" w:sz="0" w:space="0" w:color="auto"/>
      </w:divBdr>
    </w:div>
    <w:div w:id="244388791">
      <w:bodyDiv w:val="1"/>
      <w:marLeft w:val="0"/>
      <w:marRight w:val="0"/>
      <w:marTop w:val="0"/>
      <w:marBottom w:val="0"/>
      <w:divBdr>
        <w:top w:val="none" w:sz="0" w:space="0" w:color="auto"/>
        <w:left w:val="none" w:sz="0" w:space="0" w:color="auto"/>
        <w:bottom w:val="none" w:sz="0" w:space="0" w:color="auto"/>
        <w:right w:val="none" w:sz="0" w:space="0" w:color="auto"/>
      </w:divBdr>
    </w:div>
    <w:div w:id="273445828">
      <w:bodyDiv w:val="1"/>
      <w:marLeft w:val="0"/>
      <w:marRight w:val="0"/>
      <w:marTop w:val="0"/>
      <w:marBottom w:val="0"/>
      <w:divBdr>
        <w:top w:val="none" w:sz="0" w:space="0" w:color="auto"/>
        <w:left w:val="none" w:sz="0" w:space="0" w:color="auto"/>
        <w:bottom w:val="none" w:sz="0" w:space="0" w:color="auto"/>
        <w:right w:val="none" w:sz="0" w:space="0" w:color="auto"/>
      </w:divBdr>
      <w:divsChild>
        <w:div w:id="134489218">
          <w:marLeft w:val="720"/>
          <w:marRight w:val="0"/>
          <w:marTop w:val="0"/>
          <w:marBottom w:val="160"/>
          <w:divBdr>
            <w:top w:val="none" w:sz="0" w:space="0" w:color="auto"/>
            <w:left w:val="none" w:sz="0" w:space="0" w:color="auto"/>
            <w:bottom w:val="none" w:sz="0" w:space="0" w:color="auto"/>
            <w:right w:val="none" w:sz="0" w:space="0" w:color="auto"/>
          </w:divBdr>
        </w:div>
      </w:divsChild>
    </w:div>
    <w:div w:id="350496046">
      <w:bodyDiv w:val="1"/>
      <w:marLeft w:val="0"/>
      <w:marRight w:val="0"/>
      <w:marTop w:val="0"/>
      <w:marBottom w:val="0"/>
      <w:divBdr>
        <w:top w:val="none" w:sz="0" w:space="0" w:color="auto"/>
        <w:left w:val="none" w:sz="0" w:space="0" w:color="auto"/>
        <w:bottom w:val="none" w:sz="0" w:space="0" w:color="auto"/>
        <w:right w:val="none" w:sz="0" w:space="0" w:color="auto"/>
      </w:divBdr>
    </w:div>
    <w:div w:id="371150173">
      <w:bodyDiv w:val="1"/>
      <w:marLeft w:val="0"/>
      <w:marRight w:val="0"/>
      <w:marTop w:val="0"/>
      <w:marBottom w:val="0"/>
      <w:divBdr>
        <w:top w:val="none" w:sz="0" w:space="0" w:color="auto"/>
        <w:left w:val="none" w:sz="0" w:space="0" w:color="auto"/>
        <w:bottom w:val="none" w:sz="0" w:space="0" w:color="auto"/>
        <w:right w:val="none" w:sz="0" w:space="0" w:color="auto"/>
      </w:divBdr>
    </w:div>
    <w:div w:id="394551527">
      <w:bodyDiv w:val="1"/>
      <w:marLeft w:val="0"/>
      <w:marRight w:val="0"/>
      <w:marTop w:val="0"/>
      <w:marBottom w:val="0"/>
      <w:divBdr>
        <w:top w:val="none" w:sz="0" w:space="0" w:color="auto"/>
        <w:left w:val="none" w:sz="0" w:space="0" w:color="auto"/>
        <w:bottom w:val="none" w:sz="0" w:space="0" w:color="auto"/>
        <w:right w:val="none" w:sz="0" w:space="0" w:color="auto"/>
      </w:divBdr>
      <w:divsChild>
        <w:div w:id="1253512723">
          <w:marLeft w:val="533"/>
          <w:marRight w:val="0"/>
          <w:marTop w:val="200"/>
          <w:marBottom w:val="0"/>
          <w:divBdr>
            <w:top w:val="none" w:sz="0" w:space="0" w:color="auto"/>
            <w:left w:val="none" w:sz="0" w:space="0" w:color="auto"/>
            <w:bottom w:val="none" w:sz="0" w:space="0" w:color="auto"/>
            <w:right w:val="none" w:sz="0" w:space="0" w:color="auto"/>
          </w:divBdr>
        </w:div>
        <w:div w:id="1883050904">
          <w:marLeft w:val="533"/>
          <w:marRight w:val="0"/>
          <w:marTop w:val="200"/>
          <w:marBottom w:val="0"/>
          <w:divBdr>
            <w:top w:val="none" w:sz="0" w:space="0" w:color="auto"/>
            <w:left w:val="none" w:sz="0" w:space="0" w:color="auto"/>
            <w:bottom w:val="none" w:sz="0" w:space="0" w:color="auto"/>
            <w:right w:val="none" w:sz="0" w:space="0" w:color="auto"/>
          </w:divBdr>
        </w:div>
        <w:div w:id="1632515115">
          <w:marLeft w:val="533"/>
          <w:marRight w:val="0"/>
          <w:marTop w:val="200"/>
          <w:marBottom w:val="0"/>
          <w:divBdr>
            <w:top w:val="none" w:sz="0" w:space="0" w:color="auto"/>
            <w:left w:val="none" w:sz="0" w:space="0" w:color="auto"/>
            <w:bottom w:val="none" w:sz="0" w:space="0" w:color="auto"/>
            <w:right w:val="none" w:sz="0" w:space="0" w:color="auto"/>
          </w:divBdr>
        </w:div>
        <w:div w:id="1317803130">
          <w:marLeft w:val="533"/>
          <w:marRight w:val="0"/>
          <w:marTop w:val="200"/>
          <w:marBottom w:val="0"/>
          <w:divBdr>
            <w:top w:val="none" w:sz="0" w:space="0" w:color="auto"/>
            <w:left w:val="none" w:sz="0" w:space="0" w:color="auto"/>
            <w:bottom w:val="none" w:sz="0" w:space="0" w:color="auto"/>
            <w:right w:val="none" w:sz="0" w:space="0" w:color="auto"/>
          </w:divBdr>
        </w:div>
        <w:div w:id="35086263">
          <w:marLeft w:val="533"/>
          <w:marRight w:val="0"/>
          <w:marTop w:val="200"/>
          <w:marBottom w:val="0"/>
          <w:divBdr>
            <w:top w:val="none" w:sz="0" w:space="0" w:color="auto"/>
            <w:left w:val="none" w:sz="0" w:space="0" w:color="auto"/>
            <w:bottom w:val="none" w:sz="0" w:space="0" w:color="auto"/>
            <w:right w:val="none" w:sz="0" w:space="0" w:color="auto"/>
          </w:divBdr>
        </w:div>
      </w:divsChild>
    </w:div>
    <w:div w:id="438647430">
      <w:bodyDiv w:val="1"/>
      <w:marLeft w:val="0"/>
      <w:marRight w:val="0"/>
      <w:marTop w:val="0"/>
      <w:marBottom w:val="0"/>
      <w:divBdr>
        <w:top w:val="none" w:sz="0" w:space="0" w:color="auto"/>
        <w:left w:val="none" w:sz="0" w:space="0" w:color="auto"/>
        <w:bottom w:val="none" w:sz="0" w:space="0" w:color="auto"/>
        <w:right w:val="none" w:sz="0" w:space="0" w:color="auto"/>
      </w:divBdr>
    </w:div>
    <w:div w:id="452216394">
      <w:bodyDiv w:val="1"/>
      <w:marLeft w:val="0"/>
      <w:marRight w:val="0"/>
      <w:marTop w:val="0"/>
      <w:marBottom w:val="0"/>
      <w:divBdr>
        <w:top w:val="none" w:sz="0" w:space="0" w:color="auto"/>
        <w:left w:val="none" w:sz="0" w:space="0" w:color="auto"/>
        <w:bottom w:val="none" w:sz="0" w:space="0" w:color="auto"/>
        <w:right w:val="none" w:sz="0" w:space="0" w:color="auto"/>
      </w:divBdr>
      <w:divsChild>
        <w:div w:id="1458984592">
          <w:marLeft w:val="360"/>
          <w:marRight w:val="0"/>
          <w:marTop w:val="320"/>
          <w:marBottom w:val="0"/>
          <w:divBdr>
            <w:top w:val="none" w:sz="0" w:space="0" w:color="auto"/>
            <w:left w:val="none" w:sz="0" w:space="0" w:color="auto"/>
            <w:bottom w:val="none" w:sz="0" w:space="0" w:color="auto"/>
            <w:right w:val="none" w:sz="0" w:space="0" w:color="auto"/>
          </w:divBdr>
        </w:div>
        <w:div w:id="442457843">
          <w:marLeft w:val="360"/>
          <w:marRight w:val="0"/>
          <w:marTop w:val="320"/>
          <w:marBottom w:val="0"/>
          <w:divBdr>
            <w:top w:val="none" w:sz="0" w:space="0" w:color="auto"/>
            <w:left w:val="none" w:sz="0" w:space="0" w:color="auto"/>
            <w:bottom w:val="none" w:sz="0" w:space="0" w:color="auto"/>
            <w:right w:val="none" w:sz="0" w:space="0" w:color="auto"/>
          </w:divBdr>
        </w:div>
        <w:div w:id="664825354">
          <w:marLeft w:val="360"/>
          <w:marRight w:val="0"/>
          <w:marTop w:val="320"/>
          <w:marBottom w:val="0"/>
          <w:divBdr>
            <w:top w:val="none" w:sz="0" w:space="0" w:color="auto"/>
            <w:left w:val="none" w:sz="0" w:space="0" w:color="auto"/>
            <w:bottom w:val="none" w:sz="0" w:space="0" w:color="auto"/>
            <w:right w:val="none" w:sz="0" w:space="0" w:color="auto"/>
          </w:divBdr>
        </w:div>
        <w:div w:id="730423043">
          <w:marLeft w:val="360"/>
          <w:marRight w:val="0"/>
          <w:marTop w:val="320"/>
          <w:marBottom w:val="0"/>
          <w:divBdr>
            <w:top w:val="none" w:sz="0" w:space="0" w:color="auto"/>
            <w:left w:val="none" w:sz="0" w:space="0" w:color="auto"/>
            <w:bottom w:val="none" w:sz="0" w:space="0" w:color="auto"/>
            <w:right w:val="none" w:sz="0" w:space="0" w:color="auto"/>
          </w:divBdr>
        </w:div>
      </w:divsChild>
    </w:div>
    <w:div w:id="476846234">
      <w:bodyDiv w:val="1"/>
      <w:marLeft w:val="0"/>
      <w:marRight w:val="0"/>
      <w:marTop w:val="0"/>
      <w:marBottom w:val="0"/>
      <w:divBdr>
        <w:top w:val="none" w:sz="0" w:space="0" w:color="auto"/>
        <w:left w:val="none" w:sz="0" w:space="0" w:color="auto"/>
        <w:bottom w:val="none" w:sz="0" w:space="0" w:color="auto"/>
        <w:right w:val="none" w:sz="0" w:space="0" w:color="auto"/>
      </w:divBdr>
    </w:div>
    <w:div w:id="512915851">
      <w:bodyDiv w:val="1"/>
      <w:marLeft w:val="0"/>
      <w:marRight w:val="0"/>
      <w:marTop w:val="0"/>
      <w:marBottom w:val="0"/>
      <w:divBdr>
        <w:top w:val="none" w:sz="0" w:space="0" w:color="auto"/>
        <w:left w:val="none" w:sz="0" w:space="0" w:color="auto"/>
        <w:bottom w:val="none" w:sz="0" w:space="0" w:color="auto"/>
        <w:right w:val="none" w:sz="0" w:space="0" w:color="auto"/>
      </w:divBdr>
      <w:divsChild>
        <w:div w:id="198982510">
          <w:marLeft w:val="360"/>
          <w:marRight w:val="0"/>
          <w:marTop w:val="200"/>
          <w:marBottom w:val="0"/>
          <w:divBdr>
            <w:top w:val="none" w:sz="0" w:space="0" w:color="auto"/>
            <w:left w:val="none" w:sz="0" w:space="0" w:color="auto"/>
            <w:bottom w:val="none" w:sz="0" w:space="0" w:color="auto"/>
            <w:right w:val="none" w:sz="0" w:space="0" w:color="auto"/>
          </w:divBdr>
        </w:div>
        <w:div w:id="2087071482">
          <w:marLeft w:val="1080"/>
          <w:marRight w:val="0"/>
          <w:marTop w:val="100"/>
          <w:marBottom w:val="0"/>
          <w:divBdr>
            <w:top w:val="none" w:sz="0" w:space="0" w:color="auto"/>
            <w:left w:val="none" w:sz="0" w:space="0" w:color="auto"/>
            <w:bottom w:val="none" w:sz="0" w:space="0" w:color="auto"/>
            <w:right w:val="none" w:sz="0" w:space="0" w:color="auto"/>
          </w:divBdr>
        </w:div>
        <w:div w:id="100222224">
          <w:marLeft w:val="1080"/>
          <w:marRight w:val="0"/>
          <w:marTop w:val="100"/>
          <w:marBottom w:val="0"/>
          <w:divBdr>
            <w:top w:val="none" w:sz="0" w:space="0" w:color="auto"/>
            <w:left w:val="none" w:sz="0" w:space="0" w:color="auto"/>
            <w:bottom w:val="none" w:sz="0" w:space="0" w:color="auto"/>
            <w:right w:val="none" w:sz="0" w:space="0" w:color="auto"/>
          </w:divBdr>
        </w:div>
      </w:divsChild>
    </w:div>
    <w:div w:id="528641885">
      <w:bodyDiv w:val="1"/>
      <w:marLeft w:val="0"/>
      <w:marRight w:val="0"/>
      <w:marTop w:val="0"/>
      <w:marBottom w:val="0"/>
      <w:divBdr>
        <w:top w:val="none" w:sz="0" w:space="0" w:color="auto"/>
        <w:left w:val="none" w:sz="0" w:space="0" w:color="auto"/>
        <w:bottom w:val="none" w:sz="0" w:space="0" w:color="auto"/>
        <w:right w:val="none" w:sz="0" w:space="0" w:color="auto"/>
      </w:divBdr>
    </w:div>
    <w:div w:id="599996991">
      <w:bodyDiv w:val="1"/>
      <w:marLeft w:val="0"/>
      <w:marRight w:val="0"/>
      <w:marTop w:val="0"/>
      <w:marBottom w:val="0"/>
      <w:divBdr>
        <w:top w:val="none" w:sz="0" w:space="0" w:color="auto"/>
        <w:left w:val="none" w:sz="0" w:space="0" w:color="auto"/>
        <w:bottom w:val="none" w:sz="0" w:space="0" w:color="auto"/>
        <w:right w:val="none" w:sz="0" w:space="0" w:color="auto"/>
      </w:divBdr>
    </w:div>
    <w:div w:id="628365084">
      <w:bodyDiv w:val="1"/>
      <w:marLeft w:val="0"/>
      <w:marRight w:val="0"/>
      <w:marTop w:val="0"/>
      <w:marBottom w:val="0"/>
      <w:divBdr>
        <w:top w:val="none" w:sz="0" w:space="0" w:color="auto"/>
        <w:left w:val="none" w:sz="0" w:space="0" w:color="auto"/>
        <w:bottom w:val="none" w:sz="0" w:space="0" w:color="auto"/>
        <w:right w:val="none" w:sz="0" w:space="0" w:color="auto"/>
      </w:divBdr>
    </w:div>
    <w:div w:id="646709930">
      <w:bodyDiv w:val="1"/>
      <w:marLeft w:val="0"/>
      <w:marRight w:val="0"/>
      <w:marTop w:val="0"/>
      <w:marBottom w:val="0"/>
      <w:divBdr>
        <w:top w:val="none" w:sz="0" w:space="0" w:color="auto"/>
        <w:left w:val="none" w:sz="0" w:space="0" w:color="auto"/>
        <w:bottom w:val="none" w:sz="0" w:space="0" w:color="auto"/>
        <w:right w:val="none" w:sz="0" w:space="0" w:color="auto"/>
      </w:divBdr>
    </w:div>
    <w:div w:id="719013379">
      <w:bodyDiv w:val="1"/>
      <w:marLeft w:val="0"/>
      <w:marRight w:val="0"/>
      <w:marTop w:val="0"/>
      <w:marBottom w:val="0"/>
      <w:divBdr>
        <w:top w:val="none" w:sz="0" w:space="0" w:color="auto"/>
        <w:left w:val="none" w:sz="0" w:space="0" w:color="auto"/>
        <w:bottom w:val="none" w:sz="0" w:space="0" w:color="auto"/>
        <w:right w:val="none" w:sz="0" w:space="0" w:color="auto"/>
      </w:divBdr>
      <w:divsChild>
        <w:div w:id="1672635417">
          <w:marLeft w:val="360"/>
          <w:marRight w:val="0"/>
          <w:marTop w:val="200"/>
          <w:marBottom w:val="0"/>
          <w:divBdr>
            <w:top w:val="none" w:sz="0" w:space="0" w:color="auto"/>
            <w:left w:val="none" w:sz="0" w:space="0" w:color="auto"/>
            <w:bottom w:val="none" w:sz="0" w:space="0" w:color="auto"/>
            <w:right w:val="none" w:sz="0" w:space="0" w:color="auto"/>
          </w:divBdr>
        </w:div>
      </w:divsChild>
    </w:div>
    <w:div w:id="747192065">
      <w:bodyDiv w:val="1"/>
      <w:marLeft w:val="0"/>
      <w:marRight w:val="0"/>
      <w:marTop w:val="0"/>
      <w:marBottom w:val="0"/>
      <w:divBdr>
        <w:top w:val="none" w:sz="0" w:space="0" w:color="auto"/>
        <w:left w:val="none" w:sz="0" w:space="0" w:color="auto"/>
        <w:bottom w:val="none" w:sz="0" w:space="0" w:color="auto"/>
        <w:right w:val="none" w:sz="0" w:space="0" w:color="auto"/>
      </w:divBdr>
      <w:divsChild>
        <w:div w:id="1079206109">
          <w:marLeft w:val="360"/>
          <w:marRight w:val="0"/>
          <w:marTop w:val="200"/>
          <w:marBottom w:val="0"/>
          <w:divBdr>
            <w:top w:val="none" w:sz="0" w:space="0" w:color="auto"/>
            <w:left w:val="none" w:sz="0" w:space="0" w:color="auto"/>
            <w:bottom w:val="none" w:sz="0" w:space="0" w:color="auto"/>
            <w:right w:val="none" w:sz="0" w:space="0" w:color="auto"/>
          </w:divBdr>
        </w:div>
        <w:div w:id="547491145">
          <w:marLeft w:val="360"/>
          <w:marRight w:val="0"/>
          <w:marTop w:val="200"/>
          <w:marBottom w:val="0"/>
          <w:divBdr>
            <w:top w:val="none" w:sz="0" w:space="0" w:color="auto"/>
            <w:left w:val="none" w:sz="0" w:space="0" w:color="auto"/>
            <w:bottom w:val="none" w:sz="0" w:space="0" w:color="auto"/>
            <w:right w:val="none" w:sz="0" w:space="0" w:color="auto"/>
          </w:divBdr>
        </w:div>
        <w:div w:id="1364329674">
          <w:marLeft w:val="1080"/>
          <w:marRight w:val="0"/>
          <w:marTop w:val="100"/>
          <w:marBottom w:val="0"/>
          <w:divBdr>
            <w:top w:val="none" w:sz="0" w:space="0" w:color="auto"/>
            <w:left w:val="none" w:sz="0" w:space="0" w:color="auto"/>
            <w:bottom w:val="none" w:sz="0" w:space="0" w:color="auto"/>
            <w:right w:val="none" w:sz="0" w:space="0" w:color="auto"/>
          </w:divBdr>
        </w:div>
        <w:div w:id="1589117408">
          <w:marLeft w:val="360"/>
          <w:marRight w:val="0"/>
          <w:marTop w:val="200"/>
          <w:marBottom w:val="0"/>
          <w:divBdr>
            <w:top w:val="none" w:sz="0" w:space="0" w:color="auto"/>
            <w:left w:val="none" w:sz="0" w:space="0" w:color="auto"/>
            <w:bottom w:val="none" w:sz="0" w:space="0" w:color="auto"/>
            <w:right w:val="none" w:sz="0" w:space="0" w:color="auto"/>
          </w:divBdr>
        </w:div>
        <w:div w:id="171915710">
          <w:marLeft w:val="360"/>
          <w:marRight w:val="0"/>
          <w:marTop w:val="200"/>
          <w:marBottom w:val="0"/>
          <w:divBdr>
            <w:top w:val="none" w:sz="0" w:space="0" w:color="auto"/>
            <w:left w:val="none" w:sz="0" w:space="0" w:color="auto"/>
            <w:bottom w:val="none" w:sz="0" w:space="0" w:color="auto"/>
            <w:right w:val="none" w:sz="0" w:space="0" w:color="auto"/>
          </w:divBdr>
        </w:div>
        <w:div w:id="230509529">
          <w:marLeft w:val="1080"/>
          <w:marRight w:val="0"/>
          <w:marTop w:val="100"/>
          <w:marBottom w:val="0"/>
          <w:divBdr>
            <w:top w:val="none" w:sz="0" w:space="0" w:color="auto"/>
            <w:left w:val="none" w:sz="0" w:space="0" w:color="auto"/>
            <w:bottom w:val="none" w:sz="0" w:space="0" w:color="auto"/>
            <w:right w:val="none" w:sz="0" w:space="0" w:color="auto"/>
          </w:divBdr>
        </w:div>
        <w:div w:id="540243057">
          <w:marLeft w:val="360"/>
          <w:marRight w:val="0"/>
          <w:marTop w:val="200"/>
          <w:marBottom w:val="0"/>
          <w:divBdr>
            <w:top w:val="none" w:sz="0" w:space="0" w:color="auto"/>
            <w:left w:val="none" w:sz="0" w:space="0" w:color="auto"/>
            <w:bottom w:val="none" w:sz="0" w:space="0" w:color="auto"/>
            <w:right w:val="none" w:sz="0" w:space="0" w:color="auto"/>
          </w:divBdr>
        </w:div>
        <w:div w:id="885524893">
          <w:marLeft w:val="1080"/>
          <w:marRight w:val="0"/>
          <w:marTop w:val="100"/>
          <w:marBottom w:val="0"/>
          <w:divBdr>
            <w:top w:val="none" w:sz="0" w:space="0" w:color="auto"/>
            <w:left w:val="none" w:sz="0" w:space="0" w:color="auto"/>
            <w:bottom w:val="none" w:sz="0" w:space="0" w:color="auto"/>
            <w:right w:val="none" w:sz="0" w:space="0" w:color="auto"/>
          </w:divBdr>
        </w:div>
        <w:div w:id="1840845823">
          <w:marLeft w:val="360"/>
          <w:marRight w:val="0"/>
          <w:marTop w:val="200"/>
          <w:marBottom w:val="0"/>
          <w:divBdr>
            <w:top w:val="none" w:sz="0" w:space="0" w:color="auto"/>
            <w:left w:val="none" w:sz="0" w:space="0" w:color="auto"/>
            <w:bottom w:val="none" w:sz="0" w:space="0" w:color="auto"/>
            <w:right w:val="none" w:sz="0" w:space="0" w:color="auto"/>
          </w:divBdr>
        </w:div>
      </w:divsChild>
    </w:div>
    <w:div w:id="753091341">
      <w:bodyDiv w:val="1"/>
      <w:marLeft w:val="0"/>
      <w:marRight w:val="0"/>
      <w:marTop w:val="0"/>
      <w:marBottom w:val="0"/>
      <w:divBdr>
        <w:top w:val="none" w:sz="0" w:space="0" w:color="auto"/>
        <w:left w:val="none" w:sz="0" w:space="0" w:color="auto"/>
        <w:bottom w:val="none" w:sz="0" w:space="0" w:color="auto"/>
        <w:right w:val="none" w:sz="0" w:space="0" w:color="auto"/>
      </w:divBdr>
      <w:divsChild>
        <w:div w:id="568735603">
          <w:marLeft w:val="274"/>
          <w:marRight w:val="0"/>
          <w:marTop w:val="0"/>
          <w:marBottom w:val="0"/>
          <w:divBdr>
            <w:top w:val="none" w:sz="0" w:space="0" w:color="auto"/>
            <w:left w:val="none" w:sz="0" w:space="0" w:color="auto"/>
            <w:bottom w:val="none" w:sz="0" w:space="0" w:color="auto"/>
            <w:right w:val="none" w:sz="0" w:space="0" w:color="auto"/>
          </w:divBdr>
        </w:div>
        <w:div w:id="1155873343">
          <w:marLeft w:val="274"/>
          <w:marRight w:val="0"/>
          <w:marTop w:val="0"/>
          <w:marBottom w:val="0"/>
          <w:divBdr>
            <w:top w:val="none" w:sz="0" w:space="0" w:color="auto"/>
            <w:left w:val="none" w:sz="0" w:space="0" w:color="auto"/>
            <w:bottom w:val="none" w:sz="0" w:space="0" w:color="auto"/>
            <w:right w:val="none" w:sz="0" w:space="0" w:color="auto"/>
          </w:divBdr>
        </w:div>
        <w:div w:id="1863325011">
          <w:marLeft w:val="274"/>
          <w:marRight w:val="0"/>
          <w:marTop w:val="0"/>
          <w:marBottom w:val="0"/>
          <w:divBdr>
            <w:top w:val="none" w:sz="0" w:space="0" w:color="auto"/>
            <w:left w:val="none" w:sz="0" w:space="0" w:color="auto"/>
            <w:bottom w:val="none" w:sz="0" w:space="0" w:color="auto"/>
            <w:right w:val="none" w:sz="0" w:space="0" w:color="auto"/>
          </w:divBdr>
        </w:div>
        <w:div w:id="900748427">
          <w:marLeft w:val="274"/>
          <w:marRight w:val="0"/>
          <w:marTop w:val="0"/>
          <w:marBottom w:val="0"/>
          <w:divBdr>
            <w:top w:val="none" w:sz="0" w:space="0" w:color="auto"/>
            <w:left w:val="none" w:sz="0" w:space="0" w:color="auto"/>
            <w:bottom w:val="none" w:sz="0" w:space="0" w:color="auto"/>
            <w:right w:val="none" w:sz="0" w:space="0" w:color="auto"/>
          </w:divBdr>
        </w:div>
        <w:div w:id="891769766">
          <w:marLeft w:val="274"/>
          <w:marRight w:val="0"/>
          <w:marTop w:val="0"/>
          <w:marBottom w:val="0"/>
          <w:divBdr>
            <w:top w:val="none" w:sz="0" w:space="0" w:color="auto"/>
            <w:left w:val="none" w:sz="0" w:space="0" w:color="auto"/>
            <w:bottom w:val="none" w:sz="0" w:space="0" w:color="auto"/>
            <w:right w:val="none" w:sz="0" w:space="0" w:color="auto"/>
          </w:divBdr>
        </w:div>
      </w:divsChild>
    </w:div>
    <w:div w:id="803737625">
      <w:bodyDiv w:val="1"/>
      <w:marLeft w:val="0"/>
      <w:marRight w:val="0"/>
      <w:marTop w:val="0"/>
      <w:marBottom w:val="0"/>
      <w:divBdr>
        <w:top w:val="none" w:sz="0" w:space="0" w:color="auto"/>
        <w:left w:val="none" w:sz="0" w:space="0" w:color="auto"/>
        <w:bottom w:val="none" w:sz="0" w:space="0" w:color="auto"/>
        <w:right w:val="none" w:sz="0" w:space="0" w:color="auto"/>
      </w:divBdr>
    </w:div>
    <w:div w:id="1033309333">
      <w:bodyDiv w:val="1"/>
      <w:marLeft w:val="0"/>
      <w:marRight w:val="0"/>
      <w:marTop w:val="0"/>
      <w:marBottom w:val="0"/>
      <w:divBdr>
        <w:top w:val="none" w:sz="0" w:space="0" w:color="auto"/>
        <w:left w:val="none" w:sz="0" w:space="0" w:color="auto"/>
        <w:bottom w:val="none" w:sz="0" w:space="0" w:color="auto"/>
        <w:right w:val="none" w:sz="0" w:space="0" w:color="auto"/>
      </w:divBdr>
    </w:div>
    <w:div w:id="1037508298">
      <w:bodyDiv w:val="1"/>
      <w:marLeft w:val="0"/>
      <w:marRight w:val="0"/>
      <w:marTop w:val="0"/>
      <w:marBottom w:val="0"/>
      <w:divBdr>
        <w:top w:val="none" w:sz="0" w:space="0" w:color="auto"/>
        <w:left w:val="none" w:sz="0" w:space="0" w:color="auto"/>
        <w:bottom w:val="none" w:sz="0" w:space="0" w:color="auto"/>
        <w:right w:val="none" w:sz="0" w:space="0" w:color="auto"/>
      </w:divBdr>
    </w:div>
    <w:div w:id="1056660559">
      <w:bodyDiv w:val="1"/>
      <w:marLeft w:val="0"/>
      <w:marRight w:val="0"/>
      <w:marTop w:val="0"/>
      <w:marBottom w:val="0"/>
      <w:divBdr>
        <w:top w:val="none" w:sz="0" w:space="0" w:color="auto"/>
        <w:left w:val="none" w:sz="0" w:space="0" w:color="auto"/>
        <w:bottom w:val="none" w:sz="0" w:space="0" w:color="auto"/>
        <w:right w:val="none" w:sz="0" w:space="0" w:color="auto"/>
      </w:divBdr>
    </w:div>
    <w:div w:id="1076131115">
      <w:bodyDiv w:val="1"/>
      <w:marLeft w:val="0"/>
      <w:marRight w:val="0"/>
      <w:marTop w:val="0"/>
      <w:marBottom w:val="0"/>
      <w:divBdr>
        <w:top w:val="none" w:sz="0" w:space="0" w:color="auto"/>
        <w:left w:val="none" w:sz="0" w:space="0" w:color="auto"/>
        <w:bottom w:val="none" w:sz="0" w:space="0" w:color="auto"/>
        <w:right w:val="none" w:sz="0" w:space="0" w:color="auto"/>
      </w:divBdr>
    </w:div>
    <w:div w:id="1090194599">
      <w:bodyDiv w:val="1"/>
      <w:marLeft w:val="0"/>
      <w:marRight w:val="0"/>
      <w:marTop w:val="0"/>
      <w:marBottom w:val="0"/>
      <w:divBdr>
        <w:top w:val="none" w:sz="0" w:space="0" w:color="auto"/>
        <w:left w:val="none" w:sz="0" w:space="0" w:color="auto"/>
        <w:bottom w:val="none" w:sz="0" w:space="0" w:color="auto"/>
        <w:right w:val="none" w:sz="0" w:space="0" w:color="auto"/>
      </w:divBdr>
      <w:divsChild>
        <w:div w:id="1097556269">
          <w:marLeft w:val="360"/>
          <w:marRight w:val="0"/>
          <w:marTop w:val="200"/>
          <w:marBottom w:val="0"/>
          <w:divBdr>
            <w:top w:val="none" w:sz="0" w:space="0" w:color="auto"/>
            <w:left w:val="none" w:sz="0" w:space="0" w:color="auto"/>
            <w:bottom w:val="none" w:sz="0" w:space="0" w:color="auto"/>
            <w:right w:val="none" w:sz="0" w:space="0" w:color="auto"/>
          </w:divBdr>
        </w:div>
        <w:div w:id="1580866996">
          <w:marLeft w:val="360"/>
          <w:marRight w:val="0"/>
          <w:marTop w:val="200"/>
          <w:marBottom w:val="0"/>
          <w:divBdr>
            <w:top w:val="none" w:sz="0" w:space="0" w:color="auto"/>
            <w:left w:val="none" w:sz="0" w:space="0" w:color="auto"/>
            <w:bottom w:val="none" w:sz="0" w:space="0" w:color="auto"/>
            <w:right w:val="none" w:sz="0" w:space="0" w:color="auto"/>
          </w:divBdr>
        </w:div>
        <w:div w:id="1860242351">
          <w:marLeft w:val="360"/>
          <w:marRight w:val="0"/>
          <w:marTop w:val="200"/>
          <w:marBottom w:val="0"/>
          <w:divBdr>
            <w:top w:val="none" w:sz="0" w:space="0" w:color="auto"/>
            <w:left w:val="none" w:sz="0" w:space="0" w:color="auto"/>
            <w:bottom w:val="none" w:sz="0" w:space="0" w:color="auto"/>
            <w:right w:val="none" w:sz="0" w:space="0" w:color="auto"/>
          </w:divBdr>
        </w:div>
      </w:divsChild>
    </w:div>
    <w:div w:id="1124809369">
      <w:bodyDiv w:val="1"/>
      <w:marLeft w:val="0"/>
      <w:marRight w:val="0"/>
      <w:marTop w:val="0"/>
      <w:marBottom w:val="0"/>
      <w:divBdr>
        <w:top w:val="none" w:sz="0" w:space="0" w:color="auto"/>
        <w:left w:val="none" w:sz="0" w:space="0" w:color="auto"/>
        <w:bottom w:val="none" w:sz="0" w:space="0" w:color="auto"/>
        <w:right w:val="none" w:sz="0" w:space="0" w:color="auto"/>
      </w:divBdr>
    </w:div>
    <w:div w:id="1192036420">
      <w:bodyDiv w:val="1"/>
      <w:marLeft w:val="0"/>
      <w:marRight w:val="0"/>
      <w:marTop w:val="0"/>
      <w:marBottom w:val="0"/>
      <w:divBdr>
        <w:top w:val="none" w:sz="0" w:space="0" w:color="auto"/>
        <w:left w:val="none" w:sz="0" w:space="0" w:color="auto"/>
        <w:bottom w:val="none" w:sz="0" w:space="0" w:color="auto"/>
        <w:right w:val="none" w:sz="0" w:space="0" w:color="auto"/>
      </w:divBdr>
    </w:div>
    <w:div w:id="1201699579">
      <w:bodyDiv w:val="1"/>
      <w:marLeft w:val="0"/>
      <w:marRight w:val="0"/>
      <w:marTop w:val="0"/>
      <w:marBottom w:val="0"/>
      <w:divBdr>
        <w:top w:val="none" w:sz="0" w:space="0" w:color="auto"/>
        <w:left w:val="none" w:sz="0" w:space="0" w:color="auto"/>
        <w:bottom w:val="none" w:sz="0" w:space="0" w:color="auto"/>
        <w:right w:val="none" w:sz="0" w:space="0" w:color="auto"/>
      </w:divBdr>
      <w:divsChild>
        <w:div w:id="1120874836">
          <w:marLeft w:val="965"/>
          <w:marRight w:val="0"/>
          <w:marTop w:val="0"/>
          <w:marBottom w:val="160"/>
          <w:divBdr>
            <w:top w:val="none" w:sz="0" w:space="0" w:color="auto"/>
            <w:left w:val="none" w:sz="0" w:space="0" w:color="auto"/>
            <w:bottom w:val="none" w:sz="0" w:space="0" w:color="auto"/>
            <w:right w:val="none" w:sz="0" w:space="0" w:color="auto"/>
          </w:divBdr>
        </w:div>
        <w:div w:id="2048527316">
          <w:marLeft w:val="965"/>
          <w:marRight w:val="0"/>
          <w:marTop w:val="0"/>
          <w:marBottom w:val="160"/>
          <w:divBdr>
            <w:top w:val="none" w:sz="0" w:space="0" w:color="auto"/>
            <w:left w:val="none" w:sz="0" w:space="0" w:color="auto"/>
            <w:bottom w:val="none" w:sz="0" w:space="0" w:color="auto"/>
            <w:right w:val="none" w:sz="0" w:space="0" w:color="auto"/>
          </w:divBdr>
        </w:div>
        <w:div w:id="456948455">
          <w:marLeft w:val="965"/>
          <w:marRight w:val="0"/>
          <w:marTop w:val="0"/>
          <w:marBottom w:val="160"/>
          <w:divBdr>
            <w:top w:val="none" w:sz="0" w:space="0" w:color="auto"/>
            <w:left w:val="none" w:sz="0" w:space="0" w:color="auto"/>
            <w:bottom w:val="none" w:sz="0" w:space="0" w:color="auto"/>
            <w:right w:val="none" w:sz="0" w:space="0" w:color="auto"/>
          </w:divBdr>
        </w:div>
        <w:div w:id="1892764299">
          <w:marLeft w:val="965"/>
          <w:marRight w:val="0"/>
          <w:marTop w:val="0"/>
          <w:marBottom w:val="160"/>
          <w:divBdr>
            <w:top w:val="none" w:sz="0" w:space="0" w:color="auto"/>
            <w:left w:val="none" w:sz="0" w:space="0" w:color="auto"/>
            <w:bottom w:val="none" w:sz="0" w:space="0" w:color="auto"/>
            <w:right w:val="none" w:sz="0" w:space="0" w:color="auto"/>
          </w:divBdr>
        </w:div>
      </w:divsChild>
    </w:div>
    <w:div w:id="1232738902">
      <w:bodyDiv w:val="1"/>
      <w:marLeft w:val="0"/>
      <w:marRight w:val="0"/>
      <w:marTop w:val="0"/>
      <w:marBottom w:val="0"/>
      <w:divBdr>
        <w:top w:val="none" w:sz="0" w:space="0" w:color="auto"/>
        <w:left w:val="none" w:sz="0" w:space="0" w:color="auto"/>
        <w:bottom w:val="none" w:sz="0" w:space="0" w:color="auto"/>
        <w:right w:val="none" w:sz="0" w:space="0" w:color="auto"/>
      </w:divBdr>
    </w:div>
    <w:div w:id="1235239817">
      <w:bodyDiv w:val="1"/>
      <w:marLeft w:val="0"/>
      <w:marRight w:val="0"/>
      <w:marTop w:val="0"/>
      <w:marBottom w:val="0"/>
      <w:divBdr>
        <w:top w:val="none" w:sz="0" w:space="0" w:color="auto"/>
        <w:left w:val="none" w:sz="0" w:space="0" w:color="auto"/>
        <w:bottom w:val="none" w:sz="0" w:space="0" w:color="auto"/>
        <w:right w:val="none" w:sz="0" w:space="0" w:color="auto"/>
      </w:divBdr>
      <w:divsChild>
        <w:div w:id="962808484">
          <w:marLeft w:val="965"/>
          <w:marRight w:val="0"/>
          <w:marTop w:val="0"/>
          <w:marBottom w:val="160"/>
          <w:divBdr>
            <w:top w:val="none" w:sz="0" w:space="0" w:color="auto"/>
            <w:left w:val="none" w:sz="0" w:space="0" w:color="auto"/>
            <w:bottom w:val="none" w:sz="0" w:space="0" w:color="auto"/>
            <w:right w:val="none" w:sz="0" w:space="0" w:color="auto"/>
          </w:divBdr>
        </w:div>
        <w:div w:id="1924559618">
          <w:marLeft w:val="965"/>
          <w:marRight w:val="0"/>
          <w:marTop w:val="0"/>
          <w:marBottom w:val="160"/>
          <w:divBdr>
            <w:top w:val="none" w:sz="0" w:space="0" w:color="auto"/>
            <w:left w:val="none" w:sz="0" w:space="0" w:color="auto"/>
            <w:bottom w:val="none" w:sz="0" w:space="0" w:color="auto"/>
            <w:right w:val="none" w:sz="0" w:space="0" w:color="auto"/>
          </w:divBdr>
        </w:div>
        <w:div w:id="1441800409">
          <w:marLeft w:val="965"/>
          <w:marRight w:val="0"/>
          <w:marTop w:val="0"/>
          <w:marBottom w:val="160"/>
          <w:divBdr>
            <w:top w:val="none" w:sz="0" w:space="0" w:color="auto"/>
            <w:left w:val="none" w:sz="0" w:space="0" w:color="auto"/>
            <w:bottom w:val="none" w:sz="0" w:space="0" w:color="auto"/>
            <w:right w:val="none" w:sz="0" w:space="0" w:color="auto"/>
          </w:divBdr>
        </w:div>
      </w:divsChild>
    </w:div>
    <w:div w:id="1301617619">
      <w:bodyDiv w:val="1"/>
      <w:marLeft w:val="0"/>
      <w:marRight w:val="0"/>
      <w:marTop w:val="0"/>
      <w:marBottom w:val="0"/>
      <w:divBdr>
        <w:top w:val="none" w:sz="0" w:space="0" w:color="auto"/>
        <w:left w:val="none" w:sz="0" w:space="0" w:color="auto"/>
        <w:bottom w:val="none" w:sz="0" w:space="0" w:color="auto"/>
        <w:right w:val="none" w:sz="0" w:space="0" w:color="auto"/>
      </w:divBdr>
    </w:div>
    <w:div w:id="1308045842">
      <w:bodyDiv w:val="1"/>
      <w:marLeft w:val="0"/>
      <w:marRight w:val="0"/>
      <w:marTop w:val="0"/>
      <w:marBottom w:val="0"/>
      <w:divBdr>
        <w:top w:val="none" w:sz="0" w:space="0" w:color="auto"/>
        <w:left w:val="none" w:sz="0" w:space="0" w:color="auto"/>
        <w:bottom w:val="none" w:sz="0" w:space="0" w:color="auto"/>
        <w:right w:val="none" w:sz="0" w:space="0" w:color="auto"/>
      </w:divBdr>
      <w:divsChild>
        <w:div w:id="1604917220">
          <w:marLeft w:val="360"/>
          <w:marRight w:val="0"/>
          <w:marTop w:val="200"/>
          <w:marBottom w:val="0"/>
          <w:divBdr>
            <w:top w:val="none" w:sz="0" w:space="0" w:color="auto"/>
            <w:left w:val="none" w:sz="0" w:space="0" w:color="auto"/>
            <w:bottom w:val="none" w:sz="0" w:space="0" w:color="auto"/>
            <w:right w:val="none" w:sz="0" w:space="0" w:color="auto"/>
          </w:divBdr>
        </w:div>
        <w:div w:id="1894802841">
          <w:marLeft w:val="1080"/>
          <w:marRight w:val="0"/>
          <w:marTop w:val="100"/>
          <w:marBottom w:val="0"/>
          <w:divBdr>
            <w:top w:val="none" w:sz="0" w:space="0" w:color="auto"/>
            <w:left w:val="none" w:sz="0" w:space="0" w:color="auto"/>
            <w:bottom w:val="none" w:sz="0" w:space="0" w:color="auto"/>
            <w:right w:val="none" w:sz="0" w:space="0" w:color="auto"/>
          </w:divBdr>
        </w:div>
        <w:div w:id="1328821168">
          <w:marLeft w:val="360"/>
          <w:marRight w:val="0"/>
          <w:marTop w:val="200"/>
          <w:marBottom w:val="0"/>
          <w:divBdr>
            <w:top w:val="none" w:sz="0" w:space="0" w:color="auto"/>
            <w:left w:val="none" w:sz="0" w:space="0" w:color="auto"/>
            <w:bottom w:val="none" w:sz="0" w:space="0" w:color="auto"/>
            <w:right w:val="none" w:sz="0" w:space="0" w:color="auto"/>
          </w:divBdr>
        </w:div>
        <w:div w:id="1911387193">
          <w:marLeft w:val="360"/>
          <w:marRight w:val="0"/>
          <w:marTop w:val="200"/>
          <w:marBottom w:val="0"/>
          <w:divBdr>
            <w:top w:val="none" w:sz="0" w:space="0" w:color="auto"/>
            <w:left w:val="none" w:sz="0" w:space="0" w:color="auto"/>
            <w:bottom w:val="none" w:sz="0" w:space="0" w:color="auto"/>
            <w:right w:val="none" w:sz="0" w:space="0" w:color="auto"/>
          </w:divBdr>
        </w:div>
        <w:div w:id="468520783">
          <w:marLeft w:val="360"/>
          <w:marRight w:val="0"/>
          <w:marTop w:val="200"/>
          <w:marBottom w:val="0"/>
          <w:divBdr>
            <w:top w:val="none" w:sz="0" w:space="0" w:color="auto"/>
            <w:left w:val="none" w:sz="0" w:space="0" w:color="auto"/>
            <w:bottom w:val="none" w:sz="0" w:space="0" w:color="auto"/>
            <w:right w:val="none" w:sz="0" w:space="0" w:color="auto"/>
          </w:divBdr>
        </w:div>
        <w:div w:id="1785613732">
          <w:marLeft w:val="360"/>
          <w:marRight w:val="0"/>
          <w:marTop w:val="200"/>
          <w:marBottom w:val="0"/>
          <w:divBdr>
            <w:top w:val="none" w:sz="0" w:space="0" w:color="auto"/>
            <w:left w:val="none" w:sz="0" w:space="0" w:color="auto"/>
            <w:bottom w:val="none" w:sz="0" w:space="0" w:color="auto"/>
            <w:right w:val="none" w:sz="0" w:space="0" w:color="auto"/>
          </w:divBdr>
        </w:div>
        <w:div w:id="249119817">
          <w:marLeft w:val="360"/>
          <w:marRight w:val="0"/>
          <w:marTop w:val="200"/>
          <w:marBottom w:val="0"/>
          <w:divBdr>
            <w:top w:val="none" w:sz="0" w:space="0" w:color="auto"/>
            <w:left w:val="none" w:sz="0" w:space="0" w:color="auto"/>
            <w:bottom w:val="none" w:sz="0" w:space="0" w:color="auto"/>
            <w:right w:val="none" w:sz="0" w:space="0" w:color="auto"/>
          </w:divBdr>
        </w:div>
      </w:divsChild>
    </w:div>
    <w:div w:id="1370455666">
      <w:bodyDiv w:val="1"/>
      <w:marLeft w:val="0"/>
      <w:marRight w:val="0"/>
      <w:marTop w:val="0"/>
      <w:marBottom w:val="0"/>
      <w:divBdr>
        <w:top w:val="none" w:sz="0" w:space="0" w:color="auto"/>
        <w:left w:val="none" w:sz="0" w:space="0" w:color="auto"/>
        <w:bottom w:val="none" w:sz="0" w:space="0" w:color="auto"/>
        <w:right w:val="none" w:sz="0" w:space="0" w:color="auto"/>
      </w:divBdr>
      <w:divsChild>
        <w:div w:id="1864979225">
          <w:marLeft w:val="1080"/>
          <w:marRight w:val="0"/>
          <w:marTop w:val="100"/>
          <w:marBottom w:val="0"/>
          <w:divBdr>
            <w:top w:val="none" w:sz="0" w:space="0" w:color="auto"/>
            <w:left w:val="none" w:sz="0" w:space="0" w:color="auto"/>
            <w:bottom w:val="none" w:sz="0" w:space="0" w:color="auto"/>
            <w:right w:val="none" w:sz="0" w:space="0" w:color="auto"/>
          </w:divBdr>
        </w:div>
        <w:div w:id="691760005">
          <w:marLeft w:val="1080"/>
          <w:marRight w:val="0"/>
          <w:marTop w:val="100"/>
          <w:marBottom w:val="0"/>
          <w:divBdr>
            <w:top w:val="none" w:sz="0" w:space="0" w:color="auto"/>
            <w:left w:val="none" w:sz="0" w:space="0" w:color="auto"/>
            <w:bottom w:val="none" w:sz="0" w:space="0" w:color="auto"/>
            <w:right w:val="none" w:sz="0" w:space="0" w:color="auto"/>
          </w:divBdr>
        </w:div>
        <w:div w:id="502358629">
          <w:marLeft w:val="1080"/>
          <w:marRight w:val="0"/>
          <w:marTop w:val="100"/>
          <w:marBottom w:val="0"/>
          <w:divBdr>
            <w:top w:val="none" w:sz="0" w:space="0" w:color="auto"/>
            <w:left w:val="none" w:sz="0" w:space="0" w:color="auto"/>
            <w:bottom w:val="none" w:sz="0" w:space="0" w:color="auto"/>
            <w:right w:val="none" w:sz="0" w:space="0" w:color="auto"/>
          </w:divBdr>
        </w:div>
        <w:div w:id="597979985">
          <w:marLeft w:val="360"/>
          <w:marRight w:val="0"/>
          <w:marTop w:val="200"/>
          <w:marBottom w:val="0"/>
          <w:divBdr>
            <w:top w:val="none" w:sz="0" w:space="0" w:color="auto"/>
            <w:left w:val="none" w:sz="0" w:space="0" w:color="auto"/>
            <w:bottom w:val="none" w:sz="0" w:space="0" w:color="auto"/>
            <w:right w:val="none" w:sz="0" w:space="0" w:color="auto"/>
          </w:divBdr>
        </w:div>
        <w:div w:id="1574121687">
          <w:marLeft w:val="1080"/>
          <w:marRight w:val="0"/>
          <w:marTop w:val="100"/>
          <w:marBottom w:val="0"/>
          <w:divBdr>
            <w:top w:val="none" w:sz="0" w:space="0" w:color="auto"/>
            <w:left w:val="none" w:sz="0" w:space="0" w:color="auto"/>
            <w:bottom w:val="none" w:sz="0" w:space="0" w:color="auto"/>
            <w:right w:val="none" w:sz="0" w:space="0" w:color="auto"/>
          </w:divBdr>
        </w:div>
        <w:div w:id="1985695525">
          <w:marLeft w:val="360"/>
          <w:marRight w:val="0"/>
          <w:marTop w:val="200"/>
          <w:marBottom w:val="0"/>
          <w:divBdr>
            <w:top w:val="none" w:sz="0" w:space="0" w:color="auto"/>
            <w:left w:val="none" w:sz="0" w:space="0" w:color="auto"/>
            <w:bottom w:val="none" w:sz="0" w:space="0" w:color="auto"/>
            <w:right w:val="none" w:sz="0" w:space="0" w:color="auto"/>
          </w:divBdr>
        </w:div>
      </w:divsChild>
    </w:div>
    <w:div w:id="1490289486">
      <w:bodyDiv w:val="1"/>
      <w:marLeft w:val="0"/>
      <w:marRight w:val="0"/>
      <w:marTop w:val="0"/>
      <w:marBottom w:val="0"/>
      <w:divBdr>
        <w:top w:val="none" w:sz="0" w:space="0" w:color="auto"/>
        <w:left w:val="none" w:sz="0" w:space="0" w:color="auto"/>
        <w:bottom w:val="none" w:sz="0" w:space="0" w:color="auto"/>
        <w:right w:val="none" w:sz="0" w:space="0" w:color="auto"/>
      </w:divBdr>
    </w:div>
    <w:div w:id="1523205400">
      <w:bodyDiv w:val="1"/>
      <w:marLeft w:val="0"/>
      <w:marRight w:val="0"/>
      <w:marTop w:val="0"/>
      <w:marBottom w:val="0"/>
      <w:divBdr>
        <w:top w:val="none" w:sz="0" w:space="0" w:color="auto"/>
        <w:left w:val="none" w:sz="0" w:space="0" w:color="auto"/>
        <w:bottom w:val="none" w:sz="0" w:space="0" w:color="auto"/>
        <w:right w:val="none" w:sz="0" w:space="0" w:color="auto"/>
      </w:divBdr>
      <w:divsChild>
        <w:div w:id="96796888">
          <w:marLeft w:val="360"/>
          <w:marRight w:val="0"/>
          <w:marTop w:val="200"/>
          <w:marBottom w:val="0"/>
          <w:divBdr>
            <w:top w:val="none" w:sz="0" w:space="0" w:color="auto"/>
            <w:left w:val="none" w:sz="0" w:space="0" w:color="auto"/>
            <w:bottom w:val="none" w:sz="0" w:space="0" w:color="auto"/>
            <w:right w:val="none" w:sz="0" w:space="0" w:color="auto"/>
          </w:divBdr>
        </w:div>
        <w:div w:id="68818208">
          <w:marLeft w:val="360"/>
          <w:marRight w:val="0"/>
          <w:marTop w:val="200"/>
          <w:marBottom w:val="0"/>
          <w:divBdr>
            <w:top w:val="none" w:sz="0" w:space="0" w:color="auto"/>
            <w:left w:val="none" w:sz="0" w:space="0" w:color="auto"/>
            <w:bottom w:val="none" w:sz="0" w:space="0" w:color="auto"/>
            <w:right w:val="none" w:sz="0" w:space="0" w:color="auto"/>
          </w:divBdr>
        </w:div>
        <w:div w:id="1145244646">
          <w:marLeft w:val="360"/>
          <w:marRight w:val="0"/>
          <w:marTop w:val="200"/>
          <w:marBottom w:val="0"/>
          <w:divBdr>
            <w:top w:val="none" w:sz="0" w:space="0" w:color="auto"/>
            <w:left w:val="none" w:sz="0" w:space="0" w:color="auto"/>
            <w:bottom w:val="none" w:sz="0" w:space="0" w:color="auto"/>
            <w:right w:val="none" w:sz="0" w:space="0" w:color="auto"/>
          </w:divBdr>
        </w:div>
        <w:div w:id="754937943">
          <w:marLeft w:val="1080"/>
          <w:marRight w:val="0"/>
          <w:marTop w:val="100"/>
          <w:marBottom w:val="0"/>
          <w:divBdr>
            <w:top w:val="none" w:sz="0" w:space="0" w:color="auto"/>
            <w:left w:val="none" w:sz="0" w:space="0" w:color="auto"/>
            <w:bottom w:val="none" w:sz="0" w:space="0" w:color="auto"/>
            <w:right w:val="none" w:sz="0" w:space="0" w:color="auto"/>
          </w:divBdr>
        </w:div>
        <w:div w:id="302469552">
          <w:marLeft w:val="1800"/>
          <w:marRight w:val="0"/>
          <w:marTop w:val="100"/>
          <w:marBottom w:val="0"/>
          <w:divBdr>
            <w:top w:val="none" w:sz="0" w:space="0" w:color="auto"/>
            <w:left w:val="none" w:sz="0" w:space="0" w:color="auto"/>
            <w:bottom w:val="none" w:sz="0" w:space="0" w:color="auto"/>
            <w:right w:val="none" w:sz="0" w:space="0" w:color="auto"/>
          </w:divBdr>
        </w:div>
        <w:div w:id="2018773188">
          <w:marLeft w:val="1080"/>
          <w:marRight w:val="0"/>
          <w:marTop w:val="100"/>
          <w:marBottom w:val="0"/>
          <w:divBdr>
            <w:top w:val="none" w:sz="0" w:space="0" w:color="auto"/>
            <w:left w:val="none" w:sz="0" w:space="0" w:color="auto"/>
            <w:bottom w:val="none" w:sz="0" w:space="0" w:color="auto"/>
            <w:right w:val="none" w:sz="0" w:space="0" w:color="auto"/>
          </w:divBdr>
        </w:div>
      </w:divsChild>
    </w:div>
    <w:div w:id="1613125650">
      <w:bodyDiv w:val="1"/>
      <w:marLeft w:val="0"/>
      <w:marRight w:val="0"/>
      <w:marTop w:val="0"/>
      <w:marBottom w:val="0"/>
      <w:divBdr>
        <w:top w:val="none" w:sz="0" w:space="0" w:color="auto"/>
        <w:left w:val="none" w:sz="0" w:space="0" w:color="auto"/>
        <w:bottom w:val="none" w:sz="0" w:space="0" w:color="auto"/>
        <w:right w:val="none" w:sz="0" w:space="0" w:color="auto"/>
      </w:divBdr>
    </w:div>
    <w:div w:id="1616134677">
      <w:bodyDiv w:val="1"/>
      <w:marLeft w:val="0"/>
      <w:marRight w:val="0"/>
      <w:marTop w:val="0"/>
      <w:marBottom w:val="0"/>
      <w:divBdr>
        <w:top w:val="none" w:sz="0" w:space="0" w:color="auto"/>
        <w:left w:val="none" w:sz="0" w:space="0" w:color="auto"/>
        <w:bottom w:val="none" w:sz="0" w:space="0" w:color="auto"/>
        <w:right w:val="none" w:sz="0" w:space="0" w:color="auto"/>
      </w:divBdr>
    </w:div>
    <w:div w:id="1704137686">
      <w:bodyDiv w:val="1"/>
      <w:marLeft w:val="0"/>
      <w:marRight w:val="0"/>
      <w:marTop w:val="0"/>
      <w:marBottom w:val="0"/>
      <w:divBdr>
        <w:top w:val="none" w:sz="0" w:space="0" w:color="auto"/>
        <w:left w:val="none" w:sz="0" w:space="0" w:color="auto"/>
        <w:bottom w:val="none" w:sz="0" w:space="0" w:color="auto"/>
        <w:right w:val="none" w:sz="0" w:space="0" w:color="auto"/>
      </w:divBdr>
    </w:div>
    <w:div w:id="1710833547">
      <w:bodyDiv w:val="1"/>
      <w:marLeft w:val="0"/>
      <w:marRight w:val="0"/>
      <w:marTop w:val="0"/>
      <w:marBottom w:val="0"/>
      <w:divBdr>
        <w:top w:val="none" w:sz="0" w:space="0" w:color="auto"/>
        <w:left w:val="none" w:sz="0" w:space="0" w:color="auto"/>
        <w:bottom w:val="none" w:sz="0" w:space="0" w:color="auto"/>
        <w:right w:val="none" w:sz="0" w:space="0" w:color="auto"/>
      </w:divBdr>
    </w:div>
    <w:div w:id="1744058943">
      <w:bodyDiv w:val="1"/>
      <w:marLeft w:val="0"/>
      <w:marRight w:val="0"/>
      <w:marTop w:val="0"/>
      <w:marBottom w:val="0"/>
      <w:divBdr>
        <w:top w:val="none" w:sz="0" w:space="0" w:color="auto"/>
        <w:left w:val="none" w:sz="0" w:space="0" w:color="auto"/>
        <w:bottom w:val="none" w:sz="0" w:space="0" w:color="auto"/>
        <w:right w:val="none" w:sz="0" w:space="0" w:color="auto"/>
      </w:divBdr>
    </w:div>
    <w:div w:id="1807618939">
      <w:bodyDiv w:val="1"/>
      <w:marLeft w:val="0"/>
      <w:marRight w:val="0"/>
      <w:marTop w:val="0"/>
      <w:marBottom w:val="0"/>
      <w:divBdr>
        <w:top w:val="none" w:sz="0" w:space="0" w:color="auto"/>
        <w:left w:val="none" w:sz="0" w:space="0" w:color="auto"/>
        <w:bottom w:val="none" w:sz="0" w:space="0" w:color="auto"/>
        <w:right w:val="none" w:sz="0" w:space="0" w:color="auto"/>
      </w:divBdr>
    </w:div>
    <w:div w:id="1814907481">
      <w:bodyDiv w:val="1"/>
      <w:marLeft w:val="0"/>
      <w:marRight w:val="0"/>
      <w:marTop w:val="0"/>
      <w:marBottom w:val="0"/>
      <w:divBdr>
        <w:top w:val="none" w:sz="0" w:space="0" w:color="auto"/>
        <w:left w:val="none" w:sz="0" w:space="0" w:color="auto"/>
        <w:bottom w:val="none" w:sz="0" w:space="0" w:color="auto"/>
        <w:right w:val="none" w:sz="0" w:space="0" w:color="auto"/>
      </w:divBdr>
    </w:div>
    <w:div w:id="1819303065">
      <w:bodyDiv w:val="1"/>
      <w:marLeft w:val="0"/>
      <w:marRight w:val="0"/>
      <w:marTop w:val="0"/>
      <w:marBottom w:val="0"/>
      <w:divBdr>
        <w:top w:val="none" w:sz="0" w:space="0" w:color="auto"/>
        <w:left w:val="none" w:sz="0" w:space="0" w:color="auto"/>
        <w:bottom w:val="none" w:sz="0" w:space="0" w:color="auto"/>
        <w:right w:val="none" w:sz="0" w:space="0" w:color="auto"/>
      </w:divBdr>
      <w:divsChild>
        <w:div w:id="759643430">
          <w:marLeft w:val="360"/>
          <w:marRight w:val="0"/>
          <w:marTop w:val="200"/>
          <w:marBottom w:val="0"/>
          <w:divBdr>
            <w:top w:val="none" w:sz="0" w:space="0" w:color="auto"/>
            <w:left w:val="none" w:sz="0" w:space="0" w:color="auto"/>
            <w:bottom w:val="none" w:sz="0" w:space="0" w:color="auto"/>
            <w:right w:val="none" w:sz="0" w:space="0" w:color="auto"/>
          </w:divBdr>
        </w:div>
        <w:div w:id="1417554333">
          <w:marLeft w:val="1080"/>
          <w:marRight w:val="0"/>
          <w:marTop w:val="100"/>
          <w:marBottom w:val="0"/>
          <w:divBdr>
            <w:top w:val="none" w:sz="0" w:space="0" w:color="auto"/>
            <w:left w:val="none" w:sz="0" w:space="0" w:color="auto"/>
            <w:bottom w:val="none" w:sz="0" w:space="0" w:color="auto"/>
            <w:right w:val="none" w:sz="0" w:space="0" w:color="auto"/>
          </w:divBdr>
        </w:div>
        <w:div w:id="1183007454">
          <w:marLeft w:val="1080"/>
          <w:marRight w:val="0"/>
          <w:marTop w:val="100"/>
          <w:marBottom w:val="0"/>
          <w:divBdr>
            <w:top w:val="none" w:sz="0" w:space="0" w:color="auto"/>
            <w:left w:val="none" w:sz="0" w:space="0" w:color="auto"/>
            <w:bottom w:val="none" w:sz="0" w:space="0" w:color="auto"/>
            <w:right w:val="none" w:sz="0" w:space="0" w:color="auto"/>
          </w:divBdr>
        </w:div>
        <w:div w:id="850531120">
          <w:marLeft w:val="1800"/>
          <w:marRight w:val="0"/>
          <w:marTop w:val="100"/>
          <w:marBottom w:val="0"/>
          <w:divBdr>
            <w:top w:val="none" w:sz="0" w:space="0" w:color="auto"/>
            <w:left w:val="none" w:sz="0" w:space="0" w:color="auto"/>
            <w:bottom w:val="none" w:sz="0" w:space="0" w:color="auto"/>
            <w:right w:val="none" w:sz="0" w:space="0" w:color="auto"/>
          </w:divBdr>
        </w:div>
        <w:div w:id="1593204775">
          <w:marLeft w:val="2520"/>
          <w:marRight w:val="0"/>
          <w:marTop w:val="100"/>
          <w:marBottom w:val="0"/>
          <w:divBdr>
            <w:top w:val="none" w:sz="0" w:space="0" w:color="auto"/>
            <w:left w:val="none" w:sz="0" w:space="0" w:color="auto"/>
            <w:bottom w:val="none" w:sz="0" w:space="0" w:color="auto"/>
            <w:right w:val="none" w:sz="0" w:space="0" w:color="auto"/>
          </w:divBdr>
        </w:div>
        <w:div w:id="224264524">
          <w:marLeft w:val="1800"/>
          <w:marRight w:val="0"/>
          <w:marTop w:val="100"/>
          <w:marBottom w:val="0"/>
          <w:divBdr>
            <w:top w:val="none" w:sz="0" w:space="0" w:color="auto"/>
            <w:left w:val="none" w:sz="0" w:space="0" w:color="auto"/>
            <w:bottom w:val="none" w:sz="0" w:space="0" w:color="auto"/>
            <w:right w:val="none" w:sz="0" w:space="0" w:color="auto"/>
          </w:divBdr>
        </w:div>
        <w:div w:id="1207066151">
          <w:marLeft w:val="1800"/>
          <w:marRight w:val="0"/>
          <w:marTop w:val="100"/>
          <w:marBottom w:val="0"/>
          <w:divBdr>
            <w:top w:val="none" w:sz="0" w:space="0" w:color="auto"/>
            <w:left w:val="none" w:sz="0" w:space="0" w:color="auto"/>
            <w:bottom w:val="none" w:sz="0" w:space="0" w:color="auto"/>
            <w:right w:val="none" w:sz="0" w:space="0" w:color="auto"/>
          </w:divBdr>
        </w:div>
        <w:div w:id="1130127369">
          <w:marLeft w:val="1800"/>
          <w:marRight w:val="0"/>
          <w:marTop w:val="100"/>
          <w:marBottom w:val="0"/>
          <w:divBdr>
            <w:top w:val="none" w:sz="0" w:space="0" w:color="auto"/>
            <w:left w:val="none" w:sz="0" w:space="0" w:color="auto"/>
            <w:bottom w:val="none" w:sz="0" w:space="0" w:color="auto"/>
            <w:right w:val="none" w:sz="0" w:space="0" w:color="auto"/>
          </w:divBdr>
        </w:div>
      </w:divsChild>
    </w:div>
    <w:div w:id="1826164318">
      <w:bodyDiv w:val="1"/>
      <w:marLeft w:val="0"/>
      <w:marRight w:val="0"/>
      <w:marTop w:val="0"/>
      <w:marBottom w:val="0"/>
      <w:divBdr>
        <w:top w:val="none" w:sz="0" w:space="0" w:color="auto"/>
        <w:left w:val="none" w:sz="0" w:space="0" w:color="auto"/>
        <w:bottom w:val="none" w:sz="0" w:space="0" w:color="auto"/>
        <w:right w:val="none" w:sz="0" w:space="0" w:color="auto"/>
      </w:divBdr>
    </w:div>
    <w:div w:id="1827551785">
      <w:bodyDiv w:val="1"/>
      <w:marLeft w:val="0"/>
      <w:marRight w:val="0"/>
      <w:marTop w:val="0"/>
      <w:marBottom w:val="0"/>
      <w:divBdr>
        <w:top w:val="none" w:sz="0" w:space="0" w:color="auto"/>
        <w:left w:val="none" w:sz="0" w:space="0" w:color="auto"/>
        <w:bottom w:val="none" w:sz="0" w:space="0" w:color="auto"/>
        <w:right w:val="none" w:sz="0" w:space="0" w:color="auto"/>
      </w:divBdr>
    </w:div>
    <w:div w:id="1839147733">
      <w:bodyDiv w:val="1"/>
      <w:marLeft w:val="0"/>
      <w:marRight w:val="0"/>
      <w:marTop w:val="0"/>
      <w:marBottom w:val="0"/>
      <w:divBdr>
        <w:top w:val="none" w:sz="0" w:space="0" w:color="auto"/>
        <w:left w:val="none" w:sz="0" w:space="0" w:color="auto"/>
        <w:bottom w:val="none" w:sz="0" w:space="0" w:color="auto"/>
        <w:right w:val="none" w:sz="0" w:space="0" w:color="auto"/>
      </w:divBdr>
      <w:divsChild>
        <w:div w:id="1549146543">
          <w:marLeft w:val="360"/>
          <w:marRight w:val="0"/>
          <w:marTop w:val="200"/>
          <w:marBottom w:val="0"/>
          <w:divBdr>
            <w:top w:val="none" w:sz="0" w:space="0" w:color="auto"/>
            <w:left w:val="none" w:sz="0" w:space="0" w:color="auto"/>
            <w:bottom w:val="none" w:sz="0" w:space="0" w:color="auto"/>
            <w:right w:val="none" w:sz="0" w:space="0" w:color="auto"/>
          </w:divBdr>
        </w:div>
        <w:div w:id="155653168">
          <w:marLeft w:val="360"/>
          <w:marRight w:val="0"/>
          <w:marTop w:val="200"/>
          <w:marBottom w:val="0"/>
          <w:divBdr>
            <w:top w:val="none" w:sz="0" w:space="0" w:color="auto"/>
            <w:left w:val="none" w:sz="0" w:space="0" w:color="auto"/>
            <w:bottom w:val="none" w:sz="0" w:space="0" w:color="auto"/>
            <w:right w:val="none" w:sz="0" w:space="0" w:color="auto"/>
          </w:divBdr>
        </w:div>
        <w:div w:id="998581783">
          <w:marLeft w:val="360"/>
          <w:marRight w:val="0"/>
          <w:marTop w:val="200"/>
          <w:marBottom w:val="0"/>
          <w:divBdr>
            <w:top w:val="none" w:sz="0" w:space="0" w:color="auto"/>
            <w:left w:val="none" w:sz="0" w:space="0" w:color="auto"/>
            <w:bottom w:val="none" w:sz="0" w:space="0" w:color="auto"/>
            <w:right w:val="none" w:sz="0" w:space="0" w:color="auto"/>
          </w:divBdr>
        </w:div>
        <w:div w:id="1830292740">
          <w:marLeft w:val="1080"/>
          <w:marRight w:val="0"/>
          <w:marTop w:val="100"/>
          <w:marBottom w:val="0"/>
          <w:divBdr>
            <w:top w:val="none" w:sz="0" w:space="0" w:color="auto"/>
            <w:left w:val="none" w:sz="0" w:space="0" w:color="auto"/>
            <w:bottom w:val="none" w:sz="0" w:space="0" w:color="auto"/>
            <w:right w:val="none" w:sz="0" w:space="0" w:color="auto"/>
          </w:divBdr>
        </w:div>
      </w:divsChild>
    </w:div>
    <w:div w:id="1844011875">
      <w:bodyDiv w:val="1"/>
      <w:marLeft w:val="0"/>
      <w:marRight w:val="0"/>
      <w:marTop w:val="0"/>
      <w:marBottom w:val="0"/>
      <w:divBdr>
        <w:top w:val="none" w:sz="0" w:space="0" w:color="auto"/>
        <w:left w:val="none" w:sz="0" w:space="0" w:color="auto"/>
        <w:bottom w:val="none" w:sz="0" w:space="0" w:color="auto"/>
        <w:right w:val="none" w:sz="0" w:space="0" w:color="auto"/>
      </w:divBdr>
    </w:div>
    <w:div w:id="1888295532">
      <w:bodyDiv w:val="1"/>
      <w:marLeft w:val="0"/>
      <w:marRight w:val="0"/>
      <w:marTop w:val="0"/>
      <w:marBottom w:val="0"/>
      <w:divBdr>
        <w:top w:val="none" w:sz="0" w:space="0" w:color="auto"/>
        <w:left w:val="none" w:sz="0" w:space="0" w:color="auto"/>
        <w:bottom w:val="none" w:sz="0" w:space="0" w:color="auto"/>
        <w:right w:val="none" w:sz="0" w:space="0" w:color="auto"/>
      </w:divBdr>
    </w:div>
    <w:div w:id="2089687972">
      <w:bodyDiv w:val="1"/>
      <w:marLeft w:val="0"/>
      <w:marRight w:val="0"/>
      <w:marTop w:val="0"/>
      <w:marBottom w:val="0"/>
      <w:divBdr>
        <w:top w:val="none" w:sz="0" w:space="0" w:color="auto"/>
        <w:left w:val="none" w:sz="0" w:space="0" w:color="auto"/>
        <w:bottom w:val="none" w:sz="0" w:space="0" w:color="auto"/>
        <w:right w:val="none" w:sz="0" w:space="0" w:color="auto"/>
      </w:divBdr>
    </w:div>
    <w:div w:id="2105419120">
      <w:bodyDiv w:val="1"/>
      <w:marLeft w:val="0"/>
      <w:marRight w:val="0"/>
      <w:marTop w:val="0"/>
      <w:marBottom w:val="0"/>
      <w:divBdr>
        <w:top w:val="none" w:sz="0" w:space="0" w:color="auto"/>
        <w:left w:val="none" w:sz="0" w:space="0" w:color="auto"/>
        <w:bottom w:val="none" w:sz="0" w:space="0" w:color="auto"/>
        <w:right w:val="none" w:sz="0" w:space="0" w:color="auto"/>
      </w:divBdr>
      <w:divsChild>
        <w:div w:id="1851870567">
          <w:marLeft w:val="360"/>
          <w:marRight w:val="0"/>
          <w:marTop w:val="200"/>
          <w:marBottom w:val="0"/>
          <w:divBdr>
            <w:top w:val="none" w:sz="0" w:space="0" w:color="auto"/>
            <w:left w:val="none" w:sz="0" w:space="0" w:color="auto"/>
            <w:bottom w:val="none" w:sz="0" w:space="0" w:color="auto"/>
            <w:right w:val="none" w:sz="0" w:space="0" w:color="auto"/>
          </w:divBdr>
        </w:div>
        <w:div w:id="76481996">
          <w:marLeft w:val="1080"/>
          <w:marRight w:val="0"/>
          <w:marTop w:val="100"/>
          <w:marBottom w:val="0"/>
          <w:divBdr>
            <w:top w:val="none" w:sz="0" w:space="0" w:color="auto"/>
            <w:left w:val="none" w:sz="0" w:space="0" w:color="auto"/>
            <w:bottom w:val="none" w:sz="0" w:space="0" w:color="auto"/>
            <w:right w:val="none" w:sz="0" w:space="0" w:color="auto"/>
          </w:divBdr>
        </w:div>
        <w:div w:id="1722627747">
          <w:marLeft w:val="1080"/>
          <w:marRight w:val="0"/>
          <w:marTop w:val="100"/>
          <w:marBottom w:val="0"/>
          <w:divBdr>
            <w:top w:val="none" w:sz="0" w:space="0" w:color="auto"/>
            <w:left w:val="none" w:sz="0" w:space="0" w:color="auto"/>
            <w:bottom w:val="none" w:sz="0" w:space="0" w:color="auto"/>
            <w:right w:val="none" w:sz="0" w:space="0" w:color="auto"/>
          </w:divBdr>
        </w:div>
        <w:div w:id="395904239">
          <w:marLeft w:val="360"/>
          <w:marRight w:val="0"/>
          <w:marTop w:val="200"/>
          <w:marBottom w:val="0"/>
          <w:divBdr>
            <w:top w:val="none" w:sz="0" w:space="0" w:color="auto"/>
            <w:left w:val="none" w:sz="0" w:space="0" w:color="auto"/>
            <w:bottom w:val="none" w:sz="0" w:space="0" w:color="auto"/>
            <w:right w:val="none" w:sz="0" w:space="0" w:color="auto"/>
          </w:divBdr>
        </w:div>
        <w:div w:id="911935515">
          <w:marLeft w:val="360"/>
          <w:marRight w:val="0"/>
          <w:marTop w:val="200"/>
          <w:marBottom w:val="0"/>
          <w:divBdr>
            <w:top w:val="none" w:sz="0" w:space="0" w:color="auto"/>
            <w:left w:val="none" w:sz="0" w:space="0" w:color="auto"/>
            <w:bottom w:val="none" w:sz="0" w:space="0" w:color="auto"/>
            <w:right w:val="none" w:sz="0" w:space="0" w:color="auto"/>
          </w:divBdr>
        </w:div>
        <w:div w:id="326251486">
          <w:marLeft w:val="360"/>
          <w:marRight w:val="0"/>
          <w:marTop w:val="200"/>
          <w:marBottom w:val="0"/>
          <w:divBdr>
            <w:top w:val="none" w:sz="0" w:space="0" w:color="auto"/>
            <w:left w:val="none" w:sz="0" w:space="0" w:color="auto"/>
            <w:bottom w:val="none" w:sz="0" w:space="0" w:color="auto"/>
            <w:right w:val="none" w:sz="0" w:space="0" w:color="auto"/>
          </w:divBdr>
        </w:div>
        <w:div w:id="1023827644">
          <w:marLeft w:val="108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liaisonedu.com/@api/deki/files/4608/CPI_Quick_Start_Guide_ScnShots_20190120.pdf?revision=1" TargetMode="External"/><Relationship Id="rId13" Type="http://schemas.openxmlformats.org/officeDocument/2006/relationships/hyperlink" Target="mailto:ptacpiwebsupport@liaisonedu.com" TargetMode="External"/><Relationship Id="rId18" Type="http://schemas.openxmlformats.org/officeDocument/2006/relationships/hyperlink" Target="http://www.apta.org/Payment/Medicare/Supervision/" TargetMode="External"/><Relationship Id="rId3" Type="http://schemas.openxmlformats.org/officeDocument/2006/relationships/settings" Target="settings.xml"/><Relationship Id="rId21" Type="http://schemas.openxmlformats.org/officeDocument/2006/relationships/hyperlink" Target="https://slu.az1.qualtrics.com/jfe/form/SV_9oE7USL6QVb4tIV" TargetMode="External"/><Relationship Id="rId7" Type="http://schemas.openxmlformats.org/officeDocument/2006/relationships/hyperlink" Target="http://learningcenter.apta.org//Student/Catalogue/BrowseCatalogue.aspx?query=cpi" TargetMode="External"/><Relationship Id="rId12" Type="http://schemas.openxmlformats.org/officeDocument/2006/relationships/hyperlink" Target="mailto:ptcpiwebsupport@liaisonedu.com" TargetMode="External"/><Relationship Id="rId17" Type="http://schemas.openxmlformats.org/officeDocument/2006/relationships/hyperlink" Target="http://www.apta.org/uploadedFiles/APTAorg/Payment/Medicare/Supervision/CMSClarificationTherapyStudentsinHospitals_121818.pdf" TargetMode="External"/><Relationship Id="rId2" Type="http://schemas.openxmlformats.org/officeDocument/2006/relationships/styles" Target="styles.xml"/><Relationship Id="rId16" Type="http://schemas.openxmlformats.org/officeDocument/2006/relationships/hyperlink" Target="http://www.apta.org/uploadedFiles/APTAorg/Payment/Medicare/Supervision/CMSClarificationTherapyStudentsinHospitals_121818.pdf" TargetMode="External"/><Relationship Id="rId20" Type="http://schemas.openxmlformats.org/officeDocument/2006/relationships/hyperlink" Target="https://academic.oup.com/ptj/article-abstract/98/9/754/5040253?redirectedFrom=fulltext" TargetMode="External"/><Relationship Id="rId1" Type="http://schemas.openxmlformats.org/officeDocument/2006/relationships/numbering" Target="numbering.xml"/><Relationship Id="rId6" Type="http://schemas.openxmlformats.org/officeDocument/2006/relationships/hyperlink" Target="https://help.liaisonedu.com/Clinical_Assessment_Suite_Help_Center/CPI/PT/03_CI/01_APTA_PT_Training" TargetMode="External"/><Relationship Id="rId11" Type="http://schemas.openxmlformats.org/officeDocument/2006/relationships/hyperlink" Target="mailto:annereicherter@apta.org" TargetMode="External"/><Relationship Id="rId5" Type="http://schemas.openxmlformats.org/officeDocument/2006/relationships/image" Target="media/image1.png"/><Relationship Id="rId15" Type="http://schemas.openxmlformats.org/officeDocument/2006/relationships/hyperlink" Target="https://help.liaisonedu.com/Clinical_Assessment_Suite_Help_Center" TargetMode="External"/><Relationship Id="rId23" Type="http://schemas.openxmlformats.org/officeDocument/2006/relationships/theme" Target="theme/theme1.xml"/><Relationship Id="rId10" Type="http://schemas.openxmlformats.org/officeDocument/2006/relationships/hyperlink" Target="http://www.apta.org/ELI/" TargetMode="External"/><Relationship Id="rId19" Type="http://schemas.openxmlformats.org/officeDocument/2006/relationships/hyperlink" Target="https://www.acapt.org/about/our-leadership/clinical-education-panels" TargetMode="External"/><Relationship Id="rId4" Type="http://schemas.openxmlformats.org/officeDocument/2006/relationships/webSettings" Target="webSettings.xml"/><Relationship Id="rId9" Type="http://schemas.openxmlformats.org/officeDocument/2006/relationships/hyperlink" Target="http://www.apta.org/ELI/" TargetMode="External"/><Relationship Id="rId14" Type="http://schemas.openxmlformats.org/officeDocument/2006/relationships/hyperlink" Target="mailto:csifwebsupport@liaisonedu.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4070</Words>
  <Characters>23205</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Beckel</dc:creator>
  <cp:keywords/>
  <dc:description/>
  <cp:lastModifiedBy>Rice, Julia</cp:lastModifiedBy>
  <cp:revision>2</cp:revision>
  <cp:lastPrinted>2019-01-23T23:49:00Z</cp:lastPrinted>
  <dcterms:created xsi:type="dcterms:W3CDTF">2019-03-06T16:46:00Z</dcterms:created>
  <dcterms:modified xsi:type="dcterms:W3CDTF">2019-03-06T16:46:00Z</dcterms:modified>
</cp:coreProperties>
</file>