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C4740" w14:textId="77777777" w:rsidR="00C30E76" w:rsidRPr="00BE3CFF" w:rsidRDefault="00C30E76" w:rsidP="00BE3CFF">
      <w:pPr>
        <w:spacing w:after="0"/>
        <w:jc w:val="center"/>
        <w:rPr>
          <w:rFonts w:cstheme="minorHAnsi"/>
          <w:sz w:val="24"/>
          <w:szCs w:val="24"/>
        </w:rPr>
      </w:pPr>
      <w:r w:rsidRPr="00BE3CFF">
        <w:rPr>
          <w:rFonts w:cstheme="minorHAnsi"/>
          <w:sz w:val="24"/>
          <w:szCs w:val="24"/>
        </w:rPr>
        <w:t>Academy of Physical Therapy Education</w:t>
      </w:r>
    </w:p>
    <w:p w14:paraId="033614E8" w14:textId="77777777" w:rsidR="00C30E76" w:rsidRPr="00BE3CFF" w:rsidRDefault="00C30E76" w:rsidP="00BE3CFF">
      <w:pPr>
        <w:spacing w:after="0"/>
        <w:jc w:val="center"/>
        <w:rPr>
          <w:rFonts w:cstheme="minorHAnsi"/>
          <w:sz w:val="24"/>
          <w:szCs w:val="24"/>
        </w:rPr>
      </w:pPr>
      <w:r w:rsidRPr="00BE3CFF">
        <w:rPr>
          <w:rFonts w:cstheme="minorHAnsi"/>
          <w:sz w:val="24"/>
          <w:szCs w:val="24"/>
        </w:rPr>
        <w:t>Clinical Education Special Interest Group (CESIG)</w:t>
      </w:r>
    </w:p>
    <w:p w14:paraId="4CCCB3AA" w14:textId="77777777" w:rsidR="00C30E76" w:rsidRPr="00BE3CFF" w:rsidRDefault="00C30E76" w:rsidP="00BE3CFF">
      <w:pPr>
        <w:spacing w:after="0"/>
        <w:jc w:val="center"/>
        <w:rPr>
          <w:rFonts w:cstheme="minorHAnsi"/>
          <w:sz w:val="24"/>
          <w:szCs w:val="24"/>
        </w:rPr>
      </w:pPr>
      <w:r w:rsidRPr="00BE3CFF">
        <w:rPr>
          <w:rFonts w:cstheme="minorHAnsi"/>
          <w:sz w:val="24"/>
          <w:szCs w:val="24"/>
        </w:rPr>
        <w:t>Education Leadership Conference 2019</w:t>
      </w:r>
    </w:p>
    <w:p w14:paraId="6415611E" w14:textId="77777777" w:rsidR="00C30E76" w:rsidRPr="00BE3CFF" w:rsidRDefault="00C30E76" w:rsidP="00BE3CFF">
      <w:pPr>
        <w:spacing w:after="0"/>
        <w:jc w:val="center"/>
        <w:rPr>
          <w:rFonts w:cstheme="minorHAnsi"/>
          <w:sz w:val="24"/>
          <w:szCs w:val="24"/>
        </w:rPr>
      </w:pPr>
      <w:r w:rsidRPr="00BE3CFF">
        <w:rPr>
          <w:rFonts w:cstheme="minorHAnsi"/>
          <w:sz w:val="24"/>
          <w:szCs w:val="24"/>
        </w:rPr>
        <w:t>Bellevue, Washington</w:t>
      </w:r>
    </w:p>
    <w:p w14:paraId="233B9D02" w14:textId="77777777" w:rsidR="00C30E76" w:rsidRPr="00BE3CFF" w:rsidRDefault="00C30E76" w:rsidP="00BE3CFF">
      <w:pPr>
        <w:spacing w:after="0"/>
        <w:jc w:val="center"/>
        <w:rPr>
          <w:rFonts w:cstheme="minorHAnsi"/>
          <w:i/>
          <w:iCs/>
          <w:sz w:val="24"/>
          <w:szCs w:val="24"/>
        </w:rPr>
      </w:pPr>
      <w:r w:rsidRPr="00BE3CFF">
        <w:rPr>
          <w:rFonts w:cstheme="minorHAnsi"/>
          <w:i/>
          <w:iCs/>
          <w:sz w:val="24"/>
          <w:szCs w:val="24"/>
        </w:rPr>
        <w:t>Hyatt Regency Bellevue-Evergreen A-F</w:t>
      </w:r>
    </w:p>
    <w:p w14:paraId="410318CA" w14:textId="77777777" w:rsidR="00C30E76" w:rsidRPr="00BE3CFF" w:rsidRDefault="00C30E76" w:rsidP="00BE3CFF">
      <w:pPr>
        <w:spacing w:after="0"/>
        <w:jc w:val="center"/>
        <w:rPr>
          <w:rFonts w:cstheme="minorHAnsi"/>
          <w:sz w:val="24"/>
          <w:szCs w:val="24"/>
        </w:rPr>
      </w:pPr>
      <w:r w:rsidRPr="00BE3CFF">
        <w:rPr>
          <w:rFonts w:cstheme="minorHAnsi"/>
          <w:sz w:val="24"/>
          <w:szCs w:val="24"/>
        </w:rPr>
        <w:t>Saturday, October 19, 2019</w:t>
      </w:r>
    </w:p>
    <w:p w14:paraId="2E4A33CB" w14:textId="4084AFCC" w:rsidR="00C30E76" w:rsidRDefault="00C30E76" w:rsidP="00BE3CFF">
      <w:pPr>
        <w:spacing w:after="0"/>
        <w:jc w:val="center"/>
        <w:rPr>
          <w:rFonts w:cstheme="minorHAnsi"/>
          <w:sz w:val="24"/>
          <w:szCs w:val="24"/>
        </w:rPr>
      </w:pPr>
      <w:r w:rsidRPr="00BE3CFF">
        <w:rPr>
          <w:rFonts w:cstheme="minorHAnsi"/>
          <w:sz w:val="24"/>
          <w:szCs w:val="24"/>
        </w:rPr>
        <w:t>8-10am PDT</w:t>
      </w:r>
    </w:p>
    <w:p w14:paraId="3D590AA3" w14:textId="77777777" w:rsidR="00BE3CFF" w:rsidRPr="00BE3CFF" w:rsidRDefault="00BE3CFF" w:rsidP="00BE3CFF">
      <w:pPr>
        <w:spacing w:after="0"/>
        <w:jc w:val="center"/>
        <w:rPr>
          <w:rFonts w:cstheme="minorHAnsi"/>
          <w:sz w:val="24"/>
          <w:szCs w:val="24"/>
        </w:rPr>
      </w:pPr>
    </w:p>
    <w:p w14:paraId="55B94759" w14:textId="19BE116D" w:rsidR="00272ADB" w:rsidRPr="00BE3CFF" w:rsidRDefault="00272ADB" w:rsidP="00BE3CFF">
      <w:pPr>
        <w:pStyle w:val="ListParagraph"/>
        <w:numPr>
          <w:ilvl w:val="0"/>
          <w:numId w:val="8"/>
        </w:numPr>
        <w:rPr>
          <w:rFonts w:cstheme="minorHAnsi"/>
        </w:rPr>
      </w:pPr>
      <w:r w:rsidRPr="00BE3CFF">
        <w:rPr>
          <w:rFonts w:cstheme="minorHAnsi"/>
        </w:rPr>
        <w:t>Board</w:t>
      </w:r>
      <w:r w:rsidR="005D295C" w:rsidRPr="00BE3CFF">
        <w:rPr>
          <w:rFonts w:cstheme="minorHAnsi"/>
        </w:rPr>
        <w:t xml:space="preserve"> members were introduced</w:t>
      </w:r>
      <w:r w:rsidR="001D31B6" w:rsidRPr="00BE3CFF">
        <w:rPr>
          <w:rFonts w:cstheme="minorHAnsi"/>
        </w:rPr>
        <w:t xml:space="preserve"> –</w:t>
      </w:r>
    </w:p>
    <w:p w14:paraId="4EF327CF" w14:textId="25C29655" w:rsidR="001D31B6" w:rsidRPr="00BE3CFF" w:rsidRDefault="001D31B6" w:rsidP="001D31B6">
      <w:pPr>
        <w:pStyle w:val="ListParagraph"/>
        <w:numPr>
          <w:ilvl w:val="2"/>
          <w:numId w:val="5"/>
        </w:numPr>
        <w:rPr>
          <w:rFonts w:asciiTheme="minorHAnsi" w:hAnsiTheme="minorHAnsi" w:cstheme="minorHAnsi"/>
        </w:rPr>
      </w:pPr>
      <w:r w:rsidRPr="00BE3CFF">
        <w:rPr>
          <w:rFonts w:asciiTheme="minorHAnsi" w:hAnsiTheme="minorHAnsi" w:cstheme="minorHAnsi"/>
        </w:rPr>
        <w:t>Karen Bock – Clinical co-chair</w:t>
      </w:r>
    </w:p>
    <w:p w14:paraId="350E0C07" w14:textId="08F522E7" w:rsidR="001D31B6" w:rsidRPr="00BE3CFF" w:rsidRDefault="001D31B6" w:rsidP="001D31B6">
      <w:pPr>
        <w:pStyle w:val="ListParagraph"/>
        <w:numPr>
          <w:ilvl w:val="2"/>
          <w:numId w:val="5"/>
        </w:numPr>
        <w:rPr>
          <w:rFonts w:asciiTheme="minorHAnsi" w:hAnsiTheme="minorHAnsi" w:cstheme="minorHAnsi"/>
        </w:rPr>
      </w:pPr>
      <w:r w:rsidRPr="00BE3CFF">
        <w:rPr>
          <w:rFonts w:asciiTheme="minorHAnsi" w:hAnsiTheme="minorHAnsi" w:cstheme="minorHAnsi"/>
        </w:rPr>
        <w:t>Elsa Drevyn – Recording secretary</w:t>
      </w:r>
    </w:p>
    <w:p w14:paraId="3F48BDD4" w14:textId="0546F4EF" w:rsidR="001D31B6" w:rsidRPr="00BE3CFF" w:rsidRDefault="001D31B6" w:rsidP="001D31B6">
      <w:pPr>
        <w:pStyle w:val="ListParagraph"/>
        <w:numPr>
          <w:ilvl w:val="2"/>
          <w:numId w:val="5"/>
        </w:numPr>
        <w:rPr>
          <w:rFonts w:asciiTheme="minorHAnsi" w:hAnsiTheme="minorHAnsi" w:cstheme="minorHAnsi"/>
        </w:rPr>
      </w:pPr>
      <w:r w:rsidRPr="00BE3CFF">
        <w:rPr>
          <w:rFonts w:asciiTheme="minorHAnsi" w:hAnsiTheme="minorHAnsi" w:cstheme="minorHAnsi"/>
        </w:rPr>
        <w:t>Susan Tomlinson – Nominating committee</w:t>
      </w:r>
    </w:p>
    <w:p w14:paraId="604356B0" w14:textId="03D87BAA" w:rsidR="001D31B6" w:rsidRPr="00BE3CFF" w:rsidRDefault="001D31B6" w:rsidP="001D31B6">
      <w:pPr>
        <w:pStyle w:val="ListParagraph"/>
        <w:numPr>
          <w:ilvl w:val="2"/>
          <w:numId w:val="5"/>
        </w:numPr>
        <w:rPr>
          <w:rFonts w:asciiTheme="minorHAnsi" w:hAnsiTheme="minorHAnsi" w:cstheme="minorHAnsi"/>
        </w:rPr>
      </w:pPr>
      <w:r w:rsidRPr="00BE3CFF">
        <w:rPr>
          <w:rFonts w:asciiTheme="minorHAnsi" w:hAnsiTheme="minorHAnsi" w:cstheme="minorHAnsi"/>
        </w:rPr>
        <w:t>Laurie Neely – Nominating committee</w:t>
      </w:r>
    </w:p>
    <w:p w14:paraId="230CE7A0" w14:textId="4945AB2D" w:rsidR="001D31B6" w:rsidRPr="00BE3CFF" w:rsidRDefault="001D31B6" w:rsidP="001D31B6">
      <w:pPr>
        <w:pStyle w:val="ListParagraph"/>
        <w:numPr>
          <w:ilvl w:val="1"/>
          <w:numId w:val="5"/>
        </w:numPr>
        <w:rPr>
          <w:rFonts w:asciiTheme="minorHAnsi" w:hAnsiTheme="minorHAnsi" w:cstheme="minorHAnsi"/>
        </w:rPr>
      </w:pPr>
      <w:r w:rsidRPr="00BE3CFF">
        <w:rPr>
          <w:rFonts w:asciiTheme="minorHAnsi" w:hAnsiTheme="minorHAnsi" w:cstheme="minorHAnsi"/>
        </w:rPr>
        <w:t xml:space="preserve">Board members unable to attend: </w:t>
      </w:r>
    </w:p>
    <w:p w14:paraId="3289B83F" w14:textId="1674F6BE" w:rsidR="001D31B6" w:rsidRPr="00BE3CFF" w:rsidRDefault="001D31B6" w:rsidP="001D31B6">
      <w:pPr>
        <w:pStyle w:val="ListParagraph"/>
        <w:numPr>
          <w:ilvl w:val="2"/>
          <w:numId w:val="5"/>
        </w:numPr>
        <w:rPr>
          <w:rFonts w:asciiTheme="minorHAnsi" w:hAnsiTheme="minorHAnsi" w:cstheme="minorHAnsi"/>
        </w:rPr>
      </w:pPr>
      <w:r w:rsidRPr="00BE3CFF">
        <w:rPr>
          <w:rFonts w:asciiTheme="minorHAnsi" w:hAnsiTheme="minorHAnsi" w:cstheme="minorHAnsi"/>
        </w:rPr>
        <w:t>Carol Beckel – Academic co-chair</w:t>
      </w:r>
    </w:p>
    <w:p w14:paraId="202A87A7" w14:textId="10C4BD8F" w:rsidR="001D31B6" w:rsidRPr="00BE3CFF" w:rsidRDefault="001D31B6" w:rsidP="001D31B6">
      <w:pPr>
        <w:pStyle w:val="ListParagraph"/>
        <w:numPr>
          <w:ilvl w:val="2"/>
          <w:numId w:val="5"/>
        </w:numPr>
        <w:rPr>
          <w:rFonts w:asciiTheme="minorHAnsi" w:hAnsiTheme="minorHAnsi" w:cstheme="minorHAnsi"/>
        </w:rPr>
      </w:pPr>
      <w:r w:rsidRPr="00BE3CFF">
        <w:rPr>
          <w:rFonts w:asciiTheme="minorHAnsi" w:hAnsiTheme="minorHAnsi" w:cstheme="minorHAnsi"/>
        </w:rPr>
        <w:t>Lisa Harrison – Membership secretary</w:t>
      </w:r>
    </w:p>
    <w:p w14:paraId="66A8D31D" w14:textId="77777777" w:rsidR="001D31B6" w:rsidRPr="00BE3CFF" w:rsidRDefault="001D31B6" w:rsidP="001D31B6">
      <w:pPr>
        <w:pStyle w:val="ListParagraph"/>
        <w:ind w:left="2160"/>
        <w:rPr>
          <w:rFonts w:asciiTheme="minorHAnsi" w:hAnsiTheme="minorHAnsi" w:cstheme="minorHAnsi"/>
        </w:rPr>
      </w:pPr>
    </w:p>
    <w:p w14:paraId="6666AF53" w14:textId="75B7FA44" w:rsidR="00272ADB" w:rsidRPr="00BE3CFF" w:rsidRDefault="00272ADB" w:rsidP="00BE3CFF">
      <w:pPr>
        <w:pStyle w:val="ListParagraph"/>
        <w:numPr>
          <w:ilvl w:val="0"/>
          <w:numId w:val="8"/>
        </w:numPr>
        <w:rPr>
          <w:rFonts w:cstheme="minorHAnsi"/>
        </w:rPr>
      </w:pPr>
      <w:r w:rsidRPr="00BE3CFF">
        <w:rPr>
          <w:rFonts w:cstheme="minorHAnsi"/>
        </w:rPr>
        <w:t>Open Forum Attendance</w:t>
      </w:r>
      <w:r w:rsidR="005D295C" w:rsidRPr="00BE3CFF">
        <w:rPr>
          <w:rFonts w:cstheme="minorHAnsi"/>
        </w:rPr>
        <w:t xml:space="preserve"> – electronic check in did not work</w:t>
      </w:r>
    </w:p>
    <w:p w14:paraId="2E08F0C6" w14:textId="77777777" w:rsidR="001D31B6" w:rsidRPr="00BE3CFF" w:rsidRDefault="001D31B6" w:rsidP="001D31B6">
      <w:pPr>
        <w:pStyle w:val="ListParagraph"/>
        <w:ind w:left="1440"/>
        <w:rPr>
          <w:rFonts w:asciiTheme="minorHAnsi" w:hAnsiTheme="minorHAnsi" w:cstheme="minorHAnsi"/>
        </w:rPr>
      </w:pPr>
    </w:p>
    <w:p w14:paraId="6FB1BAE6" w14:textId="6695DC80" w:rsidR="006C187C" w:rsidRPr="008067C4" w:rsidRDefault="006C187C" w:rsidP="008067C4">
      <w:pPr>
        <w:pStyle w:val="ListParagraph"/>
        <w:numPr>
          <w:ilvl w:val="0"/>
          <w:numId w:val="8"/>
        </w:numPr>
        <w:rPr>
          <w:rFonts w:cstheme="minorHAnsi"/>
        </w:rPr>
      </w:pPr>
      <w:r w:rsidRPr="008067C4">
        <w:rPr>
          <w:rFonts w:cstheme="minorHAnsi"/>
        </w:rPr>
        <w:t xml:space="preserve">PAC </w:t>
      </w:r>
      <w:r w:rsidR="001D31B6" w:rsidRPr="008067C4">
        <w:rPr>
          <w:rFonts w:cstheme="minorHAnsi"/>
        </w:rPr>
        <w:t>Representative P</w:t>
      </w:r>
      <w:r w:rsidRPr="008067C4">
        <w:rPr>
          <w:rFonts w:cstheme="minorHAnsi"/>
        </w:rPr>
        <w:t>aul Hildreth</w:t>
      </w:r>
      <w:r w:rsidR="005D295C" w:rsidRPr="008067C4">
        <w:rPr>
          <w:rFonts w:cstheme="minorHAnsi"/>
        </w:rPr>
        <w:t xml:space="preserve"> – encouraged attendees to contribute </w:t>
      </w:r>
      <w:r w:rsidR="005A7E2A" w:rsidRPr="008067C4">
        <w:rPr>
          <w:rFonts w:cstheme="minorHAnsi"/>
        </w:rPr>
        <w:t>to P</w:t>
      </w:r>
      <w:r w:rsidR="008067C4">
        <w:rPr>
          <w:rFonts w:cstheme="minorHAnsi"/>
        </w:rPr>
        <w:t>AC</w:t>
      </w:r>
      <w:r w:rsidR="005A7E2A" w:rsidRPr="008067C4">
        <w:rPr>
          <w:rFonts w:cstheme="minorHAnsi"/>
        </w:rPr>
        <w:t xml:space="preserve"> </w:t>
      </w:r>
      <w:r w:rsidR="005D295C" w:rsidRPr="008067C4">
        <w:rPr>
          <w:rFonts w:cstheme="minorHAnsi"/>
        </w:rPr>
        <w:t xml:space="preserve">with any amount. </w:t>
      </w:r>
      <w:r w:rsidR="008067C4">
        <w:rPr>
          <w:rFonts w:cstheme="minorHAnsi"/>
        </w:rPr>
        <w:t xml:space="preserve">He reminded members that they can designate how they want their contribution distributed but that </w:t>
      </w:r>
      <w:r w:rsidR="005D295C" w:rsidRPr="008067C4">
        <w:rPr>
          <w:rFonts w:cstheme="minorHAnsi"/>
        </w:rPr>
        <w:t xml:space="preserve">PAC is </w:t>
      </w:r>
      <w:r w:rsidR="008067C4">
        <w:rPr>
          <w:rFonts w:cstheme="minorHAnsi"/>
        </w:rPr>
        <w:t>bi</w:t>
      </w:r>
      <w:r w:rsidR="001D31B6" w:rsidRPr="008067C4">
        <w:rPr>
          <w:rFonts w:cstheme="minorHAnsi"/>
        </w:rPr>
        <w:t>partisan</w:t>
      </w:r>
      <w:r w:rsidR="008067C4">
        <w:rPr>
          <w:rFonts w:cstheme="minorHAnsi"/>
        </w:rPr>
        <w:t>.</w:t>
      </w:r>
      <w:r w:rsidR="005D295C" w:rsidRPr="008067C4">
        <w:rPr>
          <w:rFonts w:cstheme="minorHAnsi"/>
        </w:rPr>
        <w:t xml:space="preserve"> </w:t>
      </w:r>
      <w:r w:rsidR="008067C4">
        <w:rPr>
          <w:rFonts w:cstheme="minorHAnsi"/>
        </w:rPr>
        <w:t>T</w:t>
      </w:r>
      <w:r w:rsidR="005D295C" w:rsidRPr="008067C4">
        <w:rPr>
          <w:rFonts w:cstheme="minorHAnsi"/>
        </w:rPr>
        <w:t xml:space="preserve">he </w:t>
      </w:r>
      <w:r w:rsidR="008067C4">
        <w:rPr>
          <w:rFonts w:cstheme="minorHAnsi"/>
        </w:rPr>
        <w:t xml:space="preserve">law dictates that the </w:t>
      </w:r>
      <w:r w:rsidR="005D295C" w:rsidRPr="008067C4">
        <w:rPr>
          <w:rFonts w:cstheme="minorHAnsi"/>
        </w:rPr>
        <w:t>money from APTA membership dues cannot be used for PAC.</w:t>
      </w:r>
      <w:r w:rsidR="001D31B6" w:rsidRPr="008067C4">
        <w:rPr>
          <w:rFonts w:cstheme="minorHAnsi"/>
        </w:rPr>
        <w:t xml:space="preserve"> </w:t>
      </w:r>
      <w:r w:rsidR="008067C4">
        <w:rPr>
          <w:rFonts w:cstheme="minorHAnsi"/>
        </w:rPr>
        <w:t>PAC’s</w:t>
      </w:r>
      <w:r w:rsidR="001D31B6" w:rsidRPr="008067C4">
        <w:rPr>
          <w:rFonts w:cstheme="minorHAnsi"/>
        </w:rPr>
        <w:t xml:space="preserve"> goal is </w:t>
      </w:r>
      <w:r w:rsidR="008067C4">
        <w:rPr>
          <w:rFonts w:cstheme="minorHAnsi"/>
        </w:rPr>
        <w:t xml:space="preserve">for </w:t>
      </w:r>
      <w:r w:rsidR="005A7E2A" w:rsidRPr="008067C4">
        <w:rPr>
          <w:rFonts w:cstheme="minorHAnsi"/>
        </w:rPr>
        <w:t>55%-member</w:t>
      </w:r>
      <w:r w:rsidR="001D31B6" w:rsidRPr="008067C4">
        <w:rPr>
          <w:rFonts w:cstheme="minorHAnsi"/>
        </w:rPr>
        <w:t xml:space="preserve"> </w:t>
      </w:r>
      <w:r w:rsidR="008067C4">
        <w:rPr>
          <w:rFonts w:cstheme="minorHAnsi"/>
        </w:rPr>
        <w:t>participation</w:t>
      </w:r>
      <w:r w:rsidR="001D31B6" w:rsidRPr="008067C4">
        <w:rPr>
          <w:rFonts w:cstheme="minorHAnsi"/>
        </w:rPr>
        <w:t xml:space="preserve">. </w:t>
      </w:r>
    </w:p>
    <w:p w14:paraId="5811676F" w14:textId="77777777" w:rsidR="005D295C" w:rsidRPr="00BE3CFF" w:rsidRDefault="005D295C" w:rsidP="00C30E76">
      <w:pPr>
        <w:rPr>
          <w:rFonts w:cstheme="minorHAnsi"/>
          <w:sz w:val="24"/>
          <w:szCs w:val="24"/>
        </w:rPr>
      </w:pPr>
    </w:p>
    <w:p w14:paraId="318B3867" w14:textId="1E3916BC" w:rsidR="00486762" w:rsidRDefault="00486762" w:rsidP="005D295C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BE3CFF">
        <w:rPr>
          <w:rFonts w:asciiTheme="minorHAnsi" w:hAnsiTheme="minorHAnsi" w:cstheme="minorHAnsi"/>
          <w:u w:val="single"/>
        </w:rPr>
        <w:t>Comments from APTE President</w:t>
      </w:r>
      <w:r w:rsidRPr="00BE3CFF">
        <w:rPr>
          <w:rFonts w:asciiTheme="minorHAnsi" w:hAnsiTheme="minorHAnsi" w:cstheme="minorHAnsi"/>
        </w:rPr>
        <w:t xml:space="preserve"> – Pam </w:t>
      </w:r>
      <w:proofErr w:type="spellStart"/>
      <w:r w:rsidRPr="00BE3CFF">
        <w:rPr>
          <w:rFonts w:asciiTheme="minorHAnsi" w:hAnsiTheme="minorHAnsi" w:cstheme="minorHAnsi"/>
        </w:rPr>
        <w:t>Levangie</w:t>
      </w:r>
      <w:proofErr w:type="spellEnd"/>
    </w:p>
    <w:p w14:paraId="4E196943" w14:textId="515FC9E7" w:rsidR="00EF5373" w:rsidRPr="00BE3CFF" w:rsidRDefault="001D31B6" w:rsidP="008067C4">
      <w:pPr>
        <w:pStyle w:val="NormalWeb"/>
        <w:spacing w:before="0" w:beforeAutospacing="0" w:after="0" w:afterAutospacing="0"/>
        <w:ind w:left="360" w:firstLine="360"/>
        <w:rPr>
          <w:rFonts w:asciiTheme="minorHAnsi" w:hAnsiTheme="minorHAnsi" w:cstheme="minorHAnsi"/>
        </w:rPr>
      </w:pPr>
      <w:r w:rsidRPr="00BE3CFF">
        <w:rPr>
          <w:rFonts w:asciiTheme="minorHAnsi" w:hAnsiTheme="minorHAnsi" w:cstheme="minorHAnsi"/>
        </w:rPr>
        <w:t>A</w:t>
      </w:r>
      <w:r w:rsidR="00EF5373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>dopt</w:t>
      </w: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>-A-Do</w:t>
      </w:r>
      <w:r w:rsidR="00EF5373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>c Scholarship</w:t>
      </w: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</w:t>
      </w:r>
      <w:r w:rsidR="00EF5373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>is now available to everyone pursuing</w:t>
      </w:r>
      <w:r w:rsidR="005A7E2A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a</w:t>
      </w:r>
      <w:r w:rsidR="00EF5373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doctoral education. </w:t>
      </w:r>
    </w:p>
    <w:p w14:paraId="198F3172" w14:textId="77777777" w:rsidR="005A7E2A" w:rsidRPr="00BE3CFF" w:rsidRDefault="005A7E2A" w:rsidP="005A7E2A">
      <w:pPr>
        <w:pStyle w:val="ListParagraph"/>
        <w:rPr>
          <w:rFonts w:asciiTheme="minorHAnsi" w:hAnsiTheme="minorHAnsi" w:cstheme="minorHAnsi"/>
        </w:rPr>
      </w:pPr>
    </w:p>
    <w:p w14:paraId="1636740A" w14:textId="651C019D" w:rsidR="00EF5373" w:rsidRPr="00BE3CFF" w:rsidRDefault="008067C4" w:rsidP="008067C4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Susan Tomlinson and Laurie Neely introduced </w:t>
      </w:r>
      <w:r w:rsidR="006C187C" w:rsidRPr="00BE3CFF">
        <w:rPr>
          <w:rFonts w:asciiTheme="minorHAnsi" w:hAnsiTheme="minorHAnsi" w:cstheme="minorHAnsi"/>
          <w:u w:val="single"/>
        </w:rPr>
        <w:t>Nominations</w:t>
      </w:r>
      <w:r>
        <w:rPr>
          <w:rFonts w:asciiTheme="minorHAnsi" w:hAnsiTheme="minorHAnsi" w:cstheme="minorHAnsi"/>
          <w:u w:val="single"/>
        </w:rPr>
        <w:t xml:space="preserve"> and described the open positions.</w:t>
      </w: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</w:t>
      </w:r>
      <w:r w:rsidR="00EF5373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Karen </w:t>
      </w:r>
      <w:r w:rsidR="001D31B6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Bock </w:t>
      </w:r>
      <w:r w:rsidR="00EF5373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reviewed the </w:t>
      </w:r>
      <w:r w:rsidR="001D31B6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CE </w:t>
      </w:r>
      <w:r w:rsidR="00EF5373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>SIG</w:t>
      </w:r>
      <w:r w:rsidR="00086E3F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>’s mission to involve and serve</w:t>
      </w:r>
      <w:r w:rsidR="00EF5373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academicians and clinicians. </w:t>
      </w:r>
    </w:p>
    <w:p w14:paraId="7C7AF6E2" w14:textId="5AFC64BC" w:rsidR="00EF5373" w:rsidRPr="002E5383" w:rsidRDefault="00086E3F" w:rsidP="002E5383">
      <w:pPr>
        <w:ind w:left="720"/>
        <w:rPr>
          <w:rFonts w:eastAsiaTheme="minorEastAsia" w:cstheme="minorHAnsi"/>
          <w:color w:val="000000" w:themeColor="text1"/>
          <w:kern w:val="24"/>
          <w:sz w:val="24"/>
          <w:szCs w:val="24"/>
        </w:rPr>
      </w:pPr>
      <w:r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>A</w:t>
      </w:r>
      <w:r w:rsidR="00EF5373"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</w:t>
      </w:r>
      <w:r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sign-up sheet was passed around for </w:t>
      </w:r>
      <w:r w:rsidR="00EF5373"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>anyone interested in becoming involved. In addition</w:t>
      </w:r>
      <w:r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>,</w:t>
      </w:r>
      <w:r w:rsidR="00EF5373"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</w:t>
      </w:r>
      <w:r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>a</w:t>
      </w:r>
      <w:r w:rsidR="00EF5373"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google document </w:t>
      </w:r>
      <w:r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>link was provided as an alternative for interested members.</w:t>
      </w:r>
    </w:p>
    <w:p w14:paraId="4E2B56D8" w14:textId="3961C71F" w:rsidR="00486762" w:rsidRPr="00BE3CFF" w:rsidRDefault="00486762" w:rsidP="00DB540A">
      <w:pPr>
        <w:ind w:firstLine="360"/>
        <w:rPr>
          <w:rFonts w:cstheme="minorHAnsi"/>
          <w:b/>
          <w:bCs/>
          <w:sz w:val="24"/>
          <w:szCs w:val="24"/>
          <w:u w:val="single"/>
        </w:rPr>
      </w:pPr>
      <w:r w:rsidRPr="00BE3CFF">
        <w:rPr>
          <w:rFonts w:cstheme="minorHAnsi"/>
          <w:b/>
          <w:bCs/>
          <w:sz w:val="24"/>
          <w:szCs w:val="24"/>
          <w:u w:val="single"/>
        </w:rPr>
        <w:t xml:space="preserve">APTA Updates </w:t>
      </w:r>
    </w:p>
    <w:p w14:paraId="11015BAD" w14:textId="58CF5209" w:rsidR="006C187C" w:rsidRPr="00BE3CFF" w:rsidRDefault="00486762" w:rsidP="00086E3F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BE3CFF">
        <w:rPr>
          <w:rFonts w:asciiTheme="minorHAnsi" w:hAnsiTheme="minorHAnsi" w:cstheme="minorHAnsi"/>
        </w:rPr>
        <w:t xml:space="preserve">Outcome Strategy </w:t>
      </w:r>
      <w:r w:rsidR="00171C54" w:rsidRPr="00BE3CFF">
        <w:rPr>
          <w:rFonts w:asciiTheme="minorHAnsi" w:hAnsiTheme="minorHAnsi" w:cstheme="minorHAnsi"/>
        </w:rPr>
        <w:t>Initiatives</w:t>
      </w:r>
      <w:r w:rsidRPr="00BE3CFF">
        <w:rPr>
          <w:rFonts w:asciiTheme="minorHAnsi" w:hAnsiTheme="minorHAnsi" w:cstheme="minorHAnsi"/>
        </w:rPr>
        <w:t xml:space="preserve"> (ELP)</w:t>
      </w:r>
      <w:r w:rsidR="00171C54" w:rsidRPr="00BE3CFF">
        <w:rPr>
          <w:rFonts w:asciiTheme="minorHAnsi" w:hAnsiTheme="minorHAnsi" w:cstheme="minorHAnsi"/>
        </w:rPr>
        <w:t xml:space="preserve"> </w:t>
      </w:r>
      <w:r w:rsidR="00086E3F" w:rsidRPr="00BE3CFF">
        <w:rPr>
          <w:rFonts w:asciiTheme="minorHAnsi" w:hAnsiTheme="minorHAnsi" w:cstheme="minorHAnsi"/>
        </w:rPr>
        <w:t xml:space="preserve">- </w:t>
      </w:r>
      <w:r w:rsidR="006C187C" w:rsidRPr="00BE3CFF">
        <w:rPr>
          <w:rFonts w:asciiTheme="minorHAnsi" w:hAnsiTheme="minorHAnsi" w:cstheme="minorHAnsi"/>
        </w:rPr>
        <w:t xml:space="preserve">Steven </w:t>
      </w:r>
      <w:proofErr w:type="spellStart"/>
      <w:r w:rsidR="006C187C" w:rsidRPr="00BE3CFF">
        <w:rPr>
          <w:rFonts w:asciiTheme="minorHAnsi" w:hAnsiTheme="minorHAnsi" w:cstheme="minorHAnsi"/>
        </w:rPr>
        <w:t>Chesbro</w:t>
      </w:r>
      <w:proofErr w:type="spellEnd"/>
      <w:r w:rsidR="006C187C" w:rsidRPr="00BE3CFF">
        <w:rPr>
          <w:rFonts w:asciiTheme="minorHAnsi" w:hAnsiTheme="minorHAnsi" w:cstheme="minorHAnsi"/>
        </w:rPr>
        <w:t xml:space="preserve"> and Jean </w:t>
      </w:r>
      <w:proofErr w:type="spellStart"/>
      <w:r w:rsidR="006C187C" w:rsidRPr="00BE3CFF">
        <w:rPr>
          <w:rFonts w:asciiTheme="minorHAnsi" w:hAnsiTheme="minorHAnsi" w:cstheme="minorHAnsi"/>
        </w:rPr>
        <w:t>Timmer</w:t>
      </w:r>
      <w:r w:rsidRPr="00BE3CFF">
        <w:rPr>
          <w:rFonts w:asciiTheme="minorHAnsi" w:hAnsiTheme="minorHAnsi" w:cstheme="minorHAnsi"/>
        </w:rPr>
        <w:t>berg</w:t>
      </w:r>
      <w:proofErr w:type="spellEnd"/>
    </w:p>
    <w:p w14:paraId="3196576A" w14:textId="18EBCAAB" w:rsidR="00EF5373" w:rsidRPr="00BE3CFF" w:rsidRDefault="00EF5373" w:rsidP="008067C4">
      <w:pPr>
        <w:pStyle w:val="NormalWeb"/>
        <w:spacing w:before="0" w:beforeAutospacing="0" w:after="0" w:afterAutospacing="0"/>
        <w:ind w:firstLine="360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Steve </w:t>
      </w:r>
      <w:proofErr w:type="spellStart"/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>Chesbro</w:t>
      </w:r>
      <w:proofErr w:type="spellEnd"/>
    </w:p>
    <w:p w14:paraId="28CACA81" w14:textId="77777777" w:rsidR="00086E3F" w:rsidRPr="00BE3CFF" w:rsidRDefault="00086E3F" w:rsidP="00EF5373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6FA44237" w14:textId="2BF04DB0" w:rsidR="00EF5373" w:rsidRPr="00BE3CFF" w:rsidRDefault="008067C4" w:rsidP="008067C4">
      <w:pPr>
        <w:pStyle w:val="NormalWeb"/>
        <w:spacing w:before="0" w:beforeAutospacing="0" w:after="0" w:afterAutospacing="0"/>
        <w:ind w:left="360"/>
        <w:rPr>
          <w:rFonts w:asciiTheme="minorHAnsi" w:hAnsiTheme="minorHAnsi" w:cstheme="minorHAnsi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</w:rPr>
        <w:t>I</w:t>
      </w:r>
      <w:r w:rsidR="00086E3F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>n the Educational Leadership Partnership (</w:t>
      </w:r>
      <w:r w:rsidR="00EF5373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>ELP</w:t>
      </w:r>
      <w:r w:rsidR="00086E3F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) </w:t>
      </w:r>
      <w:r w:rsidR="00EF5373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>a</w:t>
      </w:r>
      <w:r w:rsidR="00086E3F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>ll</w:t>
      </w:r>
      <w:r w:rsidR="00EF5373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member</w:t>
      </w:r>
      <w:r w:rsidR="00086E3F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>s</w:t>
      </w:r>
      <w:r w:rsidR="00EF5373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of ACAPT and APTA </w:t>
      </w:r>
      <w:r w:rsidR="00086E3F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>are represented.</w:t>
      </w:r>
    </w:p>
    <w:p w14:paraId="0B8D277A" w14:textId="201AA612" w:rsidR="00EF5373" w:rsidRPr="00BE3CFF" w:rsidRDefault="00EF5373" w:rsidP="008067C4">
      <w:pPr>
        <w:pStyle w:val="NormalWeb"/>
        <w:spacing w:before="0" w:beforeAutospacing="0" w:after="0" w:afterAutospacing="0"/>
        <w:ind w:left="360"/>
        <w:rPr>
          <w:rFonts w:asciiTheme="minorHAnsi" w:hAnsiTheme="minorHAnsi" w:cstheme="minorHAnsi"/>
        </w:rPr>
      </w:pP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Two task forces were developed </w:t>
      </w:r>
      <w:r w:rsidR="00DB540A">
        <w:rPr>
          <w:rFonts w:asciiTheme="minorHAnsi" w:eastAsiaTheme="minorEastAsia" w:hAnsiTheme="minorHAnsi" w:cstheme="minorHAnsi"/>
          <w:color w:val="000000" w:themeColor="text1"/>
          <w:kern w:val="24"/>
        </w:rPr>
        <w:t>that provided recommendations to ELP. Work groups were then created to address the following recommendations by the task forces:</w:t>
      </w:r>
    </w:p>
    <w:p w14:paraId="78D84BBD" w14:textId="6C4D8C41" w:rsidR="00AE3096" w:rsidRPr="00BE3CFF" w:rsidRDefault="00AE3096" w:rsidP="008067C4">
      <w:pPr>
        <w:pStyle w:val="NormalWeb"/>
        <w:spacing w:before="0" w:beforeAutospacing="0" w:after="0" w:afterAutospacing="0"/>
        <w:ind w:firstLine="360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>-</w:t>
      </w:r>
      <w:r w:rsidR="00DB540A">
        <w:rPr>
          <w:rFonts w:asciiTheme="minorHAnsi" w:eastAsiaTheme="minorEastAsia" w:hAnsiTheme="minorHAnsi" w:cstheme="minorHAnsi"/>
          <w:color w:val="000000" w:themeColor="text1"/>
          <w:kern w:val="24"/>
        </w:rPr>
        <w:t>The development s</w:t>
      </w: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tandardized outcomes </w:t>
      </w:r>
      <w:r w:rsidR="00F71158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measures </w:t>
      </w: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>for students and graduates</w:t>
      </w:r>
    </w:p>
    <w:p w14:paraId="41303196" w14:textId="7EB3B3AF" w:rsidR="00EF5373" w:rsidRPr="00BE3CFF" w:rsidRDefault="00AE3096" w:rsidP="00DB540A">
      <w:pPr>
        <w:pStyle w:val="NormalWeb"/>
        <w:spacing w:before="0" w:beforeAutospacing="0" w:after="0" w:afterAutospacing="0"/>
        <w:ind w:firstLine="360"/>
        <w:rPr>
          <w:rFonts w:asciiTheme="minorHAnsi" w:hAnsiTheme="minorHAnsi" w:cstheme="minorHAnsi"/>
        </w:rPr>
      </w:pP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lastRenderedPageBreak/>
        <w:t>-E</w:t>
      </w:r>
      <w:r w:rsidR="00EF5373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>ducational res</w:t>
      </w: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earch </w:t>
      </w:r>
    </w:p>
    <w:p w14:paraId="07172F4E" w14:textId="046A57B7" w:rsidR="00EF5373" w:rsidRPr="00BE3CFF" w:rsidRDefault="00AE3096" w:rsidP="00DB540A">
      <w:pPr>
        <w:pStyle w:val="NormalWeb"/>
        <w:spacing w:before="0" w:beforeAutospacing="0" w:after="0" w:afterAutospacing="0"/>
        <w:ind w:firstLine="360"/>
        <w:rPr>
          <w:rFonts w:asciiTheme="minorHAnsi" w:hAnsiTheme="minorHAnsi" w:cstheme="minorHAnsi"/>
        </w:rPr>
      </w:pP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>-Essential</w:t>
      </w:r>
      <w:r w:rsidR="00EF5373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resources </w:t>
      </w: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>for programs and faculty development</w:t>
      </w:r>
    </w:p>
    <w:p w14:paraId="1F7E7ADC" w14:textId="3F62D59C" w:rsidR="00EF5373" w:rsidRPr="00BE3CFF" w:rsidRDefault="00AE3096" w:rsidP="00DB540A">
      <w:pPr>
        <w:pStyle w:val="NormalWeb"/>
        <w:spacing w:before="0" w:beforeAutospacing="0" w:after="0" w:afterAutospacing="0"/>
        <w:ind w:firstLine="360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>-</w:t>
      </w:r>
      <w:r w:rsidR="00EF5373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>Academic clinical partnerships</w:t>
      </w:r>
    </w:p>
    <w:p w14:paraId="4DA986C1" w14:textId="77777777" w:rsidR="00AE3096" w:rsidRPr="00BE3CFF" w:rsidRDefault="00AE3096" w:rsidP="00EF5373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523C1440" w14:textId="77777777" w:rsidR="00EF5373" w:rsidRPr="00DB540A" w:rsidRDefault="00EF5373" w:rsidP="00DB540A">
      <w:pPr>
        <w:pStyle w:val="NormalWeb"/>
        <w:spacing w:before="0" w:beforeAutospacing="0" w:after="0" w:afterAutospacing="0"/>
        <w:ind w:left="360"/>
        <w:rPr>
          <w:rFonts w:asciiTheme="minorHAnsi" w:hAnsiTheme="minorHAnsi" w:cstheme="minorHAnsi"/>
          <w:u w:val="single"/>
        </w:rPr>
      </w:pPr>
      <w:r w:rsidRPr="00DB540A">
        <w:rPr>
          <w:rFonts w:asciiTheme="minorHAnsi" w:eastAsiaTheme="minorEastAsia" w:hAnsiTheme="minorHAnsi" w:cstheme="minorHAnsi"/>
          <w:color w:val="000000" w:themeColor="text1"/>
          <w:kern w:val="24"/>
          <w:u w:val="single"/>
        </w:rPr>
        <w:t>Outcomes Strategy Summary:</w:t>
      </w:r>
    </w:p>
    <w:p w14:paraId="65E1BC48" w14:textId="33B46E90" w:rsidR="00EF5373" w:rsidRPr="00BE3CFF" w:rsidRDefault="00F71158" w:rsidP="00DB540A">
      <w:pPr>
        <w:pStyle w:val="NormalWeb"/>
        <w:spacing w:before="0" w:beforeAutospacing="0" w:after="0" w:afterAutospacing="0"/>
        <w:ind w:left="360"/>
        <w:rPr>
          <w:rFonts w:asciiTheme="minorHAnsi" w:hAnsiTheme="minorHAnsi" w:cstheme="minorHAnsi"/>
        </w:rPr>
      </w:pP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The first step is </w:t>
      </w:r>
      <w:r w:rsidR="00EF5373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to define </w:t>
      </w: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the </w:t>
      </w:r>
      <w:r w:rsidR="00EF5373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outcomes </w:t>
      </w: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expectations </w:t>
      </w:r>
      <w:r w:rsidR="00EF5373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for clinicians entering clinical practice. </w:t>
      </w:r>
    </w:p>
    <w:p w14:paraId="604E6C6F" w14:textId="1365AB68" w:rsidR="00EF5373" w:rsidRPr="00BE3CFF" w:rsidRDefault="00F71158" w:rsidP="00DB540A">
      <w:pPr>
        <w:pStyle w:val="NormalWeb"/>
        <w:spacing w:before="0" w:beforeAutospacing="0" w:after="0" w:afterAutospacing="0"/>
        <w:ind w:left="360"/>
        <w:rPr>
          <w:rFonts w:asciiTheme="minorHAnsi" w:hAnsiTheme="minorHAnsi" w:cstheme="minorHAnsi"/>
        </w:rPr>
      </w:pP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>They c</w:t>
      </w:r>
      <w:r w:rsidR="00EF5373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ame up with </w:t>
      </w: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a </w:t>
      </w:r>
      <w:r w:rsidR="00EF5373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framework to define </w:t>
      </w: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these </w:t>
      </w:r>
      <w:r w:rsidR="00EF5373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>outcomes</w:t>
      </w: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, but </w:t>
      </w:r>
      <w:r w:rsidR="00EF5373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a core set of competencies </w:t>
      </w:r>
      <w:r w:rsidR="00075C99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had to be </w:t>
      </w:r>
      <w:r w:rsidR="00EF5373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discussed. </w:t>
      </w:r>
    </w:p>
    <w:p w14:paraId="70262AE5" w14:textId="13314160" w:rsidR="00EF5373" w:rsidRPr="00BE3CFF" w:rsidRDefault="00EF5373" w:rsidP="00DB540A">
      <w:pPr>
        <w:pStyle w:val="NormalWeb"/>
        <w:spacing w:before="0" w:beforeAutospacing="0" w:after="0" w:afterAutospacing="0"/>
        <w:ind w:left="360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>Domain of Competencies</w:t>
      </w:r>
      <w:r w:rsidR="00FF315A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(DoCs)</w:t>
      </w:r>
      <w:r w:rsidR="00F71158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were described as: statements of the complex knowledge, skills, attitudes, behaviors, and values applied to specific situations. They l</w:t>
      </w: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ooked at </w:t>
      </w:r>
      <w:r w:rsidR="00F71158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>several models that defined DoCs including th</w:t>
      </w: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>e Canadian model.</w:t>
      </w:r>
    </w:p>
    <w:p w14:paraId="4241D03B" w14:textId="77777777" w:rsidR="00F71158" w:rsidRPr="00BE3CFF" w:rsidRDefault="00F71158" w:rsidP="00DB540A">
      <w:pPr>
        <w:pStyle w:val="NormalWeb"/>
        <w:spacing w:before="0" w:beforeAutospacing="0" w:after="0" w:afterAutospacing="0"/>
        <w:ind w:left="360"/>
        <w:rPr>
          <w:rFonts w:asciiTheme="minorHAnsi" w:hAnsiTheme="minorHAnsi" w:cstheme="minorHAnsi"/>
        </w:rPr>
      </w:pPr>
    </w:p>
    <w:p w14:paraId="03489652" w14:textId="564260E5" w:rsidR="00EF5373" w:rsidRPr="00BE3CFF" w:rsidRDefault="00EF5373" w:rsidP="00DB540A">
      <w:pPr>
        <w:spacing w:line="216" w:lineRule="auto"/>
        <w:ind w:left="360"/>
        <w:rPr>
          <w:rFonts w:cstheme="minorHAnsi"/>
          <w:sz w:val="24"/>
          <w:szCs w:val="24"/>
        </w:rPr>
      </w:pPr>
      <w:r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>E</w:t>
      </w:r>
      <w:r w:rsidR="00F71158"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ntrustable Professional </w:t>
      </w:r>
      <w:r w:rsidR="00282F2E"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>Activities</w:t>
      </w:r>
      <w:r w:rsidR="00F71158"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(EPAs) </w:t>
      </w:r>
      <w:r w:rsidR="00282F2E"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are one framework for the assessment of competencies. They </w:t>
      </w:r>
      <w:r w:rsidR="00F71158"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>were defined as</w:t>
      </w:r>
      <w:r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</w:t>
      </w:r>
      <w:r w:rsidR="00F71158"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discrete tasks with a beginning and an end, that have </w:t>
      </w:r>
      <w:r w:rsidR="00075C99"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>a product</w:t>
      </w:r>
      <w:r w:rsidR="00F71158"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>, and are entrustable</w:t>
      </w:r>
      <w:r w:rsidR="00F71158" w:rsidRPr="00BE3CFF">
        <w:rPr>
          <w:rFonts w:cstheme="minorHAnsi"/>
          <w:sz w:val="24"/>
          <w:szCs w:val="24"/>
        </w:rPr>
        <w:t>. They r</w:t>
      </w:r>
      <w:r w:rsidR="00F71158"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>epresent the critical activities of a physical therapist, are used as workplace assessments and are a framework for assessment</w:t>
      </w:r>
      <w:r w:rsidR="00282F2E"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. An EPA </w:t>
      </w:r>
      <w:r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is an activity </w:t>
      </w:r>
      <w:r w:rsidR="00282F2E"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>that</w:t>
      </w:r>
      <w:r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we do as PTs in the clini</w:t>
      </w:r>
      <w:r w:rsidR="00282F2E"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>c/workplace</w:t>
      </w:r>
      <w:r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. </w:t>
      </w:r>
    </w:p>
    <w:p w14:paraId="12BB7679" w14:textId="714D3944" w:rsidR="00EF5373" w:rsidRPr="00BE3CFF" w:rsidRDefault="00EF5373" w:rsidP="00DB540A">
      <w:pPr>
        <w:pStyle w:val="NormalWeb"/>
        <w:spacing w:before="0" w:beforeAutospacing="0" w:after="0" w:afterAutospacing="0"/>
        <w:ind w:left="360"/>
        <w:rPr>
          <w:rFonts w:asciiTheme="minorHAnsi" w:hAnsiTheme="minorHAnsi" w:cstheme="minorHAnsi"/>
        </w:rPr>
      </w:pP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>The medical model uses a</w:t>
      </w:r>
      <w:r w:rsidR="00282F2E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>n</w:t>
      </w: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entrustment scale to determine where the individual is at. </w:t>
      </w:r>
    </w:p>
    <w:p w14:paraId="3CBCB9A8" w14:textId="1F76E915" w:rsidR="00EF5373" w:rsidRPr="00BE3CFF" w:rsidRDefault="00EF5373" w:rsidP="00DB540A">
      <w:pPr>
        <w:pStyle w:val="NormalWeb"/>
        <w:spacing w:before="0" w:beforeAutospacing="0" w:after="0" w:afterAutospacing="0"/>
        <w:ind w:left="360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The </w:t>
      </w:r>
      <w:r w:rsidR="00282F2E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medical </w:t>
      </w: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model was explained </w:t>
      </w:r>
      <w:r w:rsidR="00282F2E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>as</w:t>
      </w: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</w:t>
      </w:r>
      <w:r w:rsidR="00282F2E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>they utilize EPAs as a</w:t>
      </w: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framework for assessment. </w:t>
      </w:r>
    </w:p>
    <w:p w14:paraId="2E1CFDBC" w14:textId="77777777" w:rsidR="00972584" w:rsidRPr="00BE3CFF" w:rsidRDefault="00972584" w:rsidP="00DB540A">
      <w:pPr>
        <w:pStyle w:val="NormalWeb"/>
        <w:spacing w:before="0" w:beforeAutospacing="0" w:after="0" w:afterAutospacing="0"/>
        <w:ind w:left="360"/>
        <w:rPr>
          <w:rFonts w:asciiTheme="minorHAnsi" w:hAnsiTheme="minorHAnsi" w:cstheme="minorHAnsi"/>
        </w:rPr>
      </w:pPr>
    </w:p>
    <w:p w14:paraId="2F2B2744" w14:textId="729C9BDE" w:rsidR="00EF5373" w:rsidRPr="00BE3CFF" w:rsidRDefault="00EF5373" w:rsidP="00DB540A">
      <w:pPr>
        <w:pStyle w:val="NormalWeb"/>
        <w:spacing w:before="0" w:beforeAutospacing="0" w:after="0" w:afterAutospacing="0"/>
        <w:ind w:left="360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>There are four panels that are working on this</w:t>
      </w:r>
      <w:r w:rsidR="00972584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>: DoCs</w:t>
      </w:r>
      <w:r w:rsidR="002E5383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Panel</w:t>
      </w:r>
      <w:r w:rsidR="00972584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>, EPAs</w:t>
      </w:r>
      <w:r w:rsidR="002E5383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Panel</w:t>
      </w:r>
      <w:r w:rsidR="00972584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>, Research</w:t>
      </w:r>
      <w:r w:rsidR="002E5383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Panel</w:t>
      </w:r>
      <w:r w:rsidR="00972584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and Communication Panel</w:t>
      </w: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. </w:t>
      </w:r>
      <w:r w:rsidR="00282F2E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They will </w:t>
      </w:r>
      <w:r w:rsidR="00972584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then </w:t>
      </w:r>
      <w:r w:rsidR="00282F2E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create a </w:t>
      </w: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Reactor </w:t>
      </w:r>
      <w:r w:rsidR="00282F2E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>P</w:t>
      </w: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anel </w:t>
      </w:r>
      <w:r w:rsidR="00282F2E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that </w:t>
      </w: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will </w:t>
      </w:r>
      <w:r w:rsidR="00075C99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provide feedback and include </w:t>
      </w: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members from </w:t>
      </w:r>
      <w:r w:rsidR="00972584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>all</w:t>
      </w: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the stakeholders</w:t>
      </w:r>
      <w:r w:rsidR="00282F2E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. </w:t>
      </w:r>
    </w:p>
    <w:p w14:paraId="59C5F4D9" w14:textId="77777777" w:rsidR="00282F2E" w:rsidRPr="00BE3CFF" w:rsidRDefault="00282F2E" w:rsidP="00DB540A">
      <w:pPr>
        <w:pStyle w:val="NormalWeb"/>
        <w:spacing w:before="0" w:beforeAutospacing="0" w:after="0" w:afterAutospacing="0"/>
        <w:ind w:left="360"/>
        <w:rPr>
          <w:rFonts w:asciiTheme="minorHAnsi" w:hAnsiTheme="minorHAnsi" w:cstheme="minorHAnsi"/>
        </w:rPr>
      </w:pPr>
    </w:p>
    <w:p w14:paraId="396CC797" w14:textId="77122740" w:rsidR="00972584" w:rsidRPr="00BE3CFF" w:rsidRDefault="00EF5373" w:rsidP="00DB540A">
      <w:pPr>
        <w:pStyle w:val="NormalWeb"/>
        <w:spacing w:before="0" w:beforeAutospacing="0" w:after="0" w:afterAutospacing="0"/>
        <w:ind w:left="360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The EPA group will then draft the EPAs based on the recommendations from the </w:t>
      </w:r>
      <w:r w:rsidR="00282F2E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>Reactor P</w:t>
      </w: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>anel. The research panel is using research to make sure that</w:t>
      </w:r>
      <w:r w:rsidR="00282F2E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they</w:t>
      </w: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are following the right steps. This information will </w:t>
      </w:r>
      <w:r w:rsidR="00FF315A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then </w:t>
      </w: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need to be disseminated. </w:t>
      </w:r>
    </w:p>
    <w:p w14:paraId="1826DE99" w14:textId="2D7A49A9" w:rsidR="00972584" w:rsidRPr="00BE3CFF" w:rsidRDefault="00EF5373" w:rsidP="00DB540A">
      <w:pPr>
        <w:pStyle w:val="NormalWeb"/>
        <w:spacing w:before="0" w:beforeAutospacing="0" w:after="0" w:afterAutospacing="0"/>
        <w:ind w:left="360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The Reactor </w:t>
      </w:r>
      <w:r w:rsidR="00282F2E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>P</w:t>
      </w: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>anel will reach out to the regional consortia, ACAPT, APTE and other stakeholders to recommend individuals that will provide input</w:t>
      </w:r>
      <w:r w:rsidR="00972584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and agree to an 18 months commitment. </w:t>
      </w:r>
    </w:p>
    <w:p w14:paraId="6491CEE5" w14:textId="2B974B4F" w:rsidR="00972584" w:rsidRPr="00BE3CFF" w:rsidRDefault="00EF5373" w:rsidP="00DB540A">
      <w:pPr>
        <w:pStyle w:val="NormalWeb"/>
        <w:spacing w:before="0" w:beforeAutospacing="0" w:after="0" w:afterAutospacing="0"/>
        <w:ind w:left="360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>The timeline</w:t>
      </w:r>
      <w:r w:rsidR="00972584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expectation is that</w:t>
      </w: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by the end of this year </w:t>
      </w:r>
      <w:r w:rsidR="00972584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the </w:t>
      </w: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>D</w:t>
      </w:r>
      <w:r w:rsidR="00972584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>o</w:t>
      </w: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C </w:t>
      </w:r>
      <w:r w:rsidR="00972584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Panel </w:t>
      </w: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will have their first reactor panel </w:t>
      </w:r>
      <w:r w:rsidR="00972584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and the </w:t>
      </w: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>EPA</w:t>
      </w:r>
      <w:r w:rsidR="00972584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Panel </w:t>
      </w:r>
      <w:r w:rsidR="00075C99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will have its reactor panel </w:t>
      </w: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>by Spring.</w:t>
      </w:r>
    </w:p>
    <w:p w14:paraId="258E2F40" w14:textId="68176B0F" w:rsidR="00EF5373" w:rsidRPr="00BE3CFF" w:rsidRDefault="00972584" w:rsidP="00DB540A">
      <w:pPr>
        <w:pStyle w:val="NormalWeb"/>
        <w:spacing w:before="0" w:beforeAutospacing="0" w:after="0" w:afterAutospacing="0"/>
        <w:ind w:left="360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>I</w:t>
      </w:r>
      <w:r w:rsidR="00EF5373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t will </w:t>
      </w: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then </w:t>
      </w:r>
      <w:r w:rsidR="00EF5373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need to be piloted. It has taken medicine about 14 years to develop theirs. </w:t>
      </w:r>
    </w:p>
    <w:p w14:paraId="65730BC5" w14:textId="77777777" w:rsidR="00972584" w:rsidRPr="00BE3CFF" w:rsidRDefault="00972584" w:rsidP="00DB540A">
      <w:pPr>
        <w:pStyle w:val="NormalWeb"/>
        <w:spacing w:before="0" w:beforeAutospacing="0" w:after="0" w:afterAutospacing="0"/>
        <w:ind w:left="360"/>
        <w:rPr>
          <w:rFonts w:asciiTheme="minorHAnsi" w:hAnsiTheme="minorHAnsi" w:cstheme="minorHAnsi"/>
        </w:rPr>
      </w:pPr>
    </w:p>
    <w:p w14:paraId="5AB77208" w14:textId="382E1997" w:rsidR="00EF5373" w:rsidRPr="00BE3CFF" w:rsidRDefault="00EF5373" w:rsidP="00DB540A">
      <w:pPr>
        <w:pStyle w:val="NormalWeb"/>
        <w:spacing w:before="0" w:beforeAutospacing="0" w:after="0" w:afterAutospacing="0"/>
        <w:ind w:left="360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>The CPI was discussed</w:t>
      </w:r>
      <w:r w:rsidR="00075C99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</w:t>
      </w: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and there will be a psychometric review of the CPI to decrease redundancy and its </w:t>
      </w:r>
      <w:r w:rsidR="00972584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increase its </w:t>
      </w: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effectiveness. </w:t>
      </w:r>
    </w:p>
    <w:p w14:paraId="542F0F49" w14:textId="77777777" w:rsidR="00972584" w:rsidRPr="00BE3CFF" w:rsidRDefault="00972584" w:rsidP="00DB540A">
      <w:pPr>
        <w:pStyle w:val="NormalWeb"/>
        <w:spacing w:before="0" w:beforeAutospacing="0" w:after="0" w:afterAutospacing="0"/>
        <w:ind w:left="360"/>
        <w:rPr>
          <w:rFonts w:asciiTheme="minorHAnsi" w:hAnsiTheme="minorHAnsi" w:cstheme="minorHAnsi"/>
        </w:rPr>
      </w:pPr>
    </w:p>
    <w:p w14:paraId="4A9E7732" w14:textId="355DFF45" w:rsidR="00EF5373" w:rsidRPr="00BE3CFF" w:rsidRDefault="00EF5373" w:rsidP="00DB540A">
      <w:pPr>
        <w:pStyle w:val="NormalWeb"/>
        <w:spacing w:before="0" w:beforeAutospacing="0" w:after="0" w:afterAutospacing="0"/>
        <w:ind w:left="360"/>
        <w:rPr>
          <w:rFonts w:asciiTheme="minorHAnsi" w:hAnsiTheme="minorHAnsi" w:cstheme="minorHAnsi"/>
        </w:rPr>
      </w:pP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>Questions</w:t>
      </w:r>
      <w:r w:rsidR="00972584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from the audience</w:t>
      </w: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>:</w:t>
      </w:r>
    </w:p>
    <w:p w14:paraId="3DCB394E" w14:textId="77777777" w:rsidR="002E5383" w:rsidRDefault="00EF5373" w:rsidP="00DB540A">
      <w:pPr>
        <w:pStyle w:val="NormalWeb"/>
        <w:spacing w:before="0" w:beforeAutospacing="0" w:after="0" w:afterAutospacing="0"/>
        <w:ind w:left="360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>Q</w:t>
      </w:r>
      <w:r w:rsidR="00972584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>uestion</w:t>
      </w: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: </w:t>
      </w:r>
      <w:r w:rsidR="002E5383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regarding </w:t>
      </w: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>EPAs</w:t>
      </w:r>
      <w:r w:rsidR="002E5383">
        <w:rPr>
          <w:rFonts w:asciiTheme="minorHAnsi" w:eastAsiaTheme="minorEastAsia" w:hAnsiTheme="minorHAnsi" w:cstheme="minorHAnsi"/>
          <w:color w:val="000000" w:themeColor="text1"/>
          <w:kern w:val="24"/>
        </w:rPr>
        <w:t>,</w:t>
      </w: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how can programs assess students within the didactic </w:t>
      </w:r>
      <w:r w:rsidR="00972584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curriculum </w:t>
      </w: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and </w:t>
      </w:r>
      <w:r w:rsidR="00972584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>during</w:t>
      </w: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</w:t>
      </w:r>
      <w:r w:rsidR="00972584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>clinical experiences since</w:t>
      </w: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it was said that it could only be tested in the workplace</w:t>
      </w:r>
      <w:r w:rsidR="00075C99">
        <w:rPr>
          <w:rFonts w:asciiTheme="minorHAnsi" w:eastAsiaTheme="minorEastAsia" w:hAnsiTheme="minorHAnsi" w:cstheme="minorHAnsi"/>
          <w:color w:val="000000" w:themeColor="text1"/>
          <w:kern w:val="24"/>
        </w:rPr>
        <w:t>?</w:t>
      </w: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</w:t>
      </w:r>
    </w:p>
    <w:p w14:paraId="3C4F8E48" w14:textId="424B1D4E" w:rsidR="00EF5373" w:rsidRPr="00BE3CFF" w:rsidRDefault="00EF5373" w:rsidP="00DB540A">
      <w:pPr>
        <w:pStyle w:val="NormalWeb"/>
        <w:spacing w:before="0" w:beforeAutospacing="0" w:after="0" w:afterAutospacing="0"/>
        <w:ind w:left="360"/>
        <w:rPr>
          <w:rFonts w:asciiTheme="minorHAnsi" w:hAnsiTheme="minorHAnsi" w:cstheme="minorHAnsi"/>
        </w:rPr>
      </w:pP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Answer: </w:t>
      </w:r>
      <w:r w:rsidR="002E5383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the </w:t>
      </w: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EPAs </w:t>
      </w:r>
      <w:r w:rsidR="002E5383">
        <w:rPr>
          <w:rFonts w:asciiTheme="minorHAnsi" w:eastAsiaTheme="minorEastAsia" w:hAnsiTheme="minorHAnsi" w:cstheme="minorHAnsi"/>
          <w:color w:val="000000" w:themeColor="text1"/>
          <w:kern w:val="24"/>
        </w:rPr>
        <w:t>are</w:t>
      </w: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a workplace assessment. </w:t>
      </w:r>
      <w:r w:rsidR="00972584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>The utilization of the EPAs</w:t>
      </w: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will be voluntary. </w:t>
      </w:r>
      <w:r w:rsidR="00972584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At this </w:t>
      </w:r>
      <w:r w:rsidR="002E5383">
        <w:rPr>
          <w:rFonts w:asciiTheme="minorHAnsi" w:eastAsiaTheme="minorEastAsia" w:hAnsiTheme="minorHAnsi" w:cstheme="minorHAnsi"/>
          <w:color w:val="000000" w:themeColor="text1"/>
          <w:kern w:val="24"/>
        </w:rPr>
        <w:t>time,</w:t>
      </w:r>
      <w:r w:rsidR="00972584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they</w:t>
      </w: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are trying to standardize </w:t>
      </w:r>
      <w:r w:rsidR="00972584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>outcomes,</w:t>
      </w: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but it will up to the programs how to go about it. </w:t>
      </w:r>
    </w:p>
    <w:p w14:paraId="70AFF9F5" w14:textId="77777777" w:rsidR="00075C99" w:rsidRDefault="00EF5373" w:rsidP="00DB540A">
      <w:pPr>
        <w:pStyle w:val="NormalWeb"/>
        <w:spacing w:before="0" w:beforeAutospacing="0" w:after="0" w:afterAutospacing="0"/>
        <w:ind w:left="360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Q: how is this affected by the length of the curriculum. </w:t>
      </w:r>
    </w:p>
    <w:p w14:paraId="5312472F" w14:textId="34F9DD6A" w:rsidR="00EF5373" w:rsidRPr="00BE3CFF" w:rsidRDefault="00EF5373" w:rsidP="00DB540A">
      <w:pPr>
        <w:pStyle w:val="NormalWeb"/>
        <w:spacing w:before="0" w:beforeAutospacing="0" w:after="0" w:afterAutospacing="0"/>
        <w:ind w:left="360"/>
        <w:rPr>
          <w:rFonts w:asciiTheme="minorHAnsi" w:hAnsiTheme="minorHAnsi" w:cstheme="minorHAnsi"/>
        </w:rPr>
      </w:pP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A: competency based is not time based.  </w:t>
      </w:r>
    </w:p>
    <w:p w14:paraId="0EDC6F0E" w14:textId="67D302C1" w:rsidR="00075C99" w:rsidRDefault="00EF5373" w:rsidP="00DB540A">
      <w:pPr>
        <w:pStyle w:val="NormalWeb"/>
        <w:spacing w:before="0" w:beforeAutospacing="0" w:after="0" w:afterAutospacing="0"/>
        <w:ind w:left="360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Q: </w:t>
      </w:r>
      <w:r w:rsidR="00E05378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what is the </w:t>
      </w: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timeline of when the call will go out to the consortia and </w:t>
      </w:r>
      <w:r w:rsidR="00E05378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will </w:t>
      </w: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>guidelines</w:t>
      </w:r>
      <w:r w:rsidR="00E05378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be provided</w:t>
      </w:r>
      <w:r w:rsidR="006E0EDE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for the reactor panel</w:t>
      </w:r>
      <w:r w:rsidR="00E05378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>?</w:t>
      </w:r>
    </w:p>
    <w:p w14:paraId="7F41A68B" w14:textId="2CDBFF43" w:rsidR="00EF5373" w:rsidRPr="00BE3CFF" w:rsidRDefault="00EF5373" w:rsidP="00DB540A">
      <w:pPr>
        <w:pStyle w:val="NormalWeb"/>
        <w:spacing w:before="0" w:beforeAutospacing="0" w:after="0" w:afterAutospacing="0"/>
        <w:ind w:left="360"/>
        <w:rPr>
          <w:rFonts w:asciiTheme="minorHAnsi" w:hAnsiTheme="minorHAnsi" w:cstheme="minorHAnsi"/>
        </w:rPr>
      </w:pP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A: </w:t>
      </w:r>
      <w:r w:rsidR="00E05378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>Currently</w:t>
      </w: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they are operationalizing </w:t>
      </w:r>
      <w:r w:rsidR="00E05378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the guidelines </w:t>
      </w: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to make sure that the instructions are very clear and that all settings are represented. Individuals need to be very clear on what is going to be asked from them. </w:t>
      </w:r>
    </w:p>
    <w:p w14:paraId="5D887532" w14:textId="77777777" w:rsidR="00075C99" w:rsidRDefault="00EF5373" w:rsidP="00DB540A">
      <w:pPr>
        <w:pStyle w:val="NormalWeb"/>
        <w:spacing w:before="0" w:beforeAutospacing="0" w:after="0" w:afterAutospacing="0"/>
        <w:ind w:left="360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Q: Is CAPTE involved? </w:t>
      </w:r>
    </w:p>
    <w:p w14:paraId="3E0463DC" w14:textId="5AB474C3" w:rsidR="00E05378" w:rsidRPr="00BE3CFF" w:rsidRDefault="00EF5373" w:rsidP="00DB540A">
      <w:pPr>
        <w:pStyle w:val="NormalWeb"/>
        <w:spacing w:before="0" w:beforeAutospacing="0" w:after="0" w:afterAutospacing="0"/>
        <w:ind w:left="360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A: medicine strongly recommended </w:t>
      </w:r>
      <w:r w:rsidR="00075C99">
        <w:rPr>
          <w:rFonts w:asciiTheme="minorHAnsi" w:eastAsiaTheme="minorEastAsia" w:hAnsiTheme="minorHAnsi" w:cstheme="minorHAnsi"/>
          <w:color w:val="000000" w:themeColor="text1"/>
          <w:kern w:val="24"/>
        </w:rPr>
        <w:t>not to</w:t>
      </w: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have an accreditation member. However, </w:t>
      </w:r>
      <w:r w:rsidR="00E05378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>they are</w:t>
      </w: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an important member for feedback and are in</w:t>
      </w:r>
      <w:r w:rsidR="00E05378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>cluded in</w:t>
      </w: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the reactor panel </w:t>
      </w:r>
      <w:r w:rsidR="00E05378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but </w:t>
      </w: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not in the development process. </w:t>
      </w:r>
    </w:p>
    <w:p w14:paraId="7F30A303" w14:textId="77777777" w:rsidR="00EF5373" w:rsidRPr="00BE3CFF" w:rsidRDefault="00EF5373" w:rsidP="00DB540A">
      <w:pPr>
        <w:ind w:left="1080" w:firstLine="720"/>
        <w:rPr>
          <w:rFonts w:cstheme="minorHAnsi"/>
          <w:sz w:val="24"/>
          <w:szCs w:val="24"/>
        </w:rPr>
      </w:pPr>
    </w:p>
    <w:p w14:paraId="0EC32871" w14:textId="0566CA61" w:rsidR="006C187C" w:rsidRPr="00BE3CFF" w:rsidRDefault="00486762" w:rsidP="00DB540A">
      <w:pPr>
        <w:ind w:left="360"/>
        <w:rPr>
          <w:rFonts w:cstheme="minorHAnsi"/>
          <w:sz w:val="24"/>
          <w:szCs w:val="24"/>
        </w:rPr>
      </w:pPr>
      <w:r w:rsidRPr="00BE3CFF">
        <w:rPr>
          <w:rFonts w:cstheme="minorHAnsi"/>
          <w:b/>
          <w:bCs/>
          <w:sz w:val="24"/>
          <w:szCs w:val="24"/>
          <w:u w:val="single"/>
        </w:rPr>
        <w:t>Liaison</w:t>
      </w:r>
      <w:r w:rsidR="006C187C" w:rsidRPr="00BE3CFF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272ADB" w:rsidRPr="00BE3CFF">
        <w:rPr>
          <w:rFonts w:cstheme="minorHAnsi"/>
          <w:b/>
          <w:bCs/>
          <w:sz w:val="24"/>
          <w:szCs w:val="24"/>
          <w:u w:val="single"/>
        </w:rPr>
        <w:t>I</w:t>
      </w:r>
      <w:r w:rsidR="006C187C" w:rsidRPr="00BE3CFF">
        <w:rPr>
          <w:rFonts w:cstheme="minorHAnsi"/>
          <w:b/>
          <w:bCs/>
          <w:sz w:val="24"/>
          <w:szCs w:val="24"/>
          <w:u w:val="single"/>
        </w:rPr>
        <w:t xml:space="preserve">nternational </w:t>
      </w:r>
      <w:r w:rsidR="002144B1">
        <w:rPr>
          <w:rFonts w:cstheme="minorHAnsi"/>
          <w:b/>
          <w:bCs/>
          <w:sz w:val="24"/>
          <w:szCs w:val="24"/>
          <w:u w:val="single"/>
        </w:rPr>
        <w:t>update:</w:t>
      </w:r>
      <w:r w:rsidR="00E05378" w:rsidRPr="00BE3CFF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Pr="00BE3CFF">
        <w:rPr>
          <w:rFonts w:cstheme="minorHAnsi"/>
          <w:sz w:val="24"/>
          <w:szCs w:val="24"/>
        </w:rPr>
        <w:t>Ann Donnelly</w:t>
      </w:r>
      <w:r w:rsidR="00E05378" w:rsidRPr="00BE3CFF">
        <w:rPr>
          <w:rFonts w:cstheme="minorHAnsi"/>
          <w:sz w:val="24"/>
          <w:szCs w:val="24"/>
        </w:rPr>
        <w:t xml:space="preserve"> and Dona Applebaum</w:t>
      </w:r>
    </w:p>
    <w:p w14:paraId="163DCFD7" w14:textId="1439FAA9" w:rsidR="00E05378" w:rsidRPr="00BE3CFF" w:rsidRDefault="00EF5373" w:rsidP="00DB540A">
      <w:pPr>
        <w:spacing w:after="0" w:line="240" w:lineRule="auto"/>
        <w:ind w:left="360"/>
        <w:rPr>
          <w:rFonts w:eastAsiaTheme="minorEastAsia" w:cstheme="minorHAnsi"/>
          <w:color w:val="000000" w:themeColor="text1"/>
          <w:kern w:val="24"/>
          <w:sz w:val="24"/>
          <w:szCs w:val="24"/>
        </w:rPr>
      </w:pPr>
      <w:r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>Ann Donnelly</w:t>
      </w:r>
      <w:r w:rsidR="00E05378"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provided an </w:t>
      </w:r>
      <w:r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>update on the new staff at Liaison</w:t>
      </w:r>
      <w:r w:rsidR="00E05378"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International (LI)</w:t>
      </w:r>
      <w:r w:rsidR="00B256FC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, explaining that </w:t>
      </w:r>
      <w:r w:rsidR="00E05378"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they are in frequent communication and </w:t>
      </w:r>
      <w:r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meet every week by phone. </w:t>
      </w:r>
    </w:p>
    <w:p w14:paraId="51265D06" w14:textId="21E2B119" w:rsidR="00EF5373" w:rsidRPr="00EF5373" w:rsidRDefault="00E05378" w:rsidP="00DB540A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>LI</w:t>
      </w:r>
      <w:r w:rsidR="00EF5373"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realized that the number one priority had to be costumer service. They have made significant strides in that area and </w:t>
      </w:r>
      <w:r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currently </w:t>
      </w:r>
      <w:r w:rsidR="00EF5373"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>their response rate for calls is one minute</w:t>
      </w:r>
      <w:r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>, the a</w:t>
      </w:r>
      <w:r w:rsidR="00EF5373"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>verage talk time is five minutes</w:t>
      </w:r>
      <w:r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>, and e</w:t>
      </w:r>
      <w:r w:rsidR="00EF5373"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>mail response rate is now 9.36 hours</w:t>
      </w:r>
      <w:r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>.</w:t>
      </w:r>
      <w:r w:rsidR="00EF5373"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</w:t>
      </w:r>
    </w:p>
    <w:p w14:paraId="47CB86FF" w14:textId="6BD329E5" w:rsidR="00EF5373" w:rsidRPr="00EF5373" w:rsidRDefault="00E05378" w:rsidP="00DB540A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They are utilizing </w:t>
      </w:r>
      <w:r w:rsidR="00EF5373"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Google analytics </w:t>
      </w:r>
      <w:r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which </w:t>
      </w:r>
      <w:r w:rsidR="00EF5373"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allows them to </w:t>
      </w:r>
      <w:r w:rsidR="00B256FC">
        <w:rPr>
          <w:rFonts w:eastAsiaTheme="minorEastAsia" w:cstheme="minorHAnsi"/>
          <w:color w:val="000000" w:themeColor="text1"/>
          <w:kern w:val="24"/>
          <w:sz w:val="24"/>
          <w:szCs w:val="24"/>
        </w:rPr>
        <w:t>compare</w:t>
      </w:r>
      <w:r w:rsidR="00EF5373"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cycle</w:t>
      </w:r>
      <w:r w:rsidR="00B256FC">
        <w:rPr>
          <w:rFonts w:eastAsiaTheme="minorEastAsia" w:cstheme="minorHAnsi"/>
          <w:color w:val="000000" w:themeColor="text1"/>
          <w:kern w:val="24"/>
          <w:sz w:val="24"/>
          <w:szCs w:val="24"/>
        </w:rPr>
        <w:t>s</w:t>
      </w:r>
      <w:r w:rsidR="00FF315A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of CPI utilization by the programs</w:t>
      </w:r>
      <w:r w:rsidR="00EF5373"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</w:t>
      </w:r>
      <w:r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to </w:t>
      </w:r>
      <w:r w:rsidR="00EF5373"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strategically plan </w:t>
      </w:r>
      <w:r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>the best time to work on their systems</w:t>
      </w:r>
      <w:r w:rsidR="00FF315A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upgrades while minimizing</w:t>
      </w:r>
      <w:r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disruption.</w:t>
      </w:r>
    </w:p>
    <w:p w14:paraId="613A02E1" w14:textId="064163C9" w:rsidR="00E05378" w:rsidRPr="00BE3CFF" w:rsidRDefault="00EF5373" w:rsidP="00DB540A">
      <w:pPr>
        <w:spacing w:after="0" w:line="240" w:lineRule="auto"/>
        <w:ind w:left="360"/>
        <w:rPr>
          <w:rFonts w:eastAsiaTheme="minorEastAsia" w:cstheme="minorHAnsi"/>
          <w:color w:val="000000" w:themeColor="text1"/>
          <w:kern w:val="24"/>
          <w:sz w:val="24"/>
          <w:szCs w:val="24"/>
        </w:rPr>
      </w:pPr>
      <w:r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In June they were invited </w:t>
      </w:r>
      <w:r w:rsidR="00E05378"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by the APTA </w:t>
      </w:r>
      <w:r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>to do a tour of a hospital</w:t>
      </w:r>
      <w:r w:rsidR="00B256FC">
        <w:rPr>
          <w:rFonts w:eastAsiaTheme="minorEastAsia" w:cstheme="minorHAnsi"/>
          <w:color w:val="000000" w:themeColor="text1"/>
          <w:kern w:val="24"/>
          <w:sz w:val="24"/>
          <w:szCs w:val="24"/>
        </w:rPr>
        <w:t>. This provided</w:t>
      </w:r>
      <w:r w:rsidR="00E05378"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them </w:t>
      </w:r>
      <w:r w:rsidR="00B256FC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with the opportunity </w:t>
      </w:r>
      <w:r w:rsidR="00E05378"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>to observe firsthand</w:t>
      </w:r>
      <w:r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the complexity of </w:t>
      </w:r>
      <w:r w:rsidR="00B256FC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the </w:t>
      </w:r>
      <w:r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>day to day operations in the clinic.</w:t>
      </w:r>
    </w:p>
    <w:p w14:paraId="6606B9FA" w14:textId="5CB383BB" w:rsidR="00EF5373" w:rsidRPr="00EF5373" w:rsidRDefault="002144B1" w:rsidP="00DB540A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Following the tour, </w:t>
      </w:r>
      <w:r w:rsidR="00EF5373"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there were focus groups </w:t>
      </w:r>
      <w:r w:rsidR="00E05378"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that involved </w:t>
      </w:r>
      <w:r w:rsidR="00EF5373"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students, DCEs and CIs. </w:t>
      </w:r>
      <w:r w:rsidR="00E05378"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>The focus gro</w:t>
      </w:r>
      <w:r w:rsidR="00476E6D"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>u</w:t>
      </w:r>
      <w:r w:rsidR="00E05378"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>ps were asked w</w:t>
      </w:r>
      <w:r w:rsidR="00EF5373"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hat </w:t>
      </w:r>
      <w:r w:rsidR="00E05378"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they liked and did not like </w:t>
      </w:r>
      <w:r w:rsidR="00EF5373"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from </w:t>
      </w:r>
      <w:r w:rsidR="00E05378"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the </w:t>
      </w:r>
      <w:r w:rsidR="00EF5373"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technology </w:t>
      </w:r>
      <w:r w:rsidR="00E05378"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and communication </w:t>
      </w:r>
      <w:r w:rsidR="00EF5373"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>perspective</w:t>
      </w:r>
      <w:r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of </w:t>
      </w:r>
      <w:r w:rsidR="00FF315A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utilizing </w:t>
      </w:r>
      <w:r>
        <w:rPr>
          <w:rFonts w:eastAsiaTheme="minorEastAsia" w:cstheme="minorHAnsi"/>
          <w:color w:val="000000" w:themeColor="text1"/>
          <w:kern w:val="24"/>
          <w:sz w:val="24"/>
          <w:szCs w:val="24"/>
        </w:rPr>
        <w:t>the CPI</w:t>
      </w:r>
      <w:r w:rsidR="00FF315A">
        <w:rPr>
          <w:rFonts w:eastAsiaTheme="minorEastAsia" w:cstheme="minorHAnsi"/>
          <w:color w:val="000000" w:themeColor="text1"/>
          <w:kern w:val="24"/>
          <w:sz w:val="24"/>
          <w:szCs w:val="24"/>
        </w:rPr>
        <w:t>. They were also asked to provide</w:t>
      </w:r>
      <w:r w:rsidR="00476E6D"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suggestions.</w:t>
      </w:r>
      <w:r w:rsidR="00EF5373"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Th</w:t>
      </w:r>
      <w:r w:rsidR="00476E6D"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>is</w:t>
      </w:r>
      <w:r w:rsidR="00EF5373"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feedback created the roadmap for improvements. This is the first time that this level of collaboration has ever happened. </w:t>
      </w:r>
    </w:p>
    <w:p w14:paraId="2B19A7C1" w14:textId="12DC5144" w:rsidR="00EF5373" w:rsidRPr="00EF5373" w:rsidRDefault="00476E6D" w:rsidP="00DB540A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>Their a</w:t>
      </w:r>
      <w:r w:rsidR="00EF5373"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>ccomplishments so far:</w:t>
      </w:r>
    </w:p>
    <w:p w14:paraId="12455B3A" w14:textId="4A67375C" w:rsidR="00EF5373" w:rsidRPr="00EF5373" w:rsidRDefault="00476E6D" w:rsidP="00DB540A">
      <w:pPr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uto"/>
        <w:ind w:left="1354"/>
        <w:contextualSpacing/>
        <w:rPr>
          <w:rFonts w:eastAsia="Times New Roman" w:cstheme="minorHAnsi"/>
          <w:sz w:val="24"/>
          <w:szCs w:val="24"/>
        </w:rPr>
      </w:pPr>
      <w:r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>Their customer</w:t>
      </w:r>
      <w:r w:rsidR="00EF5373"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service</w:t>
      </w:r>
      <w:r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now has </w:t>
      </w:r>
      <w:r w:rsidR="00EF5373"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extended hours. </w:t>
      </w:r>
      <w:r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>This</w:t>
      </w:r>
      <w:r w:rsidR="00EF5373"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will be re-evaluated in December</w:t>
      </w:r>
    </w:p>
    <w:p w14:paraId="09C977D2" w14:textId="0BEC1F9F" w:rsidR="00EF5373" w:rsidRPr="00EF5373" w:rsidRDefault="00476E6D" w:rsidP="00DB540A">
      <w:pPr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uto"/>
        <w:ind w:left="1354"/>
        <w:contextualSpacing/>
        <w:rPr>
          <w:rFonts w:eastAsia="Times New Roman" w:cstheme="minorHAnsi"/>
          <w:sz w:val="24"/>
          <w:szCs w:val="24"/>
        </w:rPr>
      </w:pPr>
      <w:r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>They have s</w:t>
      </w:r>
      <w:r w:rsidR="00EF5373"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>treamline</w:t>
      </w:r>
      <w:r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>d the</w:t>
      </w:r>
      <w:r w:rsidR="00EF5373"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billing process</w:t>
      </w:r>
      <w:r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which has made it easier for their customers</w:t>
      </w:r>
    </w:p>
    <w:p w14:paraId="11066C2A" w14:textId="4B833CAE" w:rsidR="00EF5373" w:rsidRPr="00EF5373" w:rsidRDefault="00476E6D" w:rsidP="00DB540A">
      <w:pPr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uto"/>
        <w:ind w:left="1354"/>
        <w:contextualSpacing/>
        <w:rPr>
          <w:rFonts w:eastAsia="Times New Roman" w:cstheme="minorHAnsi"/>
          <w:sz w:val="24"/>
          <w:szCs w:val="24"/>
        </w:rPr>
      </w:pPr>
      <w:r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>There is now a p</w:t>
      </w:r>
      <w:r w:rsidR="00EF5373"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>assword reset tool</w:t>
      </w:r>
      <w:r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that was not available before</w:t>
      </w:r>
    </w:p>
    <w:p w14:paraId="3E703590" w14:textId="17540F8A" w:rsidR="00EF5373" w:rsidRPr="00EF5373" w:rsidRDefault="00476E6D" w:rsidP="00DB540A">
      <w:pPr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uto"/>
        <w:ind w:left="1354"/>
        <w:contextualSpacing/>
        <w:rPr>
          <w:rFonts w:eastAsia="Times New Roman" w:cstheme="minorHAnsi"/>
          <w:sz w:val="24"/>
          <w:szCs w:val="24"/>
        </w:rPr>
      </w:pPr>
      <w:r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They now use </w:t>
      </w:r>
      <w:r w:rsidR="00EF5373"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>Google analyst</w:t>
      </w:r>
      <w:r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to strategize upgrades</w:t>
      </w:r>
    </w:p>
    <w:p w14:paraId="71C3B8E4" w14:textId="4D08E6F6" w:rsidR="00EF5373" w:rsidRPr="00EF5373" w:rsidRDefault="00EF5373" w:rsidP="00DB540A">
      <w:pPr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uto"/>
        <w:ind w:left="1354"/>
        <w:contextualSpacing/>
        <w:rPr>
          <w:rFonts w:eastAsia="Times New Roman" w:cstheme="minorHAnsi"/>
          <w:sz w:val="24"/>
          <w:szCs w:val="24"/>
        </w:rPr>
      </w:pPr>
      <w:r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There is a lot of data in the CPI and a lot of duplication. </w:t>
      </w:r>
      <w:r w:rsidR="00476E6D"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>The system now w</w:t>
      </w:r>
      <w:r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>ill not allow</w:t>
      </w:r>
      <w:r w:rsidR="00476E6D"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</w:t>
      </w:r>
      <w:r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duplication of emails. </w:t>
      </w:r>
    </w:p>
    <w:p w14:paraId="7C98EC06" w14:textId="7496882D" w:rsidR="00EF5373" w:rsidRPr="00EF5373" w:rsidRDefault="00476E6D" w:rsidP="00DB540A">
      <w:pPr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uto"/>
        <w:ind w:left="1354"/>
        <w:contextualSpacing/>
        <w:rPr>
          <w:rFonts w:eastAsia="Times New Roman" w:cstheme="minorHAnsi"/>
          <w:sz w:val="24"/>
          <w:szCs w:val="24"/>
        </w:rPr>
      </w:pPr>
      <w:r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>The process to generate r</w:t>
      </w:r>
      <w:r w:rsidR="00EF5373"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eports </w:t>
      </w:r>
      <w:r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>is</w:t>
      </w:r>
      <w:r w:rsidR="00EF5373"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working</w:t>
      </w:r>
      <w:r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more effectively.</w:t>
      </w:r>
    </w:p>
    <w:p w14:paraId="11A3A349" w14:textId="41FFE7FD" w:rsidR="00EF5373" w:rsidRPr="00EF5373" w:rsidRDefault="00476E6D" w:rsidP="00DB540A">
      <w:pPr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uto"/>
        <w:ind w:left="1354"/>
        <w:contextualSpacing/>
        <w:rPr>
          <w:rFonts w:eastAsia="Times New Roman" w:cstheme="minorHAnsi"/>
          <w:sz w:val="24"/>
          <w:szCs w:val="24"/>
        </w:rPr>
      </w:pPr>
      <w:r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>They will get an alert i</w:t>
      </w:r>
      <w:r w:rsidR="00EF5373"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>f the system is unavailable for more than one minute</w:t>
      </w:r>
    </w:p>
    <w:p w14:paraId="4DBBD9CC" w14:textId="4DF09AB0" w:rsidR="00EF5373" w:rsidRPr="00EF5373" w:rsidRDefault="00476E6D" w:rsidP="00DB540A">
      <w:pPr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uto"/>
        <w:ind w:left="1354"/>
        <w:contextualSpacing/>
        <w:rPr>
          <w:rFonts w:eastAsia="Times New Roman" w:cstheme="minorHAnsi"/>
          <w:sz w:val="24"/>
          <w:szCs w:val="24"/>
        </w:rPr>
      </w:pPr>
      <w:r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>They have upgraded the s</w:t>
      </w:r>
      <w:r w:rsidR="00EF5373"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oftware to improve stability </w:t>
      </w:r>
    </w:p>
    <w:p w14:paraId="3A9F3C61" w14:textId="4AAF4E2C" w:rsidR="00EF5373" w:rsidRPr="00EF5373" w:rsidRDefault="00476E6D" w:rsidP="00DB540A">
      <w:pPr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uto"/>
        <w:ind w:left="1354"/>
        <w:contextualSpacing/>
        <w:rPr>
          <w:rFonts w:eastAsia="Times New Roman" w:cstheme="minorHAnsi"/>
          <w:sz w:val="24"/>
          <w:szCs w:val="24"/>
        </w:rPr>
      </w:pPr>
      <w:r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>A</w:t>
      </w:r>
      <w:r w:rsidR="00EF5373"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>n expand ‘all’ bottom</w:t>
      </w:r>
      <w:r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is now available</w:t>
      </w:r>
    </w:p>
    <w:p w14:paraId="09DC23D7" w14:textId="74964FC8" w:rsidR="00EF5373" w:rsidRPr="00EF5373" w:rsidRDefault="00476E6D" w:rsidP="00DB540A">
      <w:pPr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uto"/>
        <w:ind w:left="1354"/>
        <w:contextualSpacing/>
        <w:rPr>
          <w:rFonts w:eastAsia="Times New Roman" w:cstheme="minorHAnsi"/>
          <w:sz w:val="24"/>
          <w:szCs w:val="24"/>
        </w:rPr>
      </w:pPr>
      <w:r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The </w:t>
      </w:r>
      <w:r w:rsidR="00EF5373"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>comment box</w:t>
      </w:r>
      <w:r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size has increased</w:t>
      </w:r>
    </w:p>
    <w:p w14:paraId="5D57B756" w14:textId="5770B535" w:rsidR="00EF5373" w:rsidRPr="002144B1" w:rsidRDefault="00EF5373" w:rsidP="00DB540A">
      <w:pPr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uto"/>
        <w:ind w:left="1354"/>
        <w:contextualSpacing/>
        <w:rPr>
          <w:rFonts w:eastAsia="Times New Roman" w:cstheme="minorHAnsi"/>
          <w:sz w:val="24"/>
          <w:szCs w:val="24"/>
        </w:rPr>
      </w:pPr>
      <w:r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Group emails can now remove </w:t>
      </w:r>
      <w:r w:rsidR="00FF315A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individual </w:t>
      </w:r>
      <w:r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>emails</w:t>
      </w:r>
    </w:p>
    <w:p w14:paraId="55CE5FD6" w14:textId="77777777" w:rsidR="00EF5373" w:rsidRPr="00EF5373" w:rsidRDefault="00EF5373" w:rsidP="002144B1">
      <w:pPr>
        <w:spacing w:after="0" w:line="240" w:lineRule="auto"/>
        <w:ind w:left="1354"/>
        <w:contextualSpacing/>
        <w:rPr>
          <w:rFonts w:eastAsia="Times New Roman" w:cstheme="minorHAnsi"/>
          <w:sz w:val="24"/>
          <w:szCs w:val="24"/>
        </w:rPr>
      </w:pPr>
    </w:p>
    <w:p w14:paraId="09213BFB" w14:textId="77777777" w:rsidR="00EF5373" w:rsidRPr="00EF5373" w:rsidRDefault="00EF5373" w:rsidP="00DB540A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What is coming: </w:t>
      </w:r>
    </w:p>
    <w:p w14:paraId="5B06C893" w14:textId="4C9FF3D8" w:rsidR="00EF5373" w:rsidRPr="00EF5373" w:rsidRDefault="00476E6D" w:rsidP="00DB540A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1354"/>
        <w:contextualSpacing/>
        <w:rPr>
          <w:rFonts w:eastAsia="Times New Roman" w:cstheme="minorHAnsi"/>
          <w:sz w:val="24"/>
          <w:szCs w:val="24"/>
        </w:rPr>
      </w:pPr>
      <w:r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>The ‘s</w:t>
      </w:r>
      <w:r w:rsidR="00EF5373"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>ignificant concern</w:t>
      </w:r>
      <w:r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>’</w:t>
      </w:r>
      <w:r w:rsidR="00EF5373"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box </w:t>
      </w:r>
      <w:r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will be able to be </w:t>
      </w:r>
      <w:r w:rsidR="00EF5373"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>unchecked</w:t>
      </w:r>
    </w:p>
    <w:p w14:paraId="2E4998AE" w14:textId="3E967A27" w:rsidR="00EF5373" w:rsidRPr="00EF5373" w:rsidRDefault="00476E6D" w:rsidP="00DB540A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1354"/>
        <w:contextualSpacing/>
        <w:rPr>
          <w:rFonts w:eastAsia="Times New Roman" w:cstheme="minorHAnsi"/>
          <w:sz w:val="24"/>
          <w:szCs w:val="24"/>
        </w:rPr>
      </w:pPr>
      <w:r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>They will r</w:t>
      </w:r>
      <w:r w:rsidR="00EF5373"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>emove individual sign off in each section</w:t>
      </w:r>
      <w:r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so that there is only</w:t>
      </w:r>
      <w:r w:rsidR="00EF5373"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one sign off at the end of the evaluation</w:t>
      </w:r>
    </w:p>
    <w:p w14:paraId="5873068E" w14:textId="4796768B" w:rsidR="00EF5373" w:rsidRPr="00EF5373" w:rsidRDefault="00476E6D" w:rsidP="00DB540A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1354"/>
        <w:contextualSpacing/>
        <w:rPr>
          <w:rFonts w:eastAsia="Times New Roman" w:cstheme="minorHAnsi"/>
          <w:sz w:val="24"/>
          <w:szCs w:val="24"/>
        </w:rPr>
      </w:pPr>
      <w:r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>There will be a p</w:t>
      </w:r>
      <w:r w:rsidR="00EF5373"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>re-sign off</w:t>
      </w:r>
      <w:r w:rsidR="00B256FC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that </w:t>
      </w:r>
      <w:r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>will allow the</w:t>
      </w:r>
      <w:r w:rsidR="00EF5373"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CIs to review and make changes before the</w:t>
      </w:r>
      <w:r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>ir</w:t>
      </w:r>
      <w:r w:rsidR="00EF5373"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final sign off. </w:t>
      </w:r>
    </w:p>
    <w:p w14:paraId="4FCF4A08" w14:textId="2E76192B" w:rsidR="00EF5373" w:rsidRPr="00EF5373" w:rsidRDefault="00476E6D" w:rsidP="00DB540A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1354"/>
        <w:contextualSpacing/>
        <w:rPr>
          <w:rFonts w:eastAsia="Times New Roman" w:cstheme="minorHAnsi"/>
          <w:sz w:val="24"/>
          <w:szCs w:val="24"/>
        </w:rPr>
      </w:pPr>
      <w:r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>They realize</w:t>
      </w:r>
      <w:r w:rsidR="00B256FC">
        <w:rPr>
          <w:rFonts w:eastAsiaTheme="minorEastAsia" w:cstheme="minorHAnsi"/>
          <w:color w:val="000000" w:themeColor="text1"/>
          <w:kern w:val="24"/>
          <w:sz w:val="24"/>
          <w:szCs w:val="24"/>
        </w:rPr>
        <w:t>d</w:t>
      </w:r>
      <w:r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that the </w:t>
      </w:r>
      <w:r w:rsidR="00EF5373"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>E-learning modules</w:t>
      </w:r>
      <w:r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</w:t>
      </w:r>
      <w:r w:rsidR="00FF315A">
        <w:rPr>
          <w:rFonts w:eastAsiaTheme="minorEastAsia" w:cstheme="minorHAnsi"/>
          <w:color w:val="000000" w:themeColor="text1"/>
          <w:kern w:val="24"/>
          <w:sz w:val="24"/>
          <w:szCs w:val="24"/>
        </w:rPr>
        <w:t>were</w:t>
      </w:r>
      <w:r w:rsidR="00EF5373"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very long.</w:t>
      </w:r>
      <w:r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They have developed a s</w:t>
      </w:r>
      <w:r w:rsidR="00EF5373"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>elf-paced online course</w:t>
      </w:r>
      <w:r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that</w:t>
      </w:r>
      <w:r w:rsidR="00EF5373"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has videos and step by step instructions. </w:t>
      </w:r>
    </w:p>
    <w:p w14:paraId="24BE509C" w14:textId="77777777" w:rsidR="00B256FC" w:rsidRDefault="00B256FC" w:rsidP="00DB540A">
      <w:pPr>
        <w:spacing w:after="0" w:line="240" w:lineRule="auto"/>
        <w:ind w:left="360"/>
        <w:rPr>
          <w:rFonts w:eastAsiaTheme="minorEastAsia" w:cstheme="minorHAnsi"/>
          <w:color w:val="000000" w:themeColor="text1"/>
          <w:kern w:val="24"/>
          <w:sz w:val="24"/>
          <w:szCs w:val="24"/>
        </w:rPr>
      </w:pPr>
    </w:p>
    <w:p w14:paraId="5E57E394" w14:textId="492B7F45" w:rsidR="00EF5373" w:rsidRPr="00EF5373" w:rsidRDefault="00EF5373" w:rsidP="00DB540A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>Donna Applebaum:</w:t>
      </w:r>
    </w:p>
    <w:p w14:paraId="6CC29A53" w14:textId="6A3A9CCF" w:rsidR="00EF5373" w:rsidRPr="00EF5373" w:rsidRDefault="00B256FC" w:rsidP="00DB540A">
      <w:pPr>
        <w:numPr>
          <w:ilvl w:val="0"/>
          <w:numId w:val="3"/>
        </w:numPr>
        <w:tabs>
          <w:tab w:val="clear" w:pos="720"/>
          <w:tab w:val="num" w:pos="1080"/>
        </w:tabs>
        <w:spacing w:after="0" w:line="240" w:lineRule="auto"/>
        <w:ind w:left="1354"/>
        <w:contextualSpacing/>
        <w:rPr>
          <w:rFonts w:eastAsia="Times New Roman" w:cstheme="minorHAnsi"/>
          <w:sz w:val="24"/>
          <w:szCs w:val="24"/>
        </w:rPr>
      </w:pPr>
      <w:r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LI </w:t>
      </w:r>
      <w:r w:rsidR="00896171"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>have developed i</w:t>
      </w:r>
      <w:r w:rsidR="00EF5373"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nitiatives </w:t>
      </w:r>
      <w:r w:rsidR="00896171"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>for</w:t>
      </w:r>
      <w:r w:rsidR="00EF5373"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data storage and cleanup. The student evaluation is owned by the program not by </w:t>
      </w:r>
      <w:r>
        <w:rPr>
          <w:rFonts w:eastAsiaTheme="minorEastAsia" w:cstheme="minorHAnsi"/>
          <w:color w:val="000000" w:themeColor="text1"/>
          <w:kern w:val="24"/>
          <w:sz w:val="24"/>
          <w:szCs w:val="24"/>
        </w:rPr>
        <w:t>LI</w:t>
      </w:r>
      <w:r w:rsidR="00EF5373"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and </w:t>
      </w:r>
      <w:r w:rsidR="00896171"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>this information should be migrated from LI to the program.</w:t>
      </w:r>
      <w:r w:rsidR="00EF5373"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There will be a timeline of about a year for the schools to pull the data </w:t>
      </w:r>
      <w:r w:rsidR="00896171"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>from LI</w:t>
      </w:r>
      <w:r w:rsidR="00EF5373"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. </w:t>
      </w:r>
      <w:r w:rsidR="00896171"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There have been </w:t>
      </w:r>
      <w:r w:rsidR="00EF5373"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>181,398 PT evaluations</w:t>
      </w:r>
      <w:r w:rsidR="00896171"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completed in the CPI and</w:t>
      </w:r>
      <w:r w:rsidR="00EF5373"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238, 765 PTA evaluations. L</w:t>
      </w:r>
      <w:r w:rsidR="00896171"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>I</w:t>
      </w:r>
      <w:r w:rsidR="00EF5373"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will </w:t>
      </w:r>
      <w:r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still </w:t>
      </w:r>
      <w:r w:rsidR="00EF5373"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>archive the data</w:t>
      </w:r>
      <w:r w:rsidR="00896171"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>,</w:t>
      </w:r>
      <w:r w:rsidR="00EF5373"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but they need to make some room</w:t>
      </w:r>
      <w:r w:rsidR="00FF315A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in their system</w:t>
      </w:r>
      <w:r w:rsidR="00EF5373"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. The programs will be instructed on how </w:t>
      </w:r>
      <w:r w:rsidR="00896171"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>migrate the data</w:t>
      </w:r>
      <w:r w:rsidR="00EF5373"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. </w:t>
      </w:r>
    </w:p>
    <w:p w14:paraId="2F7D884C" w14:textId="77777777" w:rsidR="00B256FC" w:rsidRPr="00B256FC" w:rsidRDefault="00EF5373" w:rsidP="00DB540A">
      <w:pPr>
        <w:numPr>
          <w:ilvl w:val="0"/>
          <w:numId w:val="3"/>
        </w:numPr>
        <w:tabs>
          <w:tab w:val="clear" w:pos="720"/>
          <w:tab w:val="num" w:pos="1080"/>
        </w:tabs>
        <w:spacing w:after="0" w:line="240" w:lineRule="auto"/>
        <w:ind w:left="1354"/>
        <w:contextualSpacing/>
        <w:rPr>
          <w:rFonts w:eastAsia="Times New Roman" w:cstheme="minorHAnsi"/>
          <w:sz w:val="24"/>
          <w:szCs w:val="24"/>
        </w:rPr>
      </w:pPr>
      <w:r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Q: can liaison store the data if the programs pay for it. </w:t>
      </w:r>
    </w:p>
    <w:p w14:paraId="00A76222" w14:textId="477A0779" w:rsidR="00EF5373" w:rsidRPr="00EF5373" w:rsidRDefault="00EF5373" w:rsidP="00DB540A">
      <w:pPr>
        <w:numPr>
          <w:ilvl w:val="0"/>
          <w:numId w:val="3"/>
        </w:numPr>
        <w:tabs>
          <w:tab w:val="clear" w:pos="720"/>
          <w:tab w:val="num" w:pos="1080"/>
        </w:tabs>
        <w:spacing w:after="0" w:line="240" w:lineRule="auto"/>
        <w:ind w:left="1354"/>
        <w:contextualSpacing/>
        <w:rPr>
          <w:rFonts w:eastAsia="Times New Roman" w:cstheme="minorHAnsi"/>
          <w:sz w:val="24"/>
          <w:szCs w:val="24"/>
        </w:rPr>
      </w:pPr>
      <w:r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A: </w:t>
      </w:r>
      <w:r w:rsidR="00896171"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they </w:t>
      </w:r>
      <w:r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>haven’t considered</w:t>
      </w:r>
      <w:r w:rsidR="00896171"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this</w:t>
      </w:r>
      <w:r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>.</w:t>
      </w:r>
    </w:p>
    <w:p w14:paraId="779C44DB" w14:textId="77777777" w:rsidR="00B256FC" w:rsidRPr="00B256FC" w:rsidRDefault="00EF5373" w:rsidP="00DB540A">
      <w:pPr>
        <w:numPr>
          <w:ilvl w:val="0"/>
          <w:numId w:val="3"/>
        </w:numPr>
        <w:tabs>
          <w:tab w:val="clear" w:pos="720"/>
          <w:tab w:val="num" w:pos="1080"/>
        </w:tabs>
        <w:spacing w:after="0" w:line="240" w:lineRule="auto"/>
        <w:ind w:left="1354"/>
        <w:contextualSpacing/>
        <w:rPr>
          <w:rFonts w:eastAsia="Times New Roman" w:cstheme="minorHAnsi"/>
          <w:sz w:val="24"/>
          <w:szCs w:val="24"/>
        </w:rPr>
      </w:pPr>
      <w:r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Q: how will CIs have a record of their students. </w:t>
      </w:r>
    </w:p>
    <w:p w14:paraId="306C6F1F" w14:textId="7DE28F31" w:rsidR="00EF5373" w:rsidRPr="00EF5373" w:rsidRDefault="00EF5373" w:rsidP="00DB540A">
      <w:pPr>
        <w:numPr>
          <w:ilvl w:val="0"/>
          <w:numId w:val="3"/>
        </w:numPr>
        <w:tabs>
          <w:tab w:val="clear" w:pos="720"/>
          <w:tab w:val="num" w:pos="1080"/>
        </w:tabs>
        <w:spacing w:after="0" w:line="240" w:lineRule="auto"/>
        <w:ind w:left="1354"/>
        <w:contextualSpacing/>
        <w:rPr>
          <w:rFonts w:eastAsia="Times New Roman" w:cstheme="minorHAnsi"/>
          <w:sz w:val="24"/>
          <w:szCs w:val="24"/>
        </w:rPr>
      </w:pPr>
      <w:r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A: data won’t go away. </w:t>
      </w:r>
      <w:r w:rsidR="00896171"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>This clean-up w</w:t>
      </w:r>
      <w:r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ill make it easier to access new data. It is also important for schools to have the information just in case something happens to </w:t>
      </w:r>
      <w:r w:rsidR="00896171"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>LI’s</w:t>
      </w:r>
      <w:r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server.</w:t>
      </w:r>
    </w:p>
    <w:p w14:paraId="4B1F2292" w14:textId="77777777" w:rsidR="00B256FC" w:rsidRPr="00B256FC" w:rsidRDefault="00EF5373" w:rsidP="00DB540A">
      <w:pPr>
        <w:numPr>
          <w:ilvl w:val="0"/>
          <w:numId w:val="3"/>
        </w:numPr>
        <w:tabs>
          <w:tab w:val="clear" w:pos="720"/>
          <w:tab w:val="num" w:pos="1080"/>
        </w:tabs>
        <w:spacing w:after="0" w:line="240" w:lineRule="auto"/>
        <w:ind w:left="1354"/>
        <w:contextualSpacing/>
        <w:rPr>
          <w:rFonts w:eastAsia="Times New Roman" w:cstheme="minorHAnsi"/>
          <w:sz w:val="24"/>
          <w:szCs w:val="24"/>
        </w:rPr>
      </w:pPr>
      <w:r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Q: how long should a program hold on to the CPIs. </w:t>
      </w:r>
    </w:p>
    <w:p w14:paraId="69655A45" w14:textId="410A81B7" w:rsidR="00EF5373" w:rsidRPr="00EF5373" w:rsidRDefault="00EF5373" w:rsidP="00DB540A">
      <w:pPr>
        <w:numPr>
          <w:ilvl w:val="0"/>
          <w:numId w:val="3"/>
        </w:numPr>
        <w:tabs>
          <w:tab w:val="clear" w:pos="720"/>
          <w:tab w:val="num" w:pos="1080"/>
        </w:tabs>
        <w:spacing w:after="0" w:line="240" w:lineRule="auto"/>
        <w:ind w:left="1354"/>
        <w:contextualSpacing/>
        <w:rPr>
          <w:rFonts w:eastAsia="Times New Roman" w:cstheme="minorHAnsi"/>
          <w:sz w:val="24"/>
          <w:szCs w:val="24"/>
        </w:rPr>
      </w:pPr>
      <w:r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>A: it is up to the programs</w:t>
      </w:r>
      <w:r w:rsidR="00896171"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and </w:t>
      </w:r>
      <w:r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>Ann</w:t>
      </w:r>
      <w:r w:rsidR="00896171"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>e</w:t>
      </w:r>
      <w:r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Reicherter consulted with CAPTE who suggested to check with the </w:t>
      </w:r>
      <w:r w:rsidR="00896171"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program’s </w:t>
      </w:r>
      <w:r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self-study </w:t>
      </w:r>
      <w:r w:rsidR="00896171"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>t</w:t>
      </w:r>
      <w:r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o </w:t>
      </w:r>
      <w:r w:rsidR="00896171"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know </w:t>
      </w:r>
      <w:r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what each program dictates. </w:t>
      </w:r>
    </w:p>
    <w:p w14:paraId="5174F46B" w14:textId="016045DF" w:rsidR="00B256FC" w:rsidRPr="00B256FC" w:rsidRDefault="00896171" w:rsidP="00DB540A">
      <w:pPr>
        <w:numPr>
          <w:ilvl w:val="0"/>
          <w:numId w:val="3"/>
        </w:numPr>
        <w:tabs>
          <w:tab w:val="clear" w:pos="720"/>
          <w:tab w:val="num" w:pos="1080"/>
        </w:tabs>
        <w:spacing w:after="0" w:line="240" w:lineRule="auto"/>
        <w:ind w:left="1354"/>
        <w:contextualSpacing/>
        <w:rPr>
          <w:rFonts w:eastAsia="Times New Roman" w:cstheme="minorHAnsi"/>
          <w:sz w:val="24"/>
          <w:szCs w:val="24"/>
        </w:rPr>
      </w:pPr>
      <w:r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>There was a s</w:t>
      </w:r>
      <w:r w:rsidR="00EF5373"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uggestion to do a survey on what data </w:t>
      </w:r>
      <w:r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the </w:t>
      </w:r>
      <w:r w:rsidR="00EF5373"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>programs want to have stored a</w:t>
      </w:r>
      <w:r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>t</w:t>
      </w:r>
      <w:r w:rsidR="00EF5373"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L</w:t>
      </w:r>
      <w:r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>I</w:t>
      </w:r>
      <w:r w:rsidR="00EF5373"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may be more effective in storing data. </w:t>
      </w:r>
    </w:p>
    <w:p w14:paraId="7044EE11" w14:textId="116CD1AB" w:rsidR="00EF5373" w:rsidRPr="00EF5373" w:rsidRDefault="00EF5373" w:rsidP="00DB540A">
      <w:pPr>
        <w:numPr>
          <w:ilvl w:val="0"/>
          <w:numId w:val="3"/>
        </w:numPr>
        <w:tabs>
          <w:tab w:val="clear" w:pos="720"/>
          <w:tab w:val="num" w:pos="1080"/>
        </w:tabs>
        <w:spacing w:after="0" w:line="240" w:lineRule="auto"/>
        <w:ind w:left="1354"/>
        <w:contextualSpacing/>
        <w:rPr>
          <w:rFonts w:eastAsia="Times New Roman" w:cstheme="minorHAnsi"/>
          <w:sz w:val="24"/>
          <w:szCs w:val="24"/>
        </w:rPr>
      </w:pPr>
      <w:r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A: </w:t>
      </w:r>
      <w:r w:rsidR="00896171"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>this</w:t>
      </w:r>
      <w:r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</w:t>
      </w:r>
      <w:r w:rsidR="00B256FC">
        <w:rPr>
          <w:rFonts w:eastAsiaTheme="minorEastAsia" w:cstheme="minorHAnsi"/>
          <w:color w:val="000000" w:themeColor="text1"/>
          <w:kern w:val="24"/>
          <w:sz w:val="24"/>
          <w:szCs w:val="24"/>
        </w:rPr>
        <w:t>will be</w:t>
      </w:r>
      <w:r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</w:t>
      </w:r>
      <w:bookmarkStart w:id="0" w:name="_GoBack"/>
      <w:r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>discussed</w:t>
      </w:r>
      <w:bookmarkEnd w:id="0"/>
      <w:r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</w:t>
      </w:r>
      <w:r w:rsidR="006E0EDE">
        <w:rPr>
          <w:rFonts w:eastAsiaTheme="minorEastAsia" w:cstheme="minorHAnsi"/>
          <w:color w:val="000000" w:themeColor="text1"/>
          <w:kern w:val="24"/>
          <w:sz w:val="24"/>
          <w:szCs w:val="24"/>
        </w:rPr>
        <w:t>and explored by LI and APTA</w:t>
      </w:r>
    </w:p>
    <w:p w14:paraId="75CA60DB" w14:textId="77777777" w:rsidR="00B256FC" w:rsidRPr="00B256FC" w:rsidRDefault="00896171" w:rsidP="00DB540A">
      <w:pPr>
        <w:numPr>
          <w:ilvl w:val="0"/>
          <w:numId w:val="3"/>
        </w:numPr>
        <w:tabs>
          <w:tab w:val="clear" w:pos="720"/>
          <w:tab w:val="num" w:pos="1080"/>
        </w:tabs>
        <w:spacing w:after="0" w:line="240" w:lineRule="auto"/>
        <w:ind w:left="1354"/>
        <w:contextualSpacing/>
        <w:rPr>
          <w:rFonts w:eastAsia="Times New Roman" w:cstheme="minorHAnsi"/>
          <w:sz w:val="24"/>
          <w:szCs w:val="24"/>
        </w:rPr>
      </w:pPr>
      <w:r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>There was a c</w:t>
      </w:r>
      <w:r w:rsidR="00EF5373"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omment on how difficult it is for some institutions to deal with the technical issues and </w:t>
      </w:r>
      <w:r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the </w:t>
      </w:r>
      <w:r w:rsidR="00EF5373"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storing </w:t>
      </w:r>
      <w:r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of </w:t>
      </w:r>
      <w:r w:rsidR="00EF5373"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>information.</w:t>
      </w:r>
    </w:p>
    <w:p w14:paraId="1F6DFCB0" w14:textId="2BD56D4B" w:rsidR="00EF5373" w:rsidRPr="00EF5373" w:rsidRDefault="00EF5373" w:rsidP="00DB540A">
      <w:pPr>
        <w:numPr>
          <w:ilvl w:val="0"/>
          <w:numId w:val="3"/>
        </w:numPr>
        <w:tabs>
          <w:tab w:val="clear" w:pos="720"/>
          <w:tab w:val="num" w:pos="1080"/>
        </w:tabs>
        <w:spacing w:after="0" w:line="240" w:lineRule="auto"/>
        <w:ind w:left="1354"/>
        <w:contextualSpacing/>
        <w:rPr>
          <w:rFonts w:eastAsia="Times New Roman" w:cstheme="minorHAnsi"/>
          <w:sz w:val="24"/>
          <w:szCs w:val="24"/>
        </w:rPr>
      </w:pPr>
      <w:r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A: the conversation h</w:t>
      </w:r>
      <w:r w:rsidR="00B256FC">
        <w:rPr>
          <w:rFonts w:eastAsiaTheme="minorEastAsia" w:cstheme="minorHAnsi"/>
          <w:color w:val="000000" w:themeColor="text1"/>
          <w:kern w:val="24"/>
          <w:sz w:val="24"/>
          <w:szCs w:val="24"/>
        </w:rPr>
        <w:t>as</w:t>
      </w:r>
      <w:r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just </w:t>
      </w:r>
      <w:r w:rsidR="00B256FC"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>started,</w:t>
      </w:r>
      <w:r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and </w:t>
      </w:r>
      <w:r w:rsidR="00896171"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LI is </w:t>
      </w:r>
      <w:r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>getting a sense of how programs feel</w:t>
      </w:r>
      <w:r w:rsidR="00896171"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about data migration</w:t>
      </w:r>
      <w:r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. </w:t>
      </w:r>
    </w:p>
    <w:p w14:paraId="28DEA5BD" w14:textId="77777777" w:rsidR="004B42BB" w:rsidRPr="004B42BB" w:rsidRDefault="00896171" w:rsidP="00DB540A">
      <w:pPr>
        <w:numPr>
          <w:ilvl w:val="0"/>
          <w:numId w:val="3"/>
        </w:numPr>
        <w:tabs>
          <w:tab w:val="clear" w:pos="720"/>
          <w:tab w:val="num" w:pos="1080"/>
        </w:tabs>
        <w:spacing w:after="0" w:line="240" w:lineRule="auto"/>
        <w:ind w:left="1354"/>
        <w:contextualSpacing/>
        <w:rPr>
          <w:rFonts w:eastAsia="Times New Roman" w:cstheme="minorHAnsi"/>
          <w:sz w:val="24"/>
          <w:szCs w:val="24"/>
        </w:rPr>
      </w:pPr>
      <w:r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>A participant thanked</w:t>
      </w:r>
      <w:r w:rsidR="00B256FC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LI</w:t>
      </w:r>
      <w:r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</w:t>
      </w:r>
      <w:r w:rsidR="00EF5373"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for fixing </w:t>
      </w:r>
      <w:r w:rsidR="004B42BB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the </w:t>
      </w:r>
      <w:r w:rsidR="00EF5373"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>training models</w:t>
      </w:r>
      <w:r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and pointed out that the i</w:t>
      </w:r>
      <w:r w:rsidR="00EF5373"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>nstructions are very clear</w:t>
      </w:r>
      <w:r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but stated that i</w:t>
      </w:r>
      <w:r w:rsidR="00EF5373"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>t is difficult to change user role</w:t>
      </w:r>
      <w:r w:rsidR="0068406C"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</w:t>
      </w:r>
    </w:p>
    <w:p w14:paraId="59839ED0" w14:textId="5A4D22AC" w:rsidR="00EF5373" w:rsidRPr="00EF5373" w:rsidRDefault="00EF5373" w:rsidP="00DB540A">
      <w:pPr>
        <w:numPr>
          <w:ilvl w:val="0"/>
          <w:numId w:val="3"/>
        </w:numPr>
        <w:tabs>
          <w:tab w:val="clear" w:pos="720"/>
          <w:tab w:val="num" w:pos="1080"/>
        </w:tabs>
        <w:spacing w:after="0" w:line="240" w:lineRule="auto"/>
        <w:ind w:left="1354"/>
        <w:contextualSpacing/>
        <w:rPr>
          <w:rFonts w:eastAsia="Times New Roman" w:cstheme="minorHAnsi"/>
          <w:sz w:val="24"/>
          <w:szCs w:val="24"/>
        </w:rPr>
      </w:pPr>
      <w:r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A: </w:t>
      </w:r>
      <w:r w:rsidR="0068406C"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suggested for her to </w:t>
      </w:r>
      <w:r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come by </w:t>
      </w:r>
      <w:r w:rsidR="004B42BB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LI’s </w:t>
      </w:r>
      <w:r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booth and provide suggestions. </w:t>
      </w:r>
    </w:p>
    <w:p w14:paraId="29707837" w14:textId="77777777" w:rsidR="00EF5373" w:rsidRPr="00EF5373" w:rsidRDefault="00EF5373" w:rsidP="00DB540A">
      <w:pPr>
        <w:numPr>
          <w:ilvl w:val="0"/>
          <w:numId w:val="3"/>
        </w:numPr>
        <w:tabs>
          <w:tab w:val="clear" w:pos="720"/>
          <w:tab w:val="num" w:pos="1080"/>
        </w:tabs>
        <w:spacing w:after="0" w:line="240" w:lineRule="auto"/>
        <w:ind w:left="1354"/>
        <w:contextualSpacing/>
        <w:rPr>
          <w:rFonts w:eastAsia="Times New Roman" w:cstheme="minorHAnsi"/>
          <w:sz w:val="24"/>
          <w:szCs w:val="24"/>
        </w:rPr>
      </w:pPr>
      <w:r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EXXAT offered to partner with them. </w:t>
      </w:r>
    </w:p>
    <w:p w14:paraId="5AC0A9F9" w14:textId="74CE0471" w:rsidR="00EF5373" w:rsidRPr="00EF5373" w:rsidRDefault="0068406C" w:rsidP="00DB540A">
      <w:pPr>
        <w:numPr>
          <w:ilvl w:val="0"/>
          <w:numId w:val="3"/>
        </w:numPr>
        <w:tabs>
          <w:tab w:val="clear" w:pos="720"/>
          <w:tab w:val="num" w:pos="1080"/>
        </w:tabs>
        <w:spacing w:after="0" w:line="240" w:lineRule="auto"/>
        <w:ind w:left="1354"/>
        <w:contextualSpacing/>
        <w:rPr>
          <w:rFonts w:eastAsia="Times New Roman" w:cstheme="minorHAnsi"/>
          <w:sz w:val="24"/>
          <w:szCs w:val="24"/>
        </w:rPr>
      </w:pPr>
      <w:r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Comment by a member that the data should be available to </w:t>
      </w:r>
      <w:r w:rsidR="00EF5373"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utilize it to answer big </w:t>
      </w:r>
      <w:r w:rsidR="004B42BB"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>questions,</w:t>
      </w:r>
      <w:r w:rsidR="00EF5373"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</w:t>
      </w:r>
      <w:r w:rsidR="004B42BB">
        <w:rPr>
          <w:rFonts w:eastAsiaTheme="minorEastAsia" w:cstheme="minorHAnsi"/>
          <w:color w:val="000000" w:themeColor="text1"/>
          <w:kern w:val="24"/>
          <w:sz w:val="24"/>
          <w:szCs w:val="24"/>
        </w:rPr>
        <w:t>because</w:t>
      </w:r>
      <w:r w:rsidR="00EF5373"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fragmentation is not a good idea.</w:t>
      </w:r>
    </w:p>
    <w:p w14:paraId="2C45A70D" w14:textId="77777777" w:rsidR="00EF5373" w:rsidRPr="00EF5373" w:rsidRDefault="00EF5373" w:rsidP="00DB540A">
      <w:pPr>
        <w:numPr>
          <w:ilvl w:val="0"/>
          <w:numId w:val="3"/>
        </w:numPr>
        <w:tabs>
          <w:tab w:val="clear" w:pos="720"/>
          <w:tab w:val="num" w:pos="1080"/>
        </w:tabs>
        <w:spacing w:after="0" w:line="240" w:lineRule="auto"/>
        <w:ind w:left="1354"/>
        <w:contextualSpacing/>
        <w:rPr>
          <w:rFonts w:eastAsia="Times New Roman" w:cstheme="minorHAnsi"/>
          <w:sz w:val="24"/>
          <w:szCs w:val="24"/>
        </w:rPr>
      </w:pPr>
      <w:r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>Comment in support of collaborating with EXXAT</w:t>
      </w:r>
    </w:p>
    <w:p w14:paraId="30483065" w14:textId="77777777" w:rsidR="004B42BB" w:rsidRPr="004B42BB" w:rsidRDefault="0068406C" w:rsidP="00DB540A">
      <w:pPr>
        <w:numPr>
          <w:ilvl w:val="0"/>
          <w:numId w:val="3"/>
        </w:numPr>
        <w:tabs>
          <w:tab w:val="clear" w:pos="720"/>
          <w:tab w:val="num" w:pos="1080"/>
        </w:tabs>
        <w:spacing w:after="0" w:line="240" w:lineRule="auto"/>
        <w:ind w:left="1354"/>
        <w:contextualSpacing/>
        <w:rPr>
          <w:rFonts w:eastAsia="Times New Roman" w:cstheme="minorHAnsi"/>
          <w:sz w:val="24"/>
          <w:szCs w:val="24"/>
        </w:rPr>
      </w:pPr>
      <w:r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>A participant inquired about a s</w:t>
      </w:r>
      <w:r w:rsidR="00EF5373"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urvey </w:t>
      </w:r>
      <w:r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>that was done regarding the CPI and wanted to know how the data was utilized.</w:t>
      </w:r>
      <w:r w:rsidR="00EF5373"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</w:t>
      </w:r>
    </w:p>
    <w:p w14:paraId="07265F4A" w14:textId="74BA3DBF" w:rsidR="00EF5373" w:rsidRPr="00EF5373" w:rsidRDefault="00EF5373" w:rsidP="00DB540A">
      <w:pPr>
        <w:numPr>
          <w:ilvl w:val="0"/>
          <w:numId w:val="3"/>
        </w:numPr>
        <w:tabs>
          <w:tab w:val="clear" w:pos="720"/>
          <w:tab w:val="num" w:pos="1080"/>
        </w:tabs>
        <w:spacing w:after="0" w:line="240" w:lineRule="auto"/>
        <w:ind w:left="1354"/>
        <w:contextualSpacing/>
        <w:rPr>
          <w:rFonts w:eastAsia="Times New Roman" w:cstheme="minorHAnsi"/>
          <w:sz w:val="24"/>
          <w:szCs w:val="24"/>
        </w:rPr>
      </w:pPr>
      <w:r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A: yes, </w:t>
      </w:r>
      <w:r w:rsidR="0068406C"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there was </w:t>
      </w:r>
      <w:r w:rsidR="004B42BB">
        <w:rPr>
          <w:rFonts w:eastAsiaTheme="minorEastAsia" w:cstheme="minorHAnsi"/>
          <w:color w:val="000000" w:themeColor="text1"/>
          <w:kern w:val="24"/>
          <w:sz w:val="24"/>
          <w:szCs w:val="24"/>
        </w:rPr>
        <w:t>a survey</w:t>
      </w:r>
      <w:r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from the CE SIG </w:t>
      </w:r>
      <w:r w:rsidR="0068406C"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>which led to th</w:t>
      </w:r>
      <w:r w:rsidR="004B42BB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ese conversations and </w:t>
      </w:r>
      <w:r w:rsidR="002144B1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to </w:t>
      </w:r>
      <w:r w:rsidR="002144B1"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>collaboration</w:t>
      </w:r>
      <w:r w:rsidR="0068406C"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</w:t>
      </w:r>
      <w:r w:rsidR="004B42BB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in order </w:t>
      </w:r>
      <w:r w:rsidR="0068406C"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>to</w:t>
      </w:r>
      <w:r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enhance the process with the CPI.</w:t>
      </w:r>
    </w:p>
    <w:p w14:paraId="2C65AE0B" w14:textId="77777777" w:rsidR="0068406C" w:rsidRPr="00BE3CFF" w:rsidRDefault="0068406C" w:rsidP="00DB540A">
      <w:pPr>
        <w:numPr>
          <w:ilvl w:val="0"/>
          <w:numId w:val="3"/>
        </w:numPr>
        <w:tabs>
          <w:tab w:val="clear" w:pos="720"/>
          <w:tab w:val="num" w:pos="1080"/>
        </w:tabs>
        <w:spacing w:after="0" w:line="240" w:lineRule="auto"/>
        <w:ind w:left="1354"/>
        <w:contextualSpacing/>
        <w:rPr>
          <w:rFonts w:eastAsia="Times New Roman" w:cstheme="minorHAnsi"/>
          <w:sz w:val="24"/>
          <w:szCs w:val="24"/>
        </w:rPr>
      </w:pPr>
      <w:r w:rsidRPr="00BE3CFF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Concluded by </w:t>
      </w:r>
      <w:r w:rsidR="00EF5373" w:rsidRPr="00EF5373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encouraging feedback and ideas </w:t>
      </w:r>
    </w:p>
    <w:p w14:paraId="53D1E8C8" w14:textId="77777777" w:rsidR="0068406C" w:rsidRPr="00BE3CFF" w:rsidRDefault="0068406C" w:rsidP="00DB540A">
      <w:pPr>
        <w:spacing w:after="0" w:line="240" w:lineRule="auto"/>
        <w:ind w:left="1354"/>
        <w:contextualSpacing/>
        <w:rPr>
          <w:rFonts w:eastAsia="Times New Roman" w:cstheme="minorHAnsi"/>
          <w:sz w:val="24"/>
          <w:szCs w:val="24"/>
        </w:rPr>
      </w:pPr>
    </w:p>
    <w:p w14:paraId="644C629C" w14:textId="443017F0" w:rsidR="0065035E" w:rsidRPr="00BE3CFF" w:rsidRDefault="006C187C" w:rsidP="00DB540A">
      <w:pPr>
        <w:spacing w:after="0" w:line="240" w:lineRule="auto"/>
        <w:ind w:left="994"/>
        <w:contextualSpacing/>
        <w:rPr>
          <w:rFonts w:cstheme="minorHAnsi"/>
          <w:sz w:val="24"/>
          <w:szCs w:val="24"/>
        </w:rPr>
      </w:pPr>
      <w:r w:rsidRPr="00BE3CFF">
        <w:rPr>
          <w:rFonts w:cstheme="minorHAnsi"/>
          <w:b/>
          <w:bCs/>
          <w:sz w:val="24"/>
          <w:szCs w:val="24"/>
          <w:u w:val="single"/>
        </w:rPr>
        <w:t>Open Forum</w:t>
      </w:r>
      <w:r w:rsidR="0068406C" w:rsidRPr="00BE3CFF">
        <w:rPr>
          <w:rFonts w:cstheme="minorHAnsi"/>
          <w:b/>
          <w:bCs/>
          <w:sz w:val="24"/>
          <w:szCs w:val="24"/>
          <w:u w:val="single"/>
        </w:rPr>
        <w:t>:</w:t>
      </w:r>
      <w:r w:rsidR="0068406C" w:rsidRPr="00BE3CFF">
        <w:rPr>
          <w:rFonts w:cstheme="minorHAnsi"/>
          <w:sz w:val="24"/>
          <w:szCs w:val="24"/>
        </w:rPr>
        <w:t xml:space="preserve"> </w:t>
      </w:r>
      <w:r w:rsidR="00272ADB" w:rsidRPr="00BE3CFF">
        <w:rPr>
          <w:rFonts w:cstheme="minorHAnsi"/>
          <w:sz w:val="24"/>
          <w:szCs w:val="24"/>
        </w:rPr>
        <w:t>Moderated</w:t>
      </w:r>
      <w:r w:rsidR="00174B37" w:rsidRPr="00BE3CFF">
        <w:rPr>
          <w:rFonts w:cstheme="minorHAnsi"/>
          <w:sz w:val="24"/>
          <w:szCs w:val="24"/>
        </w:rPr>
        <w:t xml:space="preserve"> by </w:t>
      </w:r>
      <w:r w:rsidR="00486762" w:rsidRPr="00BE3CFF">
        <w:rPr>
          <w:rFonts w:cstheme="minorHAnsi"/>
          <w:sz w:val="24"/>
          <w:szCs w:val="24"/>
        </w:rPr>
        <w:t>Karen Bock</w:t>
      </w:r>
    </w:p>
    <w:p w14:paraId="1F63EBF4" w14:textId="693F80A3" w:rsidR="004B42BB" w:rsidRPr="004B42BB" w:rsidRDefault="00EF5373" w:rsidP="00DB540A">
      <w:pPr>
        <w:pStyle w:val="ListParagraph"/>
        <w:numPr>
          <w:ilvl w:val="0"/>
          <w:numId w:val="4"/>
        </w:numPr>
        <w:tabs>
          <w:tab w:val="clear" w:pos="720"/>
          <w:tab w:val="num" w:pos="1080"/>
        </w:tabs>
        <w:ind w:left="1080"/>
        <w:rPr>
          <w:rFonts w:asciiTheme="minorHAnsi" w:hAnsiTheme="minorHAnsi" w:cstheme="minorHAnsi"/>
        </w:rPr>
      </w:pP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Q: </w:t>
      </w:r>
      <w:r w:rsidR="0068406C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>A participant asked the audience for ideas</w:t>
      </w:r>
      <w:r w:rsidR="004B42BB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</w:t>
      </w:r>
      <w:r w:rsidR="0068406C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on how to deal with </w:t>
      </w: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fee for service sites and </w:t>
      </w:r>
      <w:r w:rsidR="004B42BB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how </w:t>
      </w: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to get students to be </w:t>
      </w:r>
      <w:r w:rsidR="0068406C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more </w:t>
      </w: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hands on </w:t>
      </w:r>
      <w:r w:rsidR="0068406C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>at</w:t>
      </w: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these sites. </w:t>
      </w:r>
    </w:p>
    <w:p w14:paraId="53DBEFF4" w14:textId="3181E964" w:rsidR="00EF5373" w:rsidRPr="006E0EDE" w:rsidRDefault="00EF5373" w:rsidP="00DB540A">
      <w:pPr>
        <w:pStyle w:val="ListParagraph"/>
        <w:numPr>
          <w:ilvl w:val="0"/>
          <w:numId w:val="4"/>
        </w:numPr>
        <w:tabs>
          <w:tab w:val="clear" w:pos="720"/>
          <w:tab w:val="num" w:pos="1080"/>
        </w:tabs>
        <w:ind w:left="1080"/>
        <w:rPr>
          <w:rFonts w:asciiTheme="minorHAnsi" w:hAnsiTheme="minorHAnsi" w:cstheme="minorHAnsi"/>
        </w:rPr>
      </w:pP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A: </w:t>
      </w:r>
      <w:r w:rsidR="0068406C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>suggestions to communicate with the s</w:t>
      </w:r>
      <w:r w:rsidR="00941C23">
        <w:rPr>
          <w:rFonts w:asciiTheme="minorHAnsi" w:eastAsiaTheme="minorEastAsia" w:hAnsiTheme="minorHAnsi" w:cstheme="minorHAnsi"/>
          <w:color w:val="000000" w:themeColor="text1"/>
          <w:kern w:val="24"/>
        </w:rPr>
        <w:t>ite</w:t>
      </w:r>
      <w:r w:rsidR="0068406C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s and ask them for their definition of </w:t>
      </w: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entry level </w:t>
      </w:r>
      <w:r w:rsidR="0068406C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at that </w:t>
      </w:r>
      <w:proofErr w:type="gramStart"/>
      <w:r w:rsidR="00C6381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particular </w:t>
      </w:r>
      <w:r w:rsidR="0068406C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>clinic</w:t>
      </w:r>
      <w:proofErr w:type="gramEnd"/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. </w:t>
      </w:r>
      <w:r w:rsidR="0068406C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It was also suggested that the students may need to be better prepared </w:t>
      </w: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>on what to expect</w:t>
      </w:r>
      <w:r w:rsidR="0068406C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at these sites </w:t>
      </w:r>
      <w:r w:rsidR="004B42BB">
        <w:rPr>
          <w:rFonts w:asciiTheme="minorHAnsi" w:eastAsiaTheme="minorEastAsia" w:hAnsiTheme="minorHAnsi" w:cstheme="minorHAnsi"/>
          <w:color w:val="000000" w:themeColor="text1"/>
          <w:kern w:val="24"/>
        </w:rPr>
        <w:t>as</w:t>
      </w:r>
      <w:r w:rsidR="0068406C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</w:t>
      </w: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they will have the mentoring and </w:t>
      </w:r>
      <w:r w:rsidR="0068406C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potentially </w:t>
      </w: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a lot of supervision </w:t>
      </w:r>
      <w:r w:rsidR="0068406C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>because of</w:t>
      </w: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the nature of the site. </w:t>
      </w:r>
    </w:p>
    <w:p w14:paraId="5FE366DC" w14:textId="2EE47722" w:rsidR="00941C23" w:rsidRPr="00BE3CFF" w:rsidRDefault="00941C23" w:rsidP="00DB540A">
      <w:pPr>
        <w:pStyle w:val="ListParagraph"/>
        <w:numPr>
          <w:ilvl w:val="0"/>
          <w:numId w:val="4"/>
        </w:numPr>
        <w:tabs>
          <w:tab w:val="clear" w:pos="720"/>
          <w:tab w:val="num" w:pos="1080"/>
        </w:tabs>
        <w:ind w:left="1080"/>
        <w:rPr>
          <w:rFonts w:asciiTheme="minorHAnsi" w:hAnsiTheme="minorHAnsi" w:cstheme="minorHAnsi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</w:rPr>
        <w:t>A participant indicated that he begins</w:t>
      </w:r>
      <w:r w:rsidR="006E0EDE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by stating that “</w:t>
      </w:r>
      <w:r>
        <w:rPr>
          <w:rFonts w:asciiTheme="minorHAnsi" w:eastAsiaTheme="minorEastAsia" w:hAnsiTheme="minorHAnsi" w:cstheme="minorHAnsi"/>
          <w:color w:val="000000" w:themeColor="text1"/>
          <w:kern w:val="24"/>
        </w:rPr>
        <w:t>it is a teaching facility</w:t>
      </w:r>
      <w:r w:rsidR="006E0EDE">
        <w:rPr>
          <w:rFonts w:asciiTheme="minorHAnsi" w:eastAsiaTheme="minorEastAsia" w:hAnsiTheme="minorHAnsi" w:cstheme="minorHAnsi"/>
          <w:color w:val="000000" w:themeColor="text1"/>
          <w:kern w:val="24"/>
        </w:rPr>
        <w:t>”</w:t>
      </w:r>
      <w:r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with every new patient/student interaction which led to next comment of another </w:t>
      </w:r>
      <w:r w:rsidR="006E0EDE">
        <w:rPr>
          <w:rFonts w:asciiTheme="minorHAnsi" w:eastAsiaTheme="minorEastAsia" w:hAnsiTheme="minorHAnsi" w:cstheme="minorHAnsi"/>
          <w:color w:val="000000" w:themeColor="text1"/>
          <w:kern w:val="24"/>
        </w:rPr>
        <w:t>participant.</w:t>
      </w:r>
    </w:p>
    <w:p w14:paraId="37913FBA" w14:textId="0B984571" w:rsidR="00EF5373" w:rsidRPr="00BE3CFF" w:rsidRDefault="0068406C" w:rsidP="00DB540A">
      <w:pPr>
        <w:pStyle w:val="ListParagraph"/>
        <w:numPr>
          <w:ilvl w:val="0"/>
          <w:numId w:val="4"/>
        </w:numPr>
        <w:tabs>
          <w:tab w:val="clear" w:pos="720"/>
          <w:tab w:val="num" w:pos="1080"/>
        </w:tabs>
        <w:ind w:left="1080"/>
        <w:rPr>
          <w:rFonts w:asciiTheme="minorHAnsi" w:hAnsiTheme="minorHAnsi" w:cstheme="minorHAnsi"/>
        </w:rPr>
      </w:pPr>
      <w:r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>A participant mentioned her dream of having a s</w:t>
      </w:r>
      <w:r w:rsidR="00EF5373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ign at sites saying “we have a </w:t>
      </w:r>
      <w:r w:rsidR="00C6381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PT </w:t>
      </w:r>
      <w:r w:rsidR="00EF5373" w:rsidRPr="00BE3CFF">
        <w:rPr>
          <w:rFonts w:asciiTheme="minorHAnsi" w:eastAsiaTheme="minorEastAsia" w:hAnsiTheme="minorHAnsi" w:cstheme="minorHAnsi"/>
          <w:color w:val="000000" w:themeColor="text1"/>
          <w:kern w:val="24"/>
        </w:rPr>
        <w:t>clinical education program”</w:t>
      </w:r>
    </w:p>
    <w:p w14:paraId="2BAC44BC" w14:textId="39057F77" w:rsidR="00C30E76" w:rsidRPr="00BE3CFF" w:rsidRDefault="00C30E76">
      <w:pPr>
        <w:rPr>
          <w:rFonts w:cstheme="minorHAnsi"/>
          <w:sz w:val="24"/>
          <w:szCs w:val="24"/>
        </w:rPr>
      </w:pPr>
    </w:p>
    <w:sectPr w:rsidR="00C30E76" w:rsidRPr="00BE3C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05B3E"/>
    <w:multiLevelType w:val="hybridMultilevel"/>
    <w:tmpl w:val="4C28EF94"/>
    <w:lvl w:ilvl="0" w:tplc="A094DF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8A2A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90D2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D800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522D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D82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CE68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4F0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000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E72522"/>
    <w:multiLevelType w:val="hybridMultilevel"/>
    <w:tmpl w:val="642E9102"/>
    <w:lvl w:ilvl="0" w:tplc="792ABB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EA7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CA4B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082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4E4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6E7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0E9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A48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80E5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8D7AF6"/>
    <w:multiLevelType w:val="hybridMultilevel"/>
    <w:tmpl w:val="70027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B0C46"/>
    <w:multiLevelType w:val="hybridMultilevel"/>
    <w:tmpl w:val="27368DDE"/>
    <w:lvl w:ilvl="0" w:tplc="02E09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F005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0A4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425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0838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58E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940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D65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182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AC42E5F"/>
    <w:multiLevelType w:val="hybridMultilevel"/>
    <w:tmpl w:val="73948D0E"/>
    <w:lvl w:ilvl="0" w:tplc="C65413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5604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2A81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58C4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58B3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5CB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90A0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58D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80CE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D706396"/>
    <w:multiLevelType w:val="hybridMultilevel"/>
    <w:tmpl w:val="61544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B56E1"/>
    <w:multiLevelType w:val="hybridMultilevel"/>
    <w:tmpl w:val="7E24A570"/>
    <w:lvl w:ilvl="0" w:tplc="282A1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BE63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D0E1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8A4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922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0C4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803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2AE6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D4B0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73632A7"/>
    <w:multiLevelType w:val="hybridMultilevel"/>
    <w:tmpl w:val="F7449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E76"/>
    <w:rsid w:val="00075C99"/>
    <w:rsid w:val="00086E3F"/>
    <w:rsid w:val="00096C62"/>
    <w:rsid w:val="00133B56"/>
    <w:rsid w:val="00142501"/>
    <w:rsid w:val="00171C54"/>
    <w:rsid w:val="00174B37"/>
    <w:rsid w:val="001D31B6"/>
    <w:rsid w:val="002144B1"/>
    <w:rsid w:val="00227011"/>
    <w:rsid w:val="00272ADB"/>
    <w:rsid w:val="00282F2E"/>
    <w:rsid w:val="002E5383"/>
    <w:rsid w:val="00476E6D"/>
    <w:rsid w:val="00486762"/>
    <w:rsid w:val="004B42BB"/>
    <w:rsid w:val="005A7E2A"/>
    <w:rsid w:val="005C32E1"/>
    <w:rsid w:val="005D295C"/>
    <w:rsid w:val="0065035E"/>
    <w:rsid w:val="0068406C"/>
    <w:rsid w:val="006C187C"/>
    <w:rsid w:val="006E0EDE"/>
    <w:rsid w:val="008067C4"/>
    <w:rsid w:val="00896171"/>
    <w:rsid w:val="00941C23"/>
    <w:rsid w:val="00972584"/>
    <w:rsid w:val="00AE3096"/>
    <w:rsid w:val="00B256FC"/>
    <w:rsid w:val="00BE3CFF"/>
    <w:rsid w:val="00C30E76"/>
    <w:rsid w:val="00C6381F"/>
    <w:rsid w:val="00DB540A"/>
    <w:rsid w:val="00E05378"/>
    <w:rsid w:val="00EF5373"/>
    <w:rsid w:val="00F71158"/>
    <w:rsid w:val="00FF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71A55"/>
  <w15:chartTrackingRefBased/>
  <w15:docId w15:val="{6CFB9902-17E6-447F-88A7-FA48EDC9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676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762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F5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F53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41C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1C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1C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1C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1C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74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5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2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18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59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07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79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30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46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80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0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4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33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5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8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69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03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2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23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23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9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77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60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76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87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4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98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95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1577</Words>
  <Characters>8994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Bock</dc:creator>
  <cp:keywords/>
  <dc:description/>
  <cp:lastModifiedBy>Drevyn, Elsa M.</cp:lastModifiedBy>
  <cp:revision>2</cp:revision>
  <dcterms:created xsi:type="dcterms:W3CDTF">2019-10-24T00:47:00Z</dcterms:created>
  <dcterms:modified xsi:type="dcterms:W3CDTF">2019-10-24T00:47:00Z</dcterms:modified>
</cp:coreProperties>
</file>