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0" w:type="dxa"/>
        <w:tblLook w:val="0600" w:firstRow="0" w:lastRow="0" w:firstColumn="0" w:lastColumn="0" w:noHBand="1" w:noVBand="1"/>
      </w:tblPr>
      <w:tblGrid>
        <w:gridCol w:w="432"/>
        <w:gridCol w:w="6048"/>
        <w:gridCol w:w="3680"/>
      </w:tblGrid>
      <w:tr w:rsidR="00B36FFE" w:rsidRPr="00654802" w14:paraId="25C5D2B4" w14:textId="77777777" w:rsidTr="00AF45E0">
        <w:tc>
          <w:tcPr>
            <w:tcW w:w="432" w:type="dxa"/>
            <w:vAlign w:val="bottom"/>
          </w:tcPr>
          <w:p w14:paraId="776BF82F" w14:textId="77777777" w:rsidR="00654802" w:rsidRPr="00654802" w:rsidRDefault="00654802" w:rsidP="007A17A8">
            <w:pPr>
              <w:pStyle w:val="Header"/>
              <w:rPr>
                <w:color w:val="000000" w:themeColor="text1"/>
              </w:rPr>
            </w:pPr>
            <w:r w:rsidRPr="00654802">
              <w:rPr>
                <w:noProof/>
                <w:color w:val="000000" w:themeColor="text1"/>
              </w:rPr>
              <w:drawing>
                <wp:inline distT="0" distB="0" distL="0" distR="0" wp14:anchorId="374321AE" wp14:editId="256FE3E8">
                  <wp:extent cx="137160" cy="137160"/>
                  <wp:effectExtent l="0" t="0" r="0" b="0"/>
                  <wp:docPr id="8" name="Graphic 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37160" cy="137160"/>
                          </a:xfrm>
                          <a:prstGeom prst="rect">
                            <a:avLst/>
                          </a:prstGeom>
                        </pic:spPr>
                      </pic:pic>
                    </a:graphicData>
                  </a:graphic>
                </wp:inline>
              </w:drawing>
            </w:r>
          </w:p>
        </w:tc>
        <w:tc>
          <w:tcPr>
            <w:tcW w:w="6048" w:type="dxa"/>
            <w:vAlign w:val="bottom"/>
          </w:tcPr>
          <w:p w14:paraId="041D0FF3" w14:textId="02634F3C" w:rsidR="00654802" w:rsidRPr="002E17C0" w:rsidRDefault="00786A56" w:rsidP="001A6B5A">
            <w:pPr>
              <w:pStyle w:val="Header"/>
              <w:rPr>
                <w:color w:val="000000" w:themeColor="text1"/>
                <w:sz w:val="24"/>
              </w:rPr>
            </w:pPr>
            <w:sdt>
              <w:sdtPr>
                <w:rPr>
                  <w:rStyle w:val="Strong"/>
                  <w:color w:val="000000" w:themeColor="text1"/>
                  <w:sz w:val="24"/>
                </w:rPr>
                <w:id w:val="114646412"/>
                <w:temporary/>
                <w:showingPlcHdr/>
                <w15:appearance w15:val="hidden"/>
              </w:sdtPr>
              <w:sdtEndPr>
                <w:rPr>
                  <w:rStyle w:val="Strong"/>
                </w:rPr>
              </w:sdtEndPr>
              <w:sdtContent>
                <w:r w:rsidR="00654802" w:rsidRPr="002E17C0">
                  <w:rPr>
                    <w:rStyle w:val="Strong"/>
                    <w:color w:val="000000" w:themeColor="text1"/>
                    <w:sz w:val="24"/>
                  </w:rPr>
                  <w:t>Location:</w:t>
                </w:r>
              </w:sdtContent>
            </w:sdt>
            <w:r w:rsidR="00654802" w:rsidRPr="002E17C0">
              <w:rPr>
                <w:color w:val="000000" w:themeColor="text1"/>
                <w:sz w:val="24"/>
              </w:rPr>
              <w:t xml:space="preserve"> </w:t>
            </w:r>
            <w:r w:rsidR="001A6B5A">
              <w:rPr>
                <w:color w:val="000000" w:themeColor="text1"/>
                <w:sz w:val="24"/>
              </w:rPr>
              <w:t>APTA CSM San Antonio, TX</w:t>
            </w:r>
          </w:p>
        </w:tc>
        <w:tc>
          <w:tcPr>
            <w:tcW w:w="3680" w:type="dxa"/>
          </w:tcPr>
          <w:p w14:paraId="69F98DE7" w14:textId="7EF89DB0" w:rsidR="00654802" w:rsidRPr="00654802" w:rsidRDefault="00654802" w:rsidP="007A17A8">
            <w:pPr>
              <w:pStyle w:val="Header"/>
              <w:rPr>
                <w:rStyle w:val="Strong"/>
                <w:color w:val="000000" w:themeColor="text1"/>
              </w:rPr>
            </w:pPr>
          </w:p>
        </w:tc>
      </w:tr>
      <w:tr w:rsidR="00B36FFE" w:rsidRPr="00654802" w14:paraId="64B4C53C" w14:textId="77777777" w:rsidTr="00AF45E0">
        <w:tc>
          <w:tcPr>
            <w:tcW w:w="432" w:type="dxa"/>
            <w:vAlign w:val="bottom"/>
          </w:tcPr>
          <w:p w14:paraId="3130F991" w14:textId="77777777" w:rsidR="00654802" w:rsidRPr="00654802" w:rsidRDefault="00654802" w:rsidP="007A17A8">
            <w:pPr>
              <w:pStyle w:val="Header"/>
              <w:rPr>
                <w:color w:val="000000" w:themeColor="text1"/>
              </w:rPr>
            </w:pPr>
            <w:r w:rsidRPr="00654802">
              <w:rPr>
                <w:noProof/>
                <w:color w:val="000000" w:themeColor="text1"/>
              </w:rPr>
              <w:drawing>
                <wp:inline distT="0" distB="0" distL="0" distR="0" wp14:anchorId="50871100" wp14:editId="68A3FF0B">
                  <wp:extent cx="137160" cy="137160"/>
                  <wp:effectExtent l="0" t="0" r="0" b="0"/>
                  <wp:docPr id="14" name="Graphic 1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137160" cy="137160"/>
                          </a:xfrm>
                          <a:prstGeom prst="rect">
                            <a:avLst/>
                          </a:prstGeom>
                        </pic:spPr>
                      </pic:pic>
                    </a:graphicData>
                  </a:graphic>
                </wp:inline>
              </w:drawing>
            </w:r>
          </w:p>
        </w:tc>
        <w:tc>
          <w:tcPr>
            <w:tcW w:w="6048" w:type="dxa"/>
            <w:vAlign w:val="bottom"/>
          </w:tcPr>
          <w:p w14:paraId="3EE2EFAA" w14:textId="4AAA4D14" w:rsidR="00654802" w:rsidRPr="002E17C0" w:rsidRDefault="00786A56" w:rsidP="001A6B5A">
            <w:pPr>
              <w:pStyle w:val="Header"/>
              <w:rPr>
                <w:color w:val="000000" w:themeColor="text1"/>
                <w:sz w:val="24"/>
              </w:rPr>
            </w:pPr>
            <w:sdt>
              <w:sdtPr>
                <w:rPr>
                  <w:rStyle w:val="Strong"/>
                  <w:color w:val="000000" w:themeColor="text1"/>
                  <w:sz w:val="24"/>
                </w:rPr>
                <w:id w:val="-720747057"/>
                <w:temporary/>
                <w:showingPlcHdr/>
                <w15:appearance w15:val="hidden"/>
              </w:sdtPr>
              <w:sdtEndPr>
                <w:rPr>
                  <w:rStyle w:val="Strong"/>
                </w:rPr>
              </w:sdtEndPr>
              <w:sdtContent>
                <w:r w:rsidR="00654802" w:rsidRPr="002E17C0">
                  <w:rPr>
                    <w:rStyle w:val="Strong"/>
                    <w:color w:val="000000" w:themeColor="text1"/>
                    <w:sz w:val="24"/>
                  </w:rPr>
                  <w:t>Date:</w:t>
                </w:r>
              </w:sdtContent>
            </w:sdt>
            <w:r w:rsidR="00654802" w:rsidRPr="002E17C0">
              <w:rPr>
                <w:color w:val="000000" w:themeColor="text1"/>
                <w:sz w:val="24"/>
              </w:rPr>
              <w:t xml:space="preserve"> </w:t>
            </w:r>
            <w:r w:rsidR="001A6B5A">
              <w:rPr>
                <w:color w:val="000000" w:themeColor="text1"/>
                <w:sz w:val="24"/>
              </w:rPr>
              <w:t>Thursday 2/3/22</w:t>
            </w:r>
          </w:p>
        </w:tc>
        <w:tc>
          <w:tcPr>
            <w:tcW w:w="3680" w:type="dxa"/>
          </w:tcPr>
          <w:p w14:paraId="23112B3F" w14:textId="77777777" w:rsidR="00654802" w:rsidRPr="00654802" w:rsidRDefault="00654802" w:rsidP="007A17A8">
            <w:pPr>
              <w:pStyle w:val="Header"/>
              <w:rPr>
                <w:rStyle w:val="Strong"/>
                <w:color w:val="000000" w:themeColor="text1"/>
              </w:rPr>
            </w:pPr>
          </w:p>
        </w:tc>
      </w:tr>
      <w:tr w:rsidR="00B36FFE" w:rsidRPr="00654802" w14:paraId="0A5740DA" w14:textId="77777777" w:rsidTr="00AF45E0">
        <w:tc>
          <w:tcPr>
            <w:tcW w:w="432" w:type="dxa"/>
            <w:vAlign w:val="bottom"/>
          </w:tcPr>
          <w:p w14:paraId="05FF753A" w14:textId="77777777" w:rsidR="00654802" w:rsidRPr="00654802" w:rsidRDefault="00654802" w:rsidP="007A17A8">
            <w:pPr>
              <w:pStyle w:val="Header"/>
              <w:rPr>
                <w:color w:val="000000" w:themeColor="text1"/>
              </w:rPr>
            </w:pPr>
            <w:r w:rsidRPr="00654802">
              <w:rPr>
                <w:noProof/>
                <w:color w:val="000000" w:themeColor="text1"/>
              </w:rPr>
              <w:drawing>
                <wp:inline distT="0" distB="0" distL="0" distR="0" wp14:anchorId="767C4539" wp14:editId="1878A20E">
                  <wp:extent cx="137160" cy="137160"/>
                  <wp:effectExtent l="0" t="0" r="0" b="0"/>
                  <wp:docPr id="16" name="Graphic 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1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137160" cy="137160"/>
                          </a:xfrm>
                          <a:prstGeom prst="rect">
                            <a:avLst/>
                          </a:prstGeom>
                        </pic:spPr>
                      </pic:pic>
                    </a:graphicData>
                  </a:graphic>
                </wp:inline>
              </w:drawing>
            </w:r>
          </w:p>
        </w:tc>
        <w:tc>
          <w:tcPr>
            <w:tcW w:w="6048" w:type="dxa"/>
            <w:vAlign w:val="bottom"/>
          </w:tcPr>
          <w:p w14:paraId="3440F129" w14:textId="59B5E6A0" w:rsidR="00654802" w:rsidRPr="002E17C0" w:rsidRDefault="00786A56" w:rsidP="001A6B5A">
            <w:pPr>
              <w:pStyle w:val="Header"/>
              <w:rPr>
                <w:color w:val="000000" w:themeColor="text1"/>
                <w:sz w:val="24"/>
              </w:rPr>
            </w:pPr>
            <w:sdt>
              <w:sdtPr>
                <w:rPr>
                  <w:rStyle w:val="Strong"/>
                  <w:color w:val="000000" w:themeColor="text1"/>
                  <w:sz w:val="24"/>
                </w:rPr>
                <w:id w:val="-636263335"/>
                <w:temporary/>
                <w:showingPlcHdr/>
                <w15:appearance w15:val="hidden"/>
              </w:sdtPr>
              <w:sdtEndPr>
                <w:rPr>
                  <w:rStyle w:val="Strong"/>
                </w:rPr>
              </w:sdtEndPr>
              <w:sdtContent>
                <w:r w:rsidR="00654802" w:rsidRPr="002E17C0">
                  <w:rPr>
                    <w:rStyle w:val="Strong"/>
                    <w:color w:val="000000" w:themeColor="text1"/>
                    <w:sz w:val="24"/>
                  </w:rPr>
                  <w:t>Time:</w:t>
                </w:r>
              </w:sdtContent>
            </w:sdt>
            <w:r w:rsidR="00654802" w:rsidRPr="002E17C0">
              <w:rPr>
                <w:color w:val="000000" w:themeColor="text1"/>
                <w:sz w:val="24"/>
              </w:rPr>
              <w:t xml:space="preserve"> </w:t>
            </w:r>
            <w:r w:rsidR="001A6B5A">
              <w:rPr>
                <w:color w:val="000000" w:themeColor="text1"/>
                <w:sz w:val="24"/>
              </w:rPr>
              <w:t>6-7:15a CST</w:t>
            </w:r>
          </w:p>
        </w:tc>
        <w:tc>
          <w:tcPr>
            <w:tcW w:w="3680" w:type="dxa"/>
          </w:tcPr>
          <w:p w14:paraId="3A70897D" w14:textId="77777777" w:rsidR="00654802" w:rsidRPr="00654802" w:rsidRDefault="00654802" w:rsidP="007A17A8">
            <w:pPr>
              <w:pStyle w:val="Header"/>
              <w:rPr>
                <w:rStyle w:val="Strong"/>
                <w:color w:val="000000" w:themeColor="text1"/>
              </w:rPr>
            </w:pPr>
          </w:p>
        </w:tc>
      </w:tr>
    </w:tbl>
    <w:p w14:paraId="7CF53D61" w14:textId="4472F3FB" w:rsidR="006355AB" w:rsidRDefault="00EC2A86" w:rsidP="00311F99">
      <w:pPr>
        <w:jc w:val="center"/>
        <w:rPr>
          <w:b/>
          <w:u w:val="single"/>
        </w:rPr>
      </w:pPr>
      <w:r w:rsidRPr="006C3E7E">
        <w:rPr>
          <w:b/>
          <w:noProof/>
        </w:rPr>
        <w:drawing>
          <wp:inline distT="0" distB="0" distL="0" distR="0" wp14:anchorId="39752A4B" wp14:editId="5EE44587">
            <wp:extent cx="944880" cy="944880"/>
            <wp:effectExtent l="0" t="0" r="0" b="0"/>
            <wp:docPr id="2" name="Picture 2" descr="C:\Users\kwevans\AppData\Local\Microsoft\Windows\INetCache\Content.Outlook\5X18I6NH\January31-021818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evans\AppData\Local\Microsoft\Windows\INetCache\Content.Outlook\5X18I6NH\January31-021818PM.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p w14:paraId="0906C465" w14:textId="686B5C67" w:rsidR="00786A56" w:rsidRDefault="00786A56" w:rsidP="00786A56">
      <w:pPr>
        <w:rPr>
          <w:b/>
          <w:u w:val="single"/>
        </w:rPr>
      </w:pPr>
      <w:r>
        <w:rPr>
          <w:b/>
          <w:u w:val="single"/>
        </w:rPr>
        <w:t>Agenda</w:t>
      </w:r>
    </w:p>
    <w:p w14:paraId="26C023F0" w14:textId="256E2496" w:rsidR="005F60B9" w:rsidRDefault="00FB0FC2" w:rsidP="005F60B9">
      <w:r>
        <w:rPr>
          <w:b/>
        </w:rPr>
        <w:t>I</w:t>
      </w:r>
      <w:r w:rsidR="005F60B9" w:rsidRPr="00F4298D">
        <w:rPr>
          <w:b/>
        </w:rPr>
        <w:t xml:space="preserve">. </w:t>
      </w:r>
      <w:r w:rsidR="001A6B5A">
        <w:rPr>
          <w:b/>
        </w:rPr>
        <w:t>Call to Order</w:t>
      </w:r>
      <w:r w:rsidR="003E6694">
        <w:rPr>
          <w:b/>
        </w:rPr>
        <w:t xml:space="preserve"> </w:t>
      </w:r>
    </w:p>
    <w:p w14:paraId="40816DE3" w14:textId="300CDD5D" w:rsidR="001A6B5A" w:rsidRDefault="001A6B5A" w:rsidP="005F60B9">
      <w:pPr>
        <w:rPr>
          <w:b/>
        </w:rPr>
      </w:pPr>
      <w:r>
        <w:rPr>
          <w:b/>
        </w:rPr>
        <w:t xml:space="preserve">II. </w:t>
      </w:r>
      <w:r w:rsidR="003E6694">
        <w:rPr>
          <w:b/>
        </w:rPr>
        <w:t xml:space="preserve">Introductions, </w:t>
      </w:r>
      <w:r w:rsidR="00711D7D">
        <w:rPr>
          <w:b/>
        </w:rPr>
        <w:t>Announcements and Attendance</w:t>
      </w:r>
      <w:r w:rsidR="003E6694">
        <w:rPr>
          <w:b/>
        </w:rPr>
        <w:t xml:space="preserve"> </w:t>
      </w:r>
      <w:r w:rsidR="003E6694" w:rsidRPr="001A6B5A">
        <w:t>– Kimeran Evans, AF SIG Chair</w:t>
      </w:r>
    </w:p>
    <w:p w14:paraId="783CE018" w14:textId="713EFB8F" w:rsidR="00E70F53" w:rsidRPr="00E70F53" w:rsidRDefault="00E70F53" w:rsidP="00711D7D">
      <w:pPr>
        <w:pStyle w:val="ListParagraph"/>
        <w:numPr>
          <w:ilvl w:val="0"/>
          <w:numId w:val="20"/>
        </w:numPr>
        <w:rPr>
          <w:sz w:val="22"/>
          <w:szCs w:val="22"/>
          <w:u w:val="single"/>
        </w:rPr>
      </w:pPr>
      <w:r>
        <w:rPr>
          <w:b/>
        </w:rPr>
        <w:t>Academy of Education Awards and Business Meeting</w:t>
      </w:r>
      <w:r>
        <w:t xml:space="preserve">: </w:t>
      </w:r>
      <w:r w:rsidRPr="00E70F53">
        <w:rPr>
          <w:u w:val="single"/>
        </w:rPr>
        <w:t>Fri Feb 4</w:t>
      </w:r>
      <w:r w:rsidRPr="00E70F53">
        <w:rPr>
          <w:u w:val="single"/>
          <w:vertAlign w:val="superscript"/>
        </w:rPr>
        <w:t>th</w:t>
      </w:r>
      <w:r w:rsidRPr="00E70F53">
        <w:rPr>
          <w:u w:val="single"/>
        </w:rPr>
        <w:t xml:space="preserve"> 6:30-9:30p, Grand Hyatt </w:t>
      </w:r>
      <w:r>
        <w:rPr>
          <w:u w:val="single"/>
        </w:rPr>
        <w:t xml:space="preserve">Texas </w:t>
      </w:r>
      <w:r w:rsidRPr="00E70F53">
        <w:rPr>
          <w:u w:val="single"/>
        </w:rPr>
        <w:t>Salon D</w:t>
      </w:r>
    </w:p>
    <w:p w14:paraId="298830FD" w14:textId="7C120E54" w:rsidR="00711D7D" w:rsidRPr="00A70A0B" w:rsidRDefault="00711D7D" w:rsidP="00A70A0B">
      <w:pPr>
        <w:pStyle w:val="ListParagraph"/>
        <w:numPr>
          <w:ilvl w:val="0"/>
          <w:numId w:val="20"/>
        </w:numPr>
        <w:rPr>
          <w:sz w:val="22"/>
          <w:szCs w:val="22"/>
          <w:u w:val="single"/>
        </w:rPr>
      </w:pPr>
      <w:r w:rsidRPr="00711D7D">
        <w:rPr>
          <w:b/>
        </w:rPr>
        <w:t xml:space="preserve">SIG Sortia: </w:t>
      </w:r>
      <w:r w:rsidR="00C70BD3" w:rsidRPr="00C70BD3">
        <w:rPr>
          <w:u w:val="single"/>
        </w:rPr>
        <w:t>Sat Feb 5</w:t>
      </w:r>
      <w:r w:rsidR="00C70BD3" w:rsidRPr="00C70BD3">
        <w:rPr>
          <w:u w:val="single"/>
          <w:vertAlign w:val="superscript"/>
        </w:rPr>
        <w:t>th</w:t>
      </w:r>
      <w:r w:rsidR="00C70BD3" w:rsidRPr="00C70BD3">
        <w:rPr>
          <w:u w:val="single"/>
        </w:rPr>
        <w:t xml:space="preserve"> at 6a, Henry Gonzalez Conv </w:t>
      </w:r>
      <w:r w:rsidR="00C70BD3" w:rsidRPr="00E75334">
        <w:rPr>
          <w:u w:val="single"/>
        </w:rPr>
        <w:t>Center 211</w:t>
      </w:r>
      <w:r w:rsidR="00A70A0B">
        <w:t xml:space="preserve"> </w:t>
      </w:r>
      <w:r w:rsidR="00D53AED">
        <w:t>–</w:t>
      </w:r>
      <w:r w:rsidR="00A70A0B">
        <w:t xml:space="preserve"> </w:t>
      </w:r>
      <w:r w:rsidR="00D53AED">
        <w:rPr>
          <w:iCs/>
        </w:rPr>
        <w:t xml:space="preserve">Through </w:t>
      </w:r>
      <w:r w:rsidR="0004060A">
        <w:rPr>
          <w:iCs/>
        </w:rPr>
        <w:t xml:space="preserve">an interactive, discussed-based formatting, we </w:t>
      </w:r>
      <w:r w:rsidR="003E6694" w:rsidRPr="00D53AED">
        <w:rPr>
          <w:iCs/>
        </w:rPr>
        <w:t>will be e</w:t>
      </w:r>
      <w:r w:rsidRPr="00D53AED">
        <w:rPr>
          <w:iCs/>
        </w:rPr>
        <w:t xml:space="preserve">xamining portions of the Jenson et al Excellence articles </w:t>
      </w:r>
      <w:r w:rsidR="003E6694" w:rsidRPr="00D53AED">
        <w:rPr>
          <w:iCs/>
        </w:rPr>
        <w:t>through</w:t>
      </w:r>
      <w:r w:rsidRPr="00D53AED">
        <w:rPr>
          <w:iCs/>
        </w:rPr>
        <w:t xml:space="preserve"> the lens of physical therapy</w:t>
      </w:r>
      <w:r w:rsidR="003E6694" w:rsidRPr="00D53AED">
        <w:rPr>
          <w:iCs/>
        </w:rPr>
        <w:t xml:space="preserve"> education (both PT and PTA)</w:t>
      </w:r>
      <w:r w:rsidR="00DD2825" w:rsidRPr="00D53AED">
        <w:rPr>
          <w:iCs/>
        </w:rPr>
        <w:t xml:space="preserve"> including our development as educators</w:t>
      </w:r>
      <w:r w:rsidR="00FF0992" w:rsidRPr="00D53AED">
        <w:rPr>
          <w:iCs/>
        </w:rPr>
        <w:t xml:space="preserve"> and </w:t>
      </w:r>
      <w:r w:rsidR="00D53AED" w:rsidRPr="00D53AED">
        <w:rPr>
          <w:iCs/>
        </w:rPr>
        <w:t xml:space="preserve">our environment for student learning. </w:t>
      </w:r>
      <w:r w:rsidR="003E6694" w:rsidRPr="00D53AED">
        <w:rPr>
          <w:iCs/>
        </w:rPr>
        <w:t> </w:t>
      </w:r>
      <w:r w:rsidRPr="00D53AED">
        <w:rPr>
          <w:iCs/>
        </w:rPr>
        <w:t xml:space="preserve"> </w:t>
      </w:r>
    </w:p>
    <w:p w14:paraId="6BFEEEA9" w14:textId="2A0E399D" w:rsidR="00C70BD3" w:rsidRPr="00C70BD3" w:rsidRDefault="00711D7D" w:rsidP="00C70BD3">
      <w:pPr>
        <w:pStyle w:val="ListParagraph"/>
        <w:numPr>
          <w:ilvl w:val="0"/>
          <w:numId w:val="20"/>
        </w:numPr>
      </w:pPr>
      <w:r>
        <w:rPr>
          <w:b/>
        </w:rPr>
        <w:t>Research</w:t>
      </w:r>
      <w:r w:rsidR="00C70BD3">
        <w:rPr>
          <w:b/>
        </w:rPr>
        <w:t xml:space="preserve"> Survey</w:t>
      </w:r>
      <w:r>
        <w:rPr>
          <w:b/>
        </w:rPr>
        <w:t xml:space="preserve">: </w:t>
      </w:r>
      <w:r w:rsidR="63A9E493" w:rsidRPr="00774301">
        <w:rPr>
          <w:rFonts w:ascii="Calibri" w:eastAsia="Calibri" w:hAnsi="Calibri" w:cs="Calibri"/>
          <w:color w:val="000000" w:themeColor="text1"/>
        </w:rPr>
        <w:t>“Factors Effecting Intent</w:t>
      </w:r>
      <w:r w:rsidR="00C70BD3" w:rsidRPr="00774301">
        <w:rPr>
          <w:rFonts w:ascii="Calibri" w:eastAsia="Calibri" w:hAnsi="Calibri" w:cs="Calibri"/>
          <w:color w:val="000000" w:themeColor="text1"/>
        </w:rPr>
        <w:t xml:space="preserve"> to </w:t>
      </w:r>
      <w:r w:rsidR="63A9E493" w:rsidRPr="00774301">
        <w:rPr>
          <w:rFonts w:ascii="Calibri" w:eastAsia="Calibri" w:hAnsi="Calibri" w:cs="Calibri"/>
          <w:color w:val="000000" w:themeColor="text1"/>
        </w:rPr>
        <w:t>Stay in Physical Therapy Faculty”. All</w:t>
      </w:r>
      <w:r w:rsidR="00C70BD3" w:rsidRPr="00774301">
        <w:rPr>
          <w:rFonts w:ascii="Calibri" w:eastAsia="Calibri" w:hAnsi="Calibri" w:cs="Calibri"/>
          <w:color w:val="000000" w:themeColor="text1"/>
        </w:rPr>
        <w:t xml:space="preserve"> DPT </w:t>
      </w:r>
      <w:r w:rsidR="63A9E493" w:rsidRPr="00774301">
        <w:rPr>
          <w:rFonts w:ascii="Calibri" w:eastAsia="Calibri" w:hAnsi="Calibri" w:cs="Calibri"/>
          <w:color w:val="000000" w:themeColor="text1"/>
        </w:rPr>
        <w:t xml:space="preserve">faculty and </w:t>
      </w:r>
      <w:r w:rsidR="00C70BD3" w:rsidRPr="00774301">
        <w:rPr>
          <w:rFonts w:ascii="Calibri" w:eastAsia="Calibri" w:hAnsi="Calibri" w:cs="Calibri"/>
          <w:color w:val="000000" w:themeColor="text1"/>
        </w:rPr>
        <w:t xml:space="preserve">program directors </w:t>
      </w:r>
      <w:r w:rsidR="63A9E493" w:rsidRPr="00774301">
        <w:rPr>
          <w:rFonts w:ascii="Calibri" w:eastAsia="Calibri" w:hAnsi="Calibri" w:cs="Calibri"/>
          <w:color w:val="000000" w:themeColor="text1"/>
        </w:rPr>
        <w:t xml:space="preserve">are free to complete the survey </w:t>
      </w:r>
      <w:r w:rsidR="00C70BD3" w:rsidRPr="00774301">
        <w:rPr>
          <w:rFonts w:ascii="Calibri" w:eastAsia="Calibri" w:hAnsi="Calibri" w:cs="Calibri"/>
          <w:color w:val="000000" w:themeColor="text1"/>
        </w:rPr>
        <w:t>(full</w:t>
      </w:r>
      <w:r w:rsidR="63A9E493" w:rsidRPr="00774301">
        <w:rPr>
          <w:rFonts w:ascii="Calibri" w:eastAsia="Calibri" w:hAnsi="Calibri" w:cs="Calibri"/>
          <w:color w:val="000000" w:themeColor="text1"/>
        </w:rPr>
        <w:t>-time,</w:t>
      </w:r>
      <w:r w:rsidR="00C70BD3" w:rsidRPr="00774301">
        <w:rPr>
          <w:rFonts w:ascii="Calibri" w:eastAsia="Calibri" w:hAnsi="Calibri" w:cs="Calibri"/>
          <w:color w:val="000000" w:themeColor="text1"/>
        </w:rPr>
        <w:t xml:space="preserve"> part</w:t>
      </w:r>
      <w:r w:rsidR="63A9E493" w:rsidRPr="00774301">
        <w:rPr>
          <w:rFonts w:ascii="Calibri" w:eastAsia="Calibri" w:hAnsi="Calibri" w:cs="Calibri"/>
          <w:color w:val="000000" w:themeColor="text1"/>
        </w:rPr>
        <w:t>-time, adjunct, etc). Supports</w:t>
      </w:r>
      <w:r w:rsidR="00C70BD3" w:rsidRPr="00774301">
        <w:rPr>
          <w:rFonts w:ascii="Calibri" w:eastAsia="Calibri" w:hAnsi="Calibri" w:cs="Calibri"/>
          <w:color w:val="000000" w:themeColor="text1"/>
        </w:rPr>
        <w:t xml:space="preserve"> the dissertation</w:t>
      </w:r>
      <w:r w:rsidR="00B5093C">
        <w:rPr>
          <w:rFonts w:ascii="Calibri" w:eastAsia="Calibri" w:hAnsi="Calibri" w:cs="Calibri"/>
          <w:color w:val="000000" w:themeColor="text1"/>
        </w:rPr>
        <w:t xml:space="preserve"> work </w:t>
      </w:r>
      <w:r w:rsidR="00C70BD3" w:rsidRPr="00774301">
        <w:rPr>
          <w:rFonts w:ascii="Calibri" w:eastAsia="Calibri" w:hAnsi="Calibri" w:cs="Calibri"/>
          <w:color w:val="000000" w:themeColor="text1"/>
        </w:rPr>
        <w:t xml:space="preserve">of </w:t>
      </w:r>
      <w:r w:rsidR="63A9E493" w:rsidRPr="00774301">
        <w:rPr>
          <w:rFonts w:ascii="Calibri" w:eastAsia="Calibri" w:hAnsi="Calibri" w:cs="Calibri"/>
          <w:color w:val="000000" w:themeColor="text1"/>
        </w:rPr>
        <w:t xml:space="preserve">Dr. </w:t>
      </w:r>
      <w:r w:rsidR="00C70BD3" w:rsidRPr="00774301">
        <w:rPr>
          <w:rFonts w:ascii="Calibri" w:eastAsia="Calibri" w:hAnsi="Calibri" w:cs="Calibri"/>
          <w:color w:val="000000" w:themeColor="text1"/>
        </w:rPr>
        <w:t>Jill Jumper.</w:t>
      </w:r>
      <w:r w:rsidR="00C70BD3" w:rsidRPr="35416EF7">
        <w:rPr>
          <w:rFonts w:ascii="Calibri" w:eastAsia="Calibri" w:hAnsi="Calibri" w:cs="Calibri"/>
          <w:color w:val="000000" w:themeColor="text1"/>
          <w:sz w:val="22"/>
          <w:szCs w:val="22"/>
        </w:rPr>
        <w:t xml:space="preserve"> </w:t>
      </w:r>
    </w:p>
    <w:p w14:paraId="5CB0C29B" w14:textId="3FDFAC5C" w:rsidR="75D5437B" w:rsidRDefault="75D5437B" w:rsidP="35416EF7">
      <w:pPr>
        <w:jc w:val="center"/>
      </w:pPr>
      <w:r>
        <w:rPr>
          <w:noProof/>
        </w:rPr>
        <w:drawing>
          <wp:inline distT="0" distB="0" distL="0" distR="0" wp14:anchorId="6430DF93" wp14:editId="7892A976">
            <wp:extent cx="544987" cy="704850"/>
            <wp:effectExtent l="0" t="0" r="0" b="0"/>
            <wp:docPr id="498452636" name="Picture 49845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4987" cy="704850"/>
                    </a:xfrm>
                    <a:prstGeom prst="rect">
                      <a:avLst/>
                    </a:prstGeom>
                  </pic:spPr>
                </pic:pic>
              </a:graphicData>
            </a:graphic>
          </wp:inline>
        </w:drawing>
      </w:r>
      <w:r w:rsidR="2D20977D" w:rsidRPr="35416EF7">
        <w:rPr>
          <w:rFonts w:ascii="Calibri" w:hAnsi="Calibri"/>
        </w:rPr>
        <w:t xml:space="preserve"> </w:t>
      </w:r>
    </w:p>
    <w:p w14:paraId="3641EEDF" w14:textId="343B8F8D" w:rsidR="00FB0FC2" w:rsidRPr="00C70BD3" w:rsidRDefault="00FB0FC2" w:rsidP="00C70BD3">
      <w:pPr>
        <w:rPr>
          <w:b/>
        </w:rPr>
      </w:pPr>
      <w:r w:rsidRPr="00C70BD3">
        <w:rPr>
          <w:b/>
        </w:rPr>
        <w:t>II</w:t>
      </w:r>
      <w:r w:rsidR="00A52B12" w:rsidRPr="00C70BD3">
        <w:rPr>
          <w:b/>
        </w:rPr>
        <w:t>I</w:t>
      </w:r>
      <w:r w:rsidRPr="00C70BD3">
        <w:rPr>
          <w:b/>
        </w:rPr>
        <w:t>. Academy of Education</w:t>
      </w:r>
      <w:r w:rsidR="001A6B5A" w:rsidRPr="00C70BD3">
        <w:rPr>
          <w:b/>
        </w:rPr>
        <w:t xml:space="preserve"> Academic Faculty SIG</w:t>
      </w:r>
      <w:r w:rsidRPr="00C70BD3">
        <w:rPr>
          <w:b/>
        </w:rPr>
        <w:t xml:space="preserve"> Business</w:t>
      </w:r>
      <w:r w:rsidR="001A6B5A">
        <w:t xml:space="preserve"> – Kimeran Evans, AF SIG Chair</w:t>
      </w:r>
    </w:p>
    <w:p w14:paraId="62E72938" w14:textId="31757206" w:rsidR="00DF05A9" w:rsidRDefault="00A52B12" w:rsidP="00CA6618">
      <w:pPr>
        <w:pStyle w:val="ListParagraph"/>
        <w:numPr>
          <w:ilvl w:val="0"/>
          <w:numId w:val="16"/>
        </w:numPr>
      </w:pPr>
      <w:r>
        <w:t>AF SIG Member I</w:t>
      </w:r>
      <w:r w:rsidR="00EA04F6">
        <w:t xml:space="preserve">nput </w:t>
      </w:r>
      <w:r w:rsidR="00CA6618">
        <w:t>(</w:t>
      </w:r>
      <w:hyperlink r:id="rId19" w:history="1">
        <w:r w:rsidR="00EA04F6" w:rsidRPr="008B5897">
          <w:rPr>
            <w:rStyle w:val="Hyperlink"/>
          </w:rPr>
          <w:t>https://forms.gle/FypPtT6GzZTN8pGj6</w:t>
        </w:r>
      </w:hyperlink>
      <w:r w:rsidR="00CA6618">
        <w:t>)</w:t>
      </w:r>
    </w:p>
    <w:p w14:paraId="643F2642" w14:textId="77777777" w:rsidR="003E6694" w:rsidRDefault="00A52B12" w:rsidP="005F60B9">
      <w:pPr>
        <w:pStyle w:val="ListParagraph"/>
        <w:numPr>
          <w:ilvl w:val="0"/>
          <w:numId w:val="16"/>
        </w:numPr>
      </w:pPr>
      <w:r>
        <w:t xml:space="preserve">Academy of Education </w:t>
      </w:r>
      <w:r w:rsidR="003E6694">
        <w:t xml:space="preserve">and AF SIG </w:t>
      </w:r>
      <w:r>
        <w:t xml:space="preserve">Updates </w:t>
      </w:r>
    </w:p>
    <w:p w14:paraId="4F8CDF59" w14:textId="1E2DF5E5" w:rsidR="00CA6618" w:rsidRPr="00CA6618" w:rsidRDefault="00CA6618" w:rsidP="005F60B9">
      <w:pPr>
        <w:pStyle w:val="ListParagraph"/>
        <w:numPr>
          <w:ilvl w:val="0"/>
          <w:numId w:val="16"/>
        </w:numPr>
      </w:pPr>
      <w:r w:rsidRPr="003E6694">
        <w:t>Presentation of AF SIG Leadership Slate 2022-23</w:t>
      </w:r>
      <w:r>
        <w:t xml:space="preserve"> – Jamie Dehan, AF SIG Nominating Committee Chair</w:t>
      </w:r>
    </w:p>
    <w:p w14:paraId="1DFC8DCE" w14:textId="40716577" w:rsidR="006C3E7E" w:rsidRPr="00311F99" w:rsidRDefault="003E6694" w:rsidP="00311F99">
      <w:r w:rsidRPr="35416EF7">
        <w:rPr>
          <w:b/>
          <w:bCs/>
        </w:rPr>
        <w:t>I</w:t>
      </w:r>
      <w:r w:rsidR="00CA6618" w:rsidRPr="35416EF7">
        <w:rPr>
          <w:b/>
          <w:bCs/>
        </w:rPr>
        <w:t xml:space="preserve">V. Mindfulness for Self-Care </w:t>
      </w:r>
      <w:r w:rsidR="00CA6618">
        <w:t xml:space="preserve">– </w:t>
      </w:r>
      <w:hyperlink r:id="rId20">
        <w:r w:rsidR="00CA6618" w:rsidRPr="35416EF7">
          <w:rPr>
            <w:rStyle w:val="Hyperlink"/>
          </w:rPr>
          <w:t>Phil J Kilmer, PT, DPT, GCS</w:t>
        </w:r>
      </w:hyperlink>
      <w:r w:rsidR="00CA6618">
        <w:t xml:space="preserve"> </w:t>
      </w:r>
      <w:r w:rsidR="18BC04BC">
        <w:t xml:space="preserve">- </w:t>
      </w:r>
      <w:r w:rsidR="000C752C">
        <w:t xml:space="preserve">Click </w:t>
      </w:r>
      <w:hyperlink r:id="rId21">
        <w:r w:rsidR="000C752C" w:rsidRPr="35416EF7">
          <w:rPr>
            <w:rStyle w:val="Hyperlink"/>
          </w:rPr>
          <w:t>here</w:t>
        </w:r>
      </w:hyperlink>
      <w:r w:rsidR="000C752C">
        <w:t xml:space="preserve"> </w:t>
      </w:r>
      <w:r w:rsidR="006C3E7E">
        <w:t xml:space="preserve">or scan the QR code </w:t>
      </w:r>
      <w:r w:rsidR="00EC2A86">
        <w:t>at the top</w:t>
      </w:r>
      <w:r w:rsidR="00AA10F6">
        <w:t xml:space="preserve"> for a copy of the presentation. </w:t>
      </w:r>
    </w:p>
    <w:p w14:paraId="712C7458" w14:textId="3276CC46" w:rsidR="00696AAB" w:rsidRDefault="00696AAB" w:rsidP="0034484D">
      <w:pPr>
        <w:rPr>
          <w:b/>
        </w:rPr>
      </w:pPr>
    </w:p>
    <w:p w14:paraId="12876C14" w14:textId="7049FC27" w:rsidR="0034484D" w:rsidRDefault="0034484D" w:rsidP="0034484D">
      <w:pPr>
        <w:rPr>
          <w:b/>
        </w:rPr>
      </w:pPr>
    </w:p>
    <w:p w14:paraId="615B498B" w14:textId="3F8D6C4E" w:rsidR="0034484D" w:rsidRPr="00786A56" w:rsidRDefault="00786A56" w:rsidP="0034484D">
      <w:pPr>
        <w:rPr>
          <w:b/>
          <w:u w:val="single"/>
        </w:rPr>
      </w:pPr>
      <w:r w:rsidRPr="00786A56">
        <w:rPr>
          <w:b/>
          <w:u w:val="single"/>
        </w:rPr>
        <w:lastRenderedPageBreak/>
        <w:t>Meeting Minutes</w:t>
      </w:r>
      <w:bookmarkStart w:id="0" w:name="_GoBack"/>
      <w:bookmarkEnd w:id="0"/>
    </w:p>
    <w:p w14:paraId="47DC66D5" w14:textId="77777777" w:rsidR="0034484D" w:rsidRDefault="0034484D" w:rsidP="0034484D">
      <w:pPr>
        <w:pStyle w:val="ListParagraph"/>
        <w:numPr>
          <w:ilvl w:val="0"/>
          <w:numId w:val="21"/>
        </w:numPr>
        <w:rPr>
          <w:bCs/>
        </w:rPr>
      </w:pPr>
      <w:r>
        <w:rPr>
          <w:bCs/>
        </w:rPr>
        <w:t>Attendance</w:t>
      </w:r>
    </w:p>
    <w:p w14:paraId="02D84D9A" w14:textId="7D15C967" w:rsidR="0034484D" w:rsidRDefault="0034484D" w:rsidP="0034484D">
      <w:pPr>
        <w:pStyle w:val="ListParagraph"/>
        <w:numPr>
          <w:ilvl w:val="1"/>
          <w:numId w:val="21"/>
        </w:numPr>
        <w:rPr>
          <w:bCs/>
        </w:rPr>
      </w:pPr>
      <w:r>
        <w:rPr>
          <w:bCs/>
        </w:rPr>
        <w:t>23 people – 12 clinicians and 9 students</w:t>
      </w:r>
    </w:p>
    <w:p w14:paraId="53BC2E05" w14:textId="3EFB1077" w:rsidR="0034484D" w:rsidRDefault="0034484D" w:rsidP="0034484D">
      <w:pPr>
        <w:pStyle w:val="ListParagraph"/>
        <w:numPr>
          <w:ilvl w:val="1"/>
          <w:numId w:val="21"/>
        </w:numPr>
        <w:rPr>
          <w:bCs/>
        </w:rPr>
      </w:pPr>
      <w:r>
        <w:rPr>
          <w:bCs/>
        </w:rPr>
        <w:t>Board in Attendance: Drs. Kimeran Evans, Jamie Dehan, and Derek Liuzzo</w:t>
      </w:r>
    </w:p>
    <w:p w14:paraId="48465843" w14:textId="70CF0FD5" w:rsidR="0034484D" w:rsidRDefault="0034484D" w:rsidP="0034484D">
      <w:pPr>
        <w:pStyle w:val="ListParagraph"/>
        <w:numPr>
          <w:ilvl w:val="1"/>
          <w:numId w:val="21"/>
        </w:numPr>
        <w:rPr>
          <w:bCs/>
        </w:rPr>
      </w:pPr>
      <w:r>
        <w:rPr>
          <w:bCs/>
        </w:rPr>
        <w:t>Speaker in Attendance: Dr. Phil Kilmer</w:t>
      </w:r>
    </w:p>
    <w:p w14:paraId="7CCB8DBD" w14:textId="4C286028" w:rsidR="0034484D" w:rsidRDefault="0034484D" w:rsidP="0034484D">
      <w:pPr>
        <w:pStyle w:val="ListParagraph"/>
        <w:numPr>
          <w:ilvl w:val="0"/>
          <w:numId w:val="21"/>
        </w:numPr>
        <w:rPr>
          <w:bCs/>
        </w:rPr>
      </w:pPr>
      <w:r>
        <w:rPr>
          <w:bCs/>
        </w:rPr>
        <w:t>Meeting opened by Dr. Evans for announcements</w:t>
      </w:r>
    </w:p>
    <w:p w14:paraId="6C1EDF2A" w14:textId="1100538A" w:rsidR="0034484D" w:rsidRDefault="0034484D" w:rsidP="0034484D">
      <w:pPr>
        <w:pStyle w:val="ListParagraph"/>
        <w:numPr>
          <w:ilvl w:val="1"/>
          <w:numId w:val="21"/>
        </w:numPr>
        <w:rPr>
          <w:bCs/>
        </w:rPr>
      </w:pPr>
      <w:r>
        <w:rPr>
          <w:bCs/>
        </w:rPr>
        <w:t>Dr. Evans introduced the board and the speaker as well as informed the audience of the larger board meeting for the Academy of Education to inform them of the business meeting and the awards ceremony. No questions were asked.</w:t>
      </w:r>
    </w:p>
    <w:p w14:paraId="7A1FBE75" w14:textId="2B1FBFF4" w:rsidR="0034484D" w:rsidRDefault="0034484D" w:rsidP="0034484D">
      <w:pPr>
        <w:pStyle w:val="ListParagraph"/>
        <w:numPr>
          <w:ilvl w:val="1"/>
          <w:numId w:val="21"/>
        </w:numPr>
        <w:rPr>
          <w:bCs/>
        </w:rPr>
      </w:pPr>
      <w:r>
        <w:rPr>
          <w:bCs/>
        </w:rPr>
        <w:t>Dr. Evans further recommended and informed the attendants of the SIG Sortia to be held the upcoming Saturday morning. No questions were asked.</w:t>
      </w:r>
    </w:p>
    <w:p w14:paraId="7C13BE6A" w14:textId="72C82E47" w:rsidR="0034484D" w:rsidRDefault="0034484D" w:rsidP="0034484D">
      <w:pPr>
        <w:pStyle w:val="ListParagraph"/>
        <w:numPr>
          <w:ilvl w:val="1"/>
          <w:numId w:val="21"/>
        </w:numPr>
        <w:rPr>
          <w:bCs/>
        </w:rPr>
      </w:pPr>
      <w:r>
        <w:rPr>
          <w:bCs/>
        </w:rPr>
        <w:t>Dr. Evans also informed the audience of a research study they could participate in to support the work of Dr. Jumper. No questions were asked.</w:t>
      </w:r>
    </w:p>
    <w:p w14:paraId="04A4610B" w14:textId="4852F9DE" w:rsidR="0034484D" w:rsidRDefault="0034484D" w:rsidP="0034484D">
      <w:pPr>
        <w:pStyle w:val="ListParagraph"/>
        <w:numPr>
          <w:ilvl w:val="0"/>
          <w:numId w:val="21"/>
        </w:numPr>
        <w:rPr>
          <w:bCs/>
        </w:rPr>
      </w:pPr>
      <w:r>
        <w:rPr>
          <w:bCs/>
        </w:rPr>
        <w:t>Beginning of the business meeting</w:t>
      </w:r>
    </w:p>
    <w:p w14:paraId="6410A41C" w14:textId="1BBFD45D" w:rsidR="0034484D" w:rsidRPr="0034484D" w:rsidRDefault="0034484D" w:rsidP="0034484D">
      <w:pPr>
        <w:pStyle w:val="ListParagraph"/>
        <w:numPr>
          <w:ilvl w:val="1"/>
          <w:numId w:val="21"/>
        </w:numPr>
        <w:rPr>
          <w:bCs/>
        </w:rPr>
      </w:pPr>
      <w:r>
        <w:rPr>
          <w:bCs/>
        </w:rPr>
        <w:t>Dr. Evans informed the attendees of a survey to better under and solicit input from the AF SIG as a whole. No questions were asked.</w:t>
      </w:r>
    </w:p>
    <w:p w14:paraId="102094CF" w14:textId="2C58F783" w:rsidR="0034484D" w:rsidRDefault="0034484D" w:rsidP="0034484D">
      <w:pPr>
        <w:pStyle w:val="ListParagraph"/>
        <w:numPr>
          <w:ilvl w:val="1"/>
          <w:numId w:val="21"/>
        </w:numPr>
        <w:rPr>
          <w:bCs/>
        </w:rPr>
      </w:pPr>
      <w:r>
        <w:rPr>
          <w:bCs/>
        </w:rPr>
        <w:t>Dr. Evans introduced Dr. Dehan to present the slate and the recommendations for office elections coming up. Some questions were posed about the requirements and if what they needed. Further, Dr. Dehan reported that nominations could also be made at the Academy of Education’s larger business meetings as well.</w:t>
      </w:r>
    </w:p>
    <w:p w14:paraId="6C1C280A" w14:textId="53B57ED8" w:rsidR="0034484D" w:rsidRDefault="0034484D" w:rsidP="0034484D">
      <w:pPr>
        <w:pStyle w:val="ListParagraph"/>
        <w:numPr>
          <w:ilvl w:val="0"/>
          <w:numId w:val="21"/>
        </w:numPr>
        <w:rPr>
          <w:bCs/>
        </w:rPr>
      </w:pPr>
      <w:r>
        <w:rPr>
          <w:bCs/>
        </w:rPr>
        <w:t>Business meeting presents speaker</w:t>
      </w:r>
    </w:p>
    <w:p w14:paraId="74D0031A" w14:textId="0EDAE385" w:rsidR="0034484D" w:rsidRDefault="0034484D" w:rsidP="0034484D">
      <w:pPr>
        <w:pStyle w:val="ListParagraph"/>
        <w:numPr>
          <w:ilvl w:val="1"/>
          <w:numId w:val="21"/>
        </w:numPr>
        <w:rPr>
          <w:bCs/>
        </w:rPr>
      </w:pPr>
      <w:r>
        <w:rPr>
          <w:bCs/>
        </w:rPr>
        <w:t xml:space="preserve">Dr. Evans presented Dr. Kilmer as the speaker. Dr. Kilmer presented on mindfulness, his background in learning about mindfulness, the importance of this practice for students and faculty, how his program started a new </w:t>
      </w:r>
      <w:r w:rsidR="008E492C">
        <w:rPr>
          <w:bCs/>
        </w:rPr>
        <w:t>mindfulness event for everyone, and led the attendees through a brief mindfulness session.</w:t>
      </w:r>
    </w:p>
    <w:p w14:paraId="7E57296C" w14:textId="062A4C9E" w:rsidR="008E492C" w:rsidRDefault="008E492C" w:rsidP="008E492C">
      <w:pPr>
        <w:pStyle w:val="ListParagraph"/>
        <w:numPr>
          <w:ilvl w:val="0"/>
          <w:numId w:val="21"/>
        </w:numPr>
        <w:rPr>
          <w:bCs/>
        </w:rPr>
      </w:pPr>
      <w:r>
        <w:rPr>
          <w:bCs/>
        </w:rPr>
        <w:t>Business meeting closes</w:t>
      </w:r>
    </w:p>
    <w:p w14:paraId="1FC9FA7B" w14:textId="158024E9" w:rsidR="008E492C" w:rsidRPr="0034484D" w:rsidRDefault="008E492C" w:rsidP="008E492C">
      <w:pPr>
        <w:pStyle w:val="ListParagraph"/>
        <w:numPr>
          <w:ilvl w:val="1"/>
          <w:numId w:val="21"/>
        </w:numPr>
        <w:rPr>
          <w:bCs/>
        </w:rPr>
      </w:pPr>
      <w:r>
        <w:rPr>
          <w:bCs/>
        </w:rPr>
        <w:t xml:space="preserve">Dr. Evans solicits the audience for any more questions, hearing none, the meeting in adjorned. </w:t>
      </w:r>
    </w:p>
    <w:sectPr w:rsidR="008E492C" w:rsidRPr="0034484D" w:rsidSect="00FE752D">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4F7F0" w14:textId="77777777" w:rsidR="00890B9A" w:rsidRDefault="00890B9A" w:rsidP="00654802">
      <w:pPr>
        <w:spacing w:before="0" w:after="0" w:line="240" w:lineRule="auto"/>
      </w:pPr>
      <w:r>
        <w:separator/>
      </w:r>
    </w:p>
  </w:endnote>
  <w:endnote w:type="continuationSeparator" w:id="0">
    <w:p w14:paraId="3857DE8A" w14:textId="77777777" w:rsidR="00890B9A" w:rsidRDefault="00890B9A" w:rsidP="00654802">
      <w:pPr>
        <w:spacing w:before="0" w:after="0" w:line="240" w:lineRule="auto"/>
      </w:pPr>
      <w:r>
        <w:continuationSeparator/>
      </w:r>
    </w:p>
  </w:endnote>
  <w:endnote w:type="continuationNotice" w:id="1">
    <w:p w14:paraId="2E4D7B21" w14:textId="77777777" w:rsidR="00890B9A" w:rsidRDefault="00890B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487925"/>
      <w:docPartObj>
        <w:docPartGallery w:val="Page Numbers (Bottom of Page)"/>
        <w:docPartUnique/>
      </w:docPartObj>
    </w:sdtPr>
    <w:sdtEndPr>
      <w:rPr>
        <w:noProof/>
      </w:rPr>
    </w:sdtEndPr>
    <w:sdtContent>
      <w:p w14:paraId="40E83633" w14:textId="1BA80AC7" w:rsidR="007C6CF4" w:rsidRDefault="007C6CF4">
        <w:pPr>
          <w:pStyle w:val="Footer"/>
          <w:jc w:val="right"/>
        </w:pPr>
        <w:r>
          <w:fldChar w:fldCharType="begin"/>
        </w:r>
        <w:r>
          <w:instrText xml:space="preserve"> PAGE   \* MERGEFORMAT </w:instrText>
        </w:r>
        <w:r>
          <w:fldChar w:fldCharType="separate"/>
        </w:r>
        <w:r w:rsidR="00786A56">
          <w:rPr>
            <w:noProof/>
          </w:rPr>
          <w:t>2</w:t>
        </w:r>
        <w:r>
          <w:rPr>
            <w:noProof/>
          </w:rPr>
          <w:fldChar w:fldCharType="end"/>
        </w:r>
      </w:p>
    </w:sdtContent>
  </w:sdt>
  <w:p w14:paraId="277416E6" w14:textId="77777777" w:rsidR="007C6CF4" w:rsidRDefault="007C6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125B5" w14:textId="77777777" w:rsidR="00890B9A" w:rsidRDefault="00890B9A" w:rsidP="00654802">
      <w:pPr>
        <w:spacing w:before="0" w:after="0" w:line="240" w:lineRule="auto"/>
      </w:pPr>
      <w:r>
        <w:separator/>
      </w:r>
    </w:p>
  </w:footnote>
  <w:footnote w:type="continuationSeparator" w:id="0">
    <w:p w14:paraId="11DA39FD" w14:textId="77777777" w:rsidR="00890B9A" w:rsidRDefault="00890B9A" w:rsidP="00654802">
      <w:pPr>
        <w:spacing w:before="0" w:after="0" w:line="240" w:lineRule="auto"/>
      </w:pPr>
      <w:r>
        <w:continuationSeparator/>
      </w:r>
    </w:p>
  </w:footnote>
  <w:footnote w:type="continuationNotice" w:id="1">
    <w:p w14:paraId="289441FD" w14:textId="77777777" w:rsidR="00890B9A" w:rsidRDefault="00890B9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949E" w14:textId="77777777" w:rsidR="00654802" w:rsidRDefault="00FE752D" w:rsidP="00FE752D">
    <w:pPr>
      <w:tabs>
        <w:tab w:val="center" w:pos="4680"/>
      </w:tabs>
      <w:spacing w:line="264" w:lineRule="auto"/>
    </w:pPr>
    <w:r>
      <w:tab/>
    </w:r>
    <w:r w:rsidR="00654802">
      <w:rPr>
        <w:noProof/>
        <w:color w:val="000000"/>
      </w:rPr>
      <mc:AlternateContent>
        <mc:Choice Requires="wps">
          <w:drawing>
            <wp:anchor distT="0" distB="0" distL="114300" distR="114300" simplePos="0" relativeHeight="251658240" behindDoc="0" locked="0" layoutInCell="1" allowOverlap="1" wp14:anchorId="2A525AA3" wp14:editId="346BDF8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3DE24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654802">
      <w:rPr>
        <w:noProof/>
      </w:rPr>
      <w:drawing>
        <wp:inline distT="0" distB="0" distL="0" distR="0" wp14:anchorId="296A2BDC" wp14:editId="69216226">
          <wp:extent cx="3512820" cy="723900"/>
          <wp:effectExtent l="0" t="0" r="0" b="0"/>
          <wp:docPr id="1" name="Picture 1" descr="Porto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o Fin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2820" cy="723900"/>
                  </a:xfrm>
                  <a:prstGeom prst="rect">
                    <a:avLst/>
                  </a:prstGeom>
                  <a:noFill/>
                  <a:ln>
                    <a:noFill/>
                  </a:ln>
                </pic:spPr>
              </pic:pic>
            </a:graphicData>
          </a:graphic>
        </wp:inline>
      </w:drawing>
    </w:r>
  </w:p>
  <w:p w14:paraId="3B6B477E" w14:textId="77777777" w:rsidR="00654802" w:rsidRPr="002E17C0" w:rsidRDefault="00654802" w:rsidP="00654802">
    <w:pPr>
      <w:pStyle w:val="Header"/>
      <w:jc w:val="center"/>
      <w:rPr>
        <w:rFonts w:ascii="Calibri" w:hAnsi="Calibri" w:cs="Times New Roman"/>
        <w:b/>
        <w:color w:val="000000" w:themeColor="text1"/>
        <w:sz w:val="24"/>
      </w:rPr>
    </w:pPr>
    <w:r w:rsidRPr="002E17C0">
      <w:rPr>
        <w:rFonts w:ascii="Calibri" w:hAnsi="Calibri" w:cs="Times New Roman"/>
        <w:b/>
        <w:color w:val="000000" w:themeColor="text1"/>
        <w:sz w:val="24"/>
      </w:rPr>
      <w:t>ACADEMIC FACULTY SPECIAL INTEREST GROUP (AF SIG)</w:t>
    </w:r>
  </w:p>
  <w:p w14:paraId="7D60FA3B" w14:textId="759D41E1" w:rsidR="007C6CF4" w:rsidRPr="002E17C0" w:rsidRDefault="00654802" w:rsidP="00654802">
    <w:pPr>
      <w:pStyle w:val="Header"/>
      <w:jc w:val="center"/>
      <w:rPr>
        <w:rFonts w:ascii="Calibri" w:hAnsi="Calibri" w:cs="Times New Roman"/>
        <w:b/>
        <w:color w:val="000000" w:themeColor="text1"/>
        <w:sz w:val="24"/>
      </w:rPr>
    </w:pPr>
    <w:r w:rsidRPr="002E17C0">
      <w:rPr>
        <w:rFonts w:ascii="Calibri" w:hAnsi="Calibri" w:cs="Times New Roman"/>
        <w:b/>
        <w:color w:val="000000" w:themeColor="text1"/>
        <w:sz w:val="24"/>
      </w:rPr>
      <w:t xml:space="preserve">MEETING AGENDA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22E1"/>
    <w:multiLevelType w:val="hybridMultilevel"/>
    <w:tmpl w:val="FA6CAE78"/>
    <w:lvl w:ilvl="0" w:tplc="9B94167C">
      <w:start w:val="10"/>
      <w:numFmt w:val="bullet"/>
      <w:lvlText w:val="-"/>
      <w:lvlJc w:val="left"/>
      <w:pPr>
        <w:ind w:left="420" w:hanging="360"/>
      </w:pPr>
      <w:rPr>
        <w:rFonts w:ascii="Calibri" w:eastAsia="Times New Roman"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CC80337"/>
    <w:multiLevelType w:val="hybridMultilevel"/>
    <w:tmpl w:val="F38E3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0213A"/>
    <w:multiLevelType w:val="hybridMultilevel"/>
    <w:tmpl w:val="E9B08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F43BF"/>
    <w:multiLevelType w:val="hybridMultilevel"/>
    <w:tmpl w:val="F8521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683"/>
    <w:multiLevelType w:val="hybridMultilevel"/>
    <w:tmpl w:val="F7B6CB8E"/>
    <w:lvl w:ilvl="0" w:tplc="04090001">
      <w:start w:val="1"/>
      <w:numFmt w:val="bullet"/>
      <w:lvlText w:val=""/>
      <w:lvlJc w:val="left"/>
      <w:pPr>
        <w:ind w:left="720" w:hanging="360"/>
      </w:pPr>
      <w:rPr>
        <w:rFonts w:ascii="Symbol" w:hAnsi="Symbol" w:hint="default"/>
      </w:rPr>
    </w:lvl>
    <w:lvl w:ilvl="1" w:tplc="9BA6BF6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6307"/>
    <w:multiLevelType w:val="hybridMultilevel"/>
    <w:tmpl w:val="AE3E189A"/>
    <w:lvl w:ilvl="0" w:tplc="04090001">
      <w:start w:val="1"/>
      <w:numFmt w:val="bullet"/>
      <w:lvlText w:val=""/>
      <w:lvlJc w:val="left"/>
      <w:pPr>
        <w:ind w:left="720" w:hanging="360"/>
      </w:pPr>
      <w:rPr>
        <w:rFonts w:ascii="Symbol" w:hAnsi="Symbol" w:hint="default"/>
      </w:rPr>
    </w:lvl>
    <w:lvl w:ilvl="1" w:tplc="9BA6BF6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F1C83"/>
    <w:multiLevelType w:val="hybridMultilevel"/>
    <w:tmpl w:val="0D34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57EF0"/>
    <w:multiLevelType w:val="hybridMultilevel"/>
    <w:tmpl w:val="30E89B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5775AA"/>
    <w:multiLevelType w:val="multilevel"/>
    <w:tmpl w:val="A5EA7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E40F3"/>
    <w:multiLevelType w:val="hybridMultilevel"/>
    <w:tmpl w:val="37BE02A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0B40A4"/>
    <w:multiLevelType w:val="hybridMultilevel"/>
    <w:tmpl w:val="FCDABAEE"/>
    <w:lvl w:ilvl="0" w:tplc="04090013">
      <w:start w:val="1"/>
      <w:numFmt w:val="upperRoman"/>
      <w:lvlText w:val="%1."/>
      <w:lvlJc w:val="right"/>
      <w:pPr>
        <w:ind w:left="720" w:hanging="720"/>
      </w:pPr>
      <w:rPr>
        <w:rFonts w:hint="default"/>
      </w:rPr>
    </w:lvl>
    <w:lvl w:ilvl="1" w:tplc="04090013">
      <w:start w:val="1"/>
      <w:numFmt w:val="upp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4263B1"/>
    <w:multiLevelType w:val="multilevel"/>
    <w:tmpl w:val="897C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96C5D"/>
    <w:multiLevelType w:val="hybridMultilevel"/>
    <w:tmpl w:val="E92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A32C8"/>
    <w:multiLevelType w:val="hybridMultilevel"/>
    <w:tmpl w:val="A780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123B9"/>
    <w:multiLevelType w:val="hybridMultilevel"/>
    <w:tmpl w:val="3FF06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6481D"/>
    <w:multiLevelType w:val="multilevel"/>
    <w:tmpl w:val="A5BC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42433"/>
    <w:multiLevelType w:val="hybridMultilevel"/>
    <w:tmpl w:val="CC30EC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F4F77"/>
    <w:multiLevelType w:val="multilevel"/>
    <w:tmpl w:val="9D30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E3C3D"/>
    <w:multiLevelType w:val="hybridMultilevel"/>
    <w:tmpl w:val="634CC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41962"/>
    <w:multiLevelType w:val="hybridMultilevel"/>
    <w:tmpl w:val="FAFC5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9"/>
  </w:num>
  <w:num w:numId="4">
    <w:abstractNumId w:val="7"/>
  </w:num>
  <w:num w:numId="5">
    <w:abstractNumId w:val="10"/>
  </w:num>
  <w:num w:numId="6">
    <w:abstractNumId w:val="5"/>
  </w:num>
  <w:num w:numId="7">
    <w:abstractNumId w:val="4"/>
  </w:num>
  <w:num w:numId="8">
    <w:abstractNumId w:val="16"/>
  </w:num>
  <w:num w:numId="9">
    <w:abstractNumId w:val="9"/>
  </w:num>
  <w:num w:numId="10">
    <w:abstractNumId w:val="2"/>
  </w:num>
  <w:num w:numId="11">
    <w:abstractNumId w:val="3"/>
  </w:num>
  <w:num w:numId="12">
    <w:abstractNumId w:val="11"/>
  </w:num>
  <w:num w:numId="13">
    <w:abstractNumId w:val="11"/>
  </w:num>
  <w:num w:numId="14">
    <w:abstractNumId w:val="18"/>
  </w:num>
  <w:num w:numId="15">
    <w:abstractNumId w:val="12"/>
  </w:num>
  <w:num w:numId="16">
    <w:abstractNumId w:val="13"/>
  </w:num>
  <w:num w:numId="17">
    <w:abstractNumId w:val="17"/>
  </w:num>
  <w:num w:numId="18">
    <w:abstractNumId w:val="8"/>
  </w:num>
  <w:num w:numId="19">
    <w:abstractNumId w:val="15"/>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2"/>
    <w:rsid w:val="00035FDF"/>
    <w:rsid w:val="0004060A"/>
    <w:rsid w:val="00055E56"/>
    <w:rsid w:val="00075A83"/>
    <w:rsid w:val="000C752C"/>
    <w:rsid w:val="000E5DFB"/>
    <w:rsid w:val="000F1639"/>
    <w:rsid w:val="00106ECF"/>
    <w:rsid w:val="0016336C"/>
    <w:rsid w:val="001A5120"/>
    <w:rsid w:val="001A6B5A"/>
    <w:rsid w:val="001D7A87"/>
    <w:rsid w:val="001F17AC"/>
    <w:rsid w:val="001F1F62"/>
    <w:rsid w:val="00202490"/>
    <w:rsid w:val="002A3801"/>
    <w:rsid w:val="002B0E64"/>
    <w:rsid w:val="002C53B2"/>
    <w:rsid w:val="002D70DF"/>
    <w:rsid w:val="002E17C0"/>
    <w:rsid w:val="00311F99"/>
    <w:rsid w:val="00322F68"/>
    <w:rsid w:val="0034484D"/>
    <w:rsid w:val="00367D51"/>
    <w:rsid w:val="003C0322"/>
    <w:rsid w:val="003E6694"/>
    <w:rsid w:val="003F0250"/>
    <w:rsid w:val="00406ED2"/>
    <w:rsid w:val="004510C1"/>
    <w:rsid w:val="00453128"/>
    <w:rsid w:val="00456B9A"/>
    <w:rsid w:val="00481588"/>
    <w:rsid w:val="00494F8F"/>
    <w:rsid w:val="004B1E41"/>
    <w:rsid w:val="004C5EE8"/>
    <w:rsid w:val="004E4CB0"/>
    <w:rsid w:val="00551525"/>
    <w:rsid w:val="00580DF8"/>
    <w:rsid w:val="00595907"/>
    <w:rsid w:val="005C236A"/>
    <w:rsid w:val="005F60B9"/>
    <w:rsid w:val="005F7042"/>
    <w:rsid w:val="006355AB"/>
    <w:rsid w:val="00646AE8"/>
    <w:rsid w:val="00647F1D"/>
    <w:rsid w:val="00654802"/>
    <w:rsid w:val="00671446"/>
    <w:rsid w:val="0067765C"/>
    <w:rsid w:val="00696AAB"/>
    <w:rsid w:val="006A73A6"/>
    <w:rsid w:val="006C3E7E"/>
    <w:rsid w:val="006D6859"/>
    <w:rsid w:val="006E6354"/>
    <w:rsid w:val="006F6D26"/>
    <w:rsid w:val="007105DA"/>
    <w:rsid w:val="00710A6B"/>
    <w:rsid w:val="00711D7D"/>
    <w:rsid w:val="0072590E"/>
    <w:rsid w:val="00732DA0"/>
    <w:rsid w:val="00736F24"/>
    <w:rsid w:val="0076068D"/>
    <w:rsid w:val="00774301"/>
    <w:rsid w:val="00786A56"/>
    <w:rsid w:val="007A17A8"/>
    <w:rsid w:val="007C6CF4"/>
    <w:rsid w:val="00813780"/>
    <w:rsid w:val="0088273F"/>
    <w:rsid w:val="00890B9A"/>
    <w:rsid w:val="00894FC2"/>
    <w:rsid w:val="008C3538"/>
    <w:rsid w:val="008E25A7"/>
    <w:rsid w:val="008E492C"/>
    <w:rsid w:val="00910A1D"/>
    <w:rsid w:val="00965955"/>
    <w:rsid w:val="009D4253"/>
    <w:rsid w:val="009D7F98"/>
    <w:rsid w:val="00A32E33"/>
    <w:rsid w:val="00A47FA9"/>
    <w:rsid w:val="00A52B12"/>
    <w:rsid w:val="00A65C4E"/>
    <w:rsid w:val="00A70A0B"/>
    <w:rsid w:val="00A77217"/>
    <w:rsid w:val="00AA10F6"/>
    <w:rsid w:val="00AA169C"/>
    <w:rsid w:val="00AB3304"/>
    <w:rsid w:val="00AF45E0"/>
    <w:rsid w:val="00AF5B08"/>
    <w:rsid w:val="00B14703"/>
    <w:rsid w:val="00B257D1"/>
    <w:rsid w:val="00B36FFE"/>
    <w:rsid w:val="00B5093C"/>
    <w:rsid w:val="00B73EF4"/>
    <w:rsid w:val="00BA1167"/>
    <w:rsid w:val="00C47FD2"/>
    <w:rsid w:val="00C70BD3"/>
    <w:rsid w:val="00C970A0"/>
    <w:rsid w:val="00CA6618"/>
    <w:rsid w:val="00CF5D6D"/>
    <w:rsid w:val="00D02A27"/>
    <w:rsid w:val="00D04F49"/>
    <w:rsid w:val="00D15FEC"/>
    <w:rsid w:val="00D53AED"/>
    <w:rsid w:val="00D747A8"/>
    <w:rsid w:val="00D9112E"/>
    <w:rsid w:val="00DB434D"/>
    <w:rsid w:val="00DC2768"/>
    <w:rsid w:val="00DD2825"/>
    <w:rsid w:val="00DE17B8"/>
    <w:rsid w:val="00DF05A9"/>
    <w:rsid w:val="00DF4656"/>
    <w:rsid w:val="00E06162"/>
    <w:rsid w:val="00E70F53"/>
    <w:rsid w:val="00E75334"/>
    <w:rsid w:val="00E8683E"/>
    <w:rsid w:val="00EA04F6"/>
    <w:rsid w:val="00EC1F1D"/>
    <w:rsid w:val="00EC2A86"/>
    <w:rsid w:val="00EC664B"/>
    <w:rsid w:val="00ED4CF4"/>
    <w:rsid w:val="00ED7FB1"/>
    <w:rsid w:val="00F4298D"/>
    <w:rsid w:val="00F45CBD"/>
    <w:rsid w:val="00FA4D6B"/>
    <w:rsid w:val="00FB0FC2"/>
    <w:rsid w:val="00FC07EB"/>
    <w:rsid w:val="00FE752D"/>
    <w:rsid w:val="00FF0992"/>
    <w:rsid w:val="00FF7810"/>
    <w:rsid w:val="0460437C"/>
    <w:rsid w:val="138A91D9"/>
    <w:rsid w:val="18BC04BC"/>
    <w:rsid w:val="2D20977D"/>
    <w:rsid w:val="35416EF7"/>
    <w:rsid w:val="5B23AFCA"/>
    <w:rsid w:val="5CBF802B"/>
    <w:rsid w:val="63A9E493"/>
    <w:rsid w:val="71D3B4BA"/>
    <w:rsid w:val="75D5437B"/>
    <w:rsid w:val="76ADB1A2"/>
    <w:rsid w:val="7757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644E"/>
  <w15:chartTrackingRefBased/>
  <w15:docId w15:val="{1C9B8A79-D533-472D-9093-AECA411F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02"/>
    <w:pPr>
      <w:spacing w:before="40" w:after="120" w:line="276"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4802"/>
    <w:rPr>
      <w:rFonts w:asciiTheme="minorHAnsi" w:hAnsiTheme="minorHAnsi" w:cs="Times New Roman"/>
      <w:b/>
      <w:bCs/>
    </w:rPr>
  </w:style>
  <w:style w:type="paragraph" w:styleId="Header">
    <w:name w:val="header"/>
    <w:basedOn w:val="Normal"/>
    <w:link w:val="HeaderChar"/>
    <w:uiPriority w:val="99"/>
    <w:unhideWhenUsed/>
    <w:rsid w:val="00654802"/>
    <w:pPr>
      <w:spacing w:after="0" w:line="240" w:lineRule="auto"/>
    </w:pPr>
    <w:rPr>
      <w:rFonts w:cs="Calibri"/>
      <w:color w:val="5B9BD5" w:themeColor="accent1"/>
      <w:sz w:val="18"/>
    </w:rPr>
  </w:style>
  <w:style w:type="character" w:customStyle="1" w:styleId="HeaderChar">
    <w:name w:val="Header Char"/>
    <w:basedOn w:val="DefaultParagraphFont"/>
    <w:link w:val="Header"/>
    <w:uiPriority w:val="99"/>
    <w:rsid w:val="00654802"/>
    <w:rPr>
      <w:rFonts w:eastAsia="Times New Roman" w:cs="Calibri"/>
      <w:color w:val="5B9BD5" w:themeColor="accent1"/>
      <w:sz w:val="18"/>
      <w:szCs w:val="24"/>
    </w:rPr>
  </w:style>
  <w:style w:type="paragraph" w:styleId="Footer">
    <w:name w:val="footer"/>
    <w:basedOn w:val="Normal"/>
    <w:link w:val="FooterChar"/>
    <w:uiPriority w:val="99"/>
    <w:unhideWhenUsed/>
    <w:rsid w:val="006548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4802"/>
    <w:rPr>
      <w:rFonts w:eastAsia="Times New Roman" w:cs="Times New Roman"/>
      <w:sz w:val="24"/>
      <w:szCs w:val="24"/>
    </w:rPr>
  </w:style>
  <w:style w:type="paragraph" w:styleId="ListParagraph">
    <w:name w:val="List Paragraph"/>
    <w:basedOn w:val="Normal"/>
    <w:uiPriority w:val="34"/>
    <w:qFormat/>
    <w:rsid w:val="002E17C0"/>
    <w:pPr>
      <w:ind w:left="720"/>
      <w:contextualSpacing/>
    </w:pPr>
  </w:style>
  <w:style w:type="character" w:styleId="Hyperlink">
    <w:name w:val="Hyperlink"/>
    <w:basedOn w:val="DefaultParagraphFont"/>
    <w:uiPriority w:val="99"/>
    <w:unhideWhenUsed/>
    <w:rsid w:val="002E17C0"/>
    <w:rPr>
      <w:color w:val="0000FF"/>
      <w:u w:val="single"/>
    </w:rPr>
  </w:style>
  <w:style w:type="paragraph" w:styleId="BalloonText">
    <w:name w:val="Balloon Text"/>
    <w:basedOn w:val="Normal"/>
    <w:link w:val="BalloonTextChar"/>
    <w:uiPriority w:val="99"/>
    <w:semiHidden/>
    <w:unhideWhenUsed/>
    <w:rsid w:val="00456B9A"/>
    <w:pPr>
      <w:spacing w:before="0"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56B9A"/>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4510C1"/>
    <w:rPr>
      <w:color w:val="954F72" w:themeColor="followedHyperlink"/>
      <w:u w:val="single"/>
    </w:rPr>
  </w:style>
  <w:style w:type="character" w:customStyle="1" w:styleId="hidetz">
    <w:name w:val="hidetz"/>
    <w:basedOn w:val="DefaultParagraphFont"/>
    <w:rsid w:val="00FB0FC2"/>
  </w:style>
  <w:style w:type="character" w:customStyle="1" w:styleId="entryinformation">
    <w:name w:val="entryinformation"/>
    <w:basedOn w:val="DefaultParagraphFont"/>
    <w:rsid w:val="00FB0FC2"/>
  </w:style>
  <w:style w:type="character" w:customStyle="1" w:styleId="finalnumber">
    <w:name w:val="finalnumber"/>
    <w:basedOn w:val="DefaultParagraphFont"/>
    <w:rsid w:val="00FB0FC2"/>
  </w:style>
  <w:style w:type="character" w:customStyle="1" w:styleId="defaulttz">
    <w:name w:val="defaulttz"/>
    <w:basedOn w:val="DefaultParagraphFont"/>
    <w:rsid w:val="00C970A0"/>
  </w:style>
  <w:style w:type="character" w:customStyle="1" w:styleId="UnresolvedMention">
    <w:name w:val="Unresolved Mention"/>
    <w:basedOn w:val="DefaultParagraphFont"/>
    <w:uiPriority w:val="99"/>
    <w:semiHidden/>
    <w:unhideWhenUsed/>
    <w:rsid w:val="00EA0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2768">
      <w:bodyDiv w:val="1"/>
      <w:marLeft w:val="0"/>
      <w:marRight w:val="0"/>
      <w:marTop w:val="0"/>
      <w:marBottom w:val="0"/>
      <w:divBdr>
        <w:top w:val="none" w:sz="0" w:space="0" w:color="auto"/>
        <w:left w:val="none" w:sz="0" w:space="0" w:color="auto"/>
        <w:bottom w:val="none" w:sz="0" w:space="0" w:color="auto"/>
        <w:right w:val="none" w:sz="0" w:space="0" w:color="auto"/>
      </w:divBdr>
    </w:div>
    <w:div w:id="725489066">
      <w:bodyDiv w:val="1"/>
      <w:marLeft w:val="0"/>
      <w:marRight w:val="0"/>
      <w:marTop w:val="0"/>
      <w:marBottom w:val="0"/>
      <w:divBdr>
        <w:top w:val="none" w:sz="0" w:space="0" w:color="auto"/>
        <w:left w:val="none" w:sz="0" w:space="0" w:color="auto"/>
        <w:bottom w:val="none" w:sz="0" w:space="0" w:color="auto"/>
        <w:right w:val="none" w:sz="0" w:space="0" w:color="auto"/>
      </w:divBdr>
      <w:divsChild>
        <w:div w:id="1107193132">
          <w:marLeft w:val="0"/>
          <w:marRight w:val="0"/>
          <w:marTop w:val="0"/>
          <w:marBottom w:val="0"/>
          <w:divBdr>
            <w:top w:val="none" w:sz="0" w:space="0" w:color="auto"/>
            <w:left w:val="none" w:sz="0" w:space="0" w:color="auto"/>
            <w:bottom w:val="none" w:sz="0" w:space="0" w:color="auto"/>
            <w:right w:val="none" w:sz="0" w:space="0" w:color="auto"/>
          </w:divBdr>
        </w:div>
        <w:div w:id="1205094243">
          <w:marLeft w:val="0"/>
          <w:marRight w:val="0"/>
          <w:marTop w:val="0"/>
          <w:marBottom w:val="0"/>
          <w:divBdr>
            <w:top w:val="none" w:sz="0" w:space="0" w:color="auto"/>
            <w:left w:val="none" w:sz="0" w:space="0" w:color="auto"/>
            <w:bottom w:val="none" w:sz="0" w:space="0" w:color="auto"/>
            <w:right w:val="none" w:sz="0" w:space="0" w:color="auto"/>
          </w:divBdr>
        </w:div>
      </w:divsChild>
    </w:div>
    <w:div w:id="1241062767">
      <w:bodyDiv w:val="1"/>
      <w:marLeft w:val="0"/>
      <w:marRight w:val="0"/>
      <w:marTop w:val="0"/>
      <w:marBottom w:val="0"/>
      <w:divBdr>
        <w:top w:val="none" w:sz="0" w:space="0" w:color="auto"/>
        <w:left w:val="none" w:sz="0" w:space="0" w:color="auto"/>
        <w:bottom w:val="none" w:sz="0" w:space="0" w:color="auto"/>
        <w:right w:val="none" w:sz="0" w:space="0" w:color="auto"/>
      </w:divBdr>
      <w:divsChild>
        <w:div w:id="2062248115">
          <w:marLeft w:val="0"/>
          <w:marRight w:val="0"/>
          <w:marTop w:val="0"/>
          <w:marBottom w:val="0"/>
          <w:divBdr>
            <w:top w:val="none" w:sz="0" w:space="0" w:color="auto"/>
            <w:left w:val="none" w:sz="0" w:space="0" w:color="auto"/>
            <w:bottom w:val="none" w:sz="0" w:space="0" w:color="auto"/>
            <w:right w:val="none" w:sz="0" w:space="0" w:color="auto"/>
          </w:divBdr>
        </w:div>
      </w:divsChild>
    </w:div>
    <w:div w:id="1325820493">
      <w:bodyDiv w:val="1"/>
      <w:marLeft w:val="0"/>
      <w:marRight w:val="0"/>
      <w:marTop w:val="0"/>
      <w:marBottom w:val="0"/>
      <w:divBdr>
        <w:top w:val="none" w:sz="0" w:space="0" w:color="auto"/>
        <w:left w:val="none" w:sz="0" w:space="0" w:color="auto"/>
        <w:bottom w:val="none" w:sz="0" w:space="0" w:color="auto"/>
        <w:right w:val="none" w:sz="0" w:space="0" w:color="auto"/>
      </w:divBdr>
      <w:divsChild>
        <w:div w:id="611285296">
          <w:marLeft w:val="0"/>
          <w:marRight w:val="0"/>
          <w:marTop w:val="0"/>
          <w:marBottom w:val="0"/>
          <w:divBdr>
            <w:top w:val="none" w:sz="0" w:space="0" w:color="auto"/>
            <w:left w:val="none" w:sz="0" w:space="0" w:color="auto"/>
            <w:bottom w:val="none" w:sz="0" w:space="0" w:color="auto"/>
            <w:right w:val="none" w:sz="0" w:space="0" w:color="auto"/>
          </w:divBdr>
        </w:div>
      </w:divsChild>
    </w:div>
    <w:div w:id="1382511727">
      <w:bodyDiv w:val="1"/>
      <w:marLeft w:val="0"/>
      <w:marRight w:val="0"/>
      <w:marTop w:val="0"/>
      <w:marBottom w:val="0"/>
      <w:divBdr>
        <w:top w:val="none" w:sz="0" w:space="0" w:color="auto"/>
        <w:left w:val="none" w:sz="0" w:space="0" w:color="auto"/>
        <w:bottom w:val="none" w:sz="0" w:space="0" w:color="auto"/>
        <w:right w:val="none" w:sz="0" w:space="0" w:color="auto"/>
      </w:divBdr>
    </w:div>
    <w:div w:id="1887519526">
      <w:bodyDiv w:val="1"/>
      <w:marLeft w:val="0"/>
      <w:marRight w:val="0"/>
      <w:marTop w:val="0"/>
      <w:marBottom w:val="0"/>
      <w:divBdr>
        <w:top w:val="none" w:sz="0" w:space="0" w:color="auto"/>
        <w:left w:val="none" w:sz="0" w:space="0" w:color="auto"/>
        <w:bottom w:val="none" w:sz="0" w:space="0" w:color="auto"/>
        <w:right w:val="none" w:sz="0" w:space="0" w:color="auto"/>
      </w:divBdr>
      <w:divsChild>
        <w:div w:id="106634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drive.google.com/drive/folders/1zw92LVUWIQzE91DX9mpBhH3087UyTpQN?usp=sharing"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yperlink" Target="https://www.stmary.edu/staff/2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ms.gle/FypPtT6GzZTN8pGj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DB55ED378914F9D76BCF8DCB8ED68" ma:contentTypeVersion="14" ma:contentTypeDescription="Create a new document." ma:contentTypeScope="" ma:versionID="af322557ebf34f7ab57de1a4df3f5e6f">
  <xsd:schema xmlns:xsd="http://www.w3.org/2001/XMLSchema" xmlns:xs="http://www.w3.org/2001/XMLSchema" xmlns:p="http://schemas.microsoft.com/office/2006/metadata/properties" xmlns:ns3="9ffae116-9f6e-4485-bc5c-8527e24cc785" xmlns:ns4="93182e60-2b90-4789-969e-4a185382221a" targetNamespace="http://schemas.microsoft.com/office/2006/metadata/properties" ma:root="true" ma:fieldsID="a61cd27c83ceec195d28a79327fa0b4d" ns3:_="" ns4:_="">
    <xsd:import namespace="9ffae116-9f6e-4485-bc5c-8527e24cc785"/>
    <xsd:import namespace="93182e60-2b90-4789-969e-4a18538222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ae116-9f6e-4485-bc5c-8527e24cc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82e60-2b90-4789-969e-4a1853822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F2BA8-A41B-4C81-ABB3-25F861CF7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ae116-9f6e-4485-bc5c-8527e24cc785"/>
    <ds:schemaRef ds:uri="93182e60-2b90-4789-969e-4a1853822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996D0-172E-40F4-956C-A39999A80092}">
  <ds:schemaRefs>
    <ds:schemaRef ds:uri="http://schemas.microsoft.com/office/infopath/2007/PartnerControls"/>
    <ds:schemaRef ds:uri="http://purl.org/dc/elements/1.1/"/>
    <ds:schemaRef ds:uri="http://schemas.microsoft.com/office/2006/metadata/properties"/>
    <ds:schemaRef ds:uri="93182e60-2b90-4789-969e-4a185382221a"/>
    <ds:schemaRef ds:uri="http://purl.org/dc/terms/"/>
    <ds:schemaRef ds:uri="http://schemas.openxmlformats.org/package/2006/metadata/core-properties"/>
    <ds:schemaRef ds:uri="http://schemas.microsoft.com/office/2006/documentManagement/types"/>
    <ds:schemaRef ds:uri="9ffae116-9f6e-4485-bc5c-8527e24cc785"/>
    <ds:schemaRef ds:uri="http://www.w3.org/XML/1998/namespace"/>
    <ds:schemaRef ds:uri="http://purl.org/dc/dcmitype/"/>
  </ds:schemaRefs>
</ds:datastoreItem>
</file>

<file path=customXml/itemProps3.xml><?xml version="1.0" encoding="utf-8"?>
<ds:datastoreItem xmlns:ds="http://schemas.openxmlformats.org/officeDocument/2006/customXml" ds:itemID="{0A6EF8E1-AA7C-4656-830B-2A1CA9B0A9A9}">
  <ds:schemaRefs>
    <ds:schemaRef ds:uri="http://schemas.microsoft.com/sharepoint/v3/contenttype/forms"/>
  </ds:schemaRefs>
</ds:datastoreItem>
</file>

<file path=customXml/itemProps4.xml><?xml version="1.0" encoding="utf-8"?>
<ds:datastoreItem xmlns:ds="http://schemas.openxmlformats.org/officeDocument/2006/customXml" ds:itemID="{95C13287-267C-4981-81D6-BCF1C96A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WVU Health Sciences Center</Company>
  <LinksUpToDate>false</LinksUpToDate>
  <CharactersWithSpaces>3175</CharactersWithSpaces>
  <SharedDoc>false</SharedDoc>
  <HLinks>
    <vt:vector size="18" baseType="variant">
      <vt:variant>
        <vt:i4>1703956</vt:i4>
      </vt:variant>
      <vt:variant>
        <vt:i4>6</vt:i4>
      </vt:variant>
      <vt:variant>
        <vt:i4>0</vt:i4>
      </vt:variant>
      <vt:variant>
        <vt:i4>5</vt:i4>
      </vt:variant>
      <vt:variant>
        <vt:lpwstr>https://drive.google.com/drive/folders/1zw92LVUWIQzE91DX9mpBhH3087UyTpQN?usp=sharing</vt:lpwstr>
      </vt:variant>
      <vt:variant>
        <vt:lpwstr/>
      </vt:variant>
      <vt:variant>
        <vt:i4>4325453</vt:i4>
      </vt:variant>
      <vt:variant>
        <vt:i4>3</vt:i4>
      </vt:variant>
      <vt:variant>
        <vt:i4>0</vt:i4>
      </vt:variant>
      <vt:variant>
        <vt:i4>5</vt:i4>
      </vt:variant>
      <vt:variant>
        <vt:lpwstr>https://www.stmary.edu/staff/290</vt:lpwstr>
      </vt:variant>
      <vt:variant>
        <vt:lpwstr/>
      </vt:variant>
      <vt:variant>
        <vt:i4>6946848</vt:i4>
      </vt:variant>
      <vt:variant>
        <vt:i4>0</vt:i4>
      </vt:variant>
      <vt:variant>
        <vt:i4>0</vt:i4>
      </vt:variant>
      <vt:variant>
        <vt:i4>5</vt:i4>
      </vt:variant>
      <vt:variant>
        <vt:lpwstr>https://forms.gle/FypPtT6GzZTN8pGj6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Kimeran</dc:creator>
  <cp:keywords/>
  <dc:description/>
  <cp:lastModifiedBy>Evans, Kimeran</cp:lastModifiedBy>
  <cp:revision>3</cp:revision>
  <cp:lastPrinted>2019-08-14T19:23:00Z</cp:lastPrinted>
  <dcterms:created xsi:type="dcterms:W3CDTF">2022-04-28T14:58:00Z</dcterms:created>
  <dcterms:modified xsi:type="dcterms:W3CDTF">2022-04-29T15:59:00Z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0x010100198DB55ED378914F9D76BCF8DCB8ED68</vt:lpwstr>
  </property>
</Properties>
</file>