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98" w:rsidRDefault="005C2C98" w:rsidP="005C2C98">
      <w:pPr>
        <w:shd w:val="clear" w:color="auto" w:fill="FFFFFF"/>
        <w:spacing w:after="240" w:line="384" w:lineRule="atLeast"/>
        <w:rPr>
          <w:rFonts w:ascii="Helvetica" w:eastAsia="Times New Roman" w:hAnsi="Helvetica" w:cs="Helvetica"/>
          <w:color w:val="333333"/>
          <w:sz w:val="24"/>
          <w:szCs w:val="24"/>
          <w:u w:val="single"/>
        </w:rPr>
      </w:pPr>
      <w:bookmarkStart w:id="0" w:name="_GoBack"/>
      <w:bookmarkEnd w:id="0"/>
      <w:r w:rsidRPr="005C2C98">
        <w:rPr>
          <w:rFonts w:ascii="Helvetica" w:eastAsia="Times New Roman" w:hAnsi="Helvetica" w:cs="Helvetica"/>
          <w:color w:val="333333"/>
          <w:sz w:val="24"/>
          <w:szCs w:val="24"/>
          <w:u w:val="single"/>
        </w:rPr>
        <w:t>I&amp;</w:t>
      </w:r>
      <w:r>
        <w:rPr>
          <w:rFonts w:ascii="Helvetica" w:eastAsia="Times New Roman" w:hAnsi="Helvetica" w:cs="Helvetica"/>
          <w:color w:val="333333"/>
          <w:sz w:val="24"/>
          <w:szCs w:val="24"/>
          <w:u w:val="single"/>
        </w:rPr>
        <w:t>R Data: Use Case Examples</w:t>
      </w:r>
    </w:p>
    <w:p w:rsidR="005C2C98" w:rsidRPr="005C2C98" w:rsidRDefault="005C2C98" w:rsidP="005C2C98">
      <w:pPr>
        <w:shd w:val="clear" w:color="auto" w:fill="FFFFFF"/>
        <w:spacing w:after="240" w:line="384" w:lineRule="atLeast"/>
        <w:rPr>
          <w:rFonts w:eastAsia="Times New Roman" w:cstheme="minorHAnsi"/>
          <w:color w:val="333333"/>
          <w:sz w:val="24"/>
          <w:szCs w:val="24"/>
        </w:rPr>
      </w:pPr>
      <w:r w:rsidRPr="005C2C98">
        <w:rPr>
          <w:rFonts w:ascii="Helvetica" w:eastAsia="Times New Roman" w:hAnsi="Helvetica" w:cs="Helvetica"/>
          <w:color w:val="333333"/>
          <w:sz w:val="24"/>
          <w:szCs w:val="24"/>
        </w:rPr>
        <w:t xml:space="preserve">The following are examples of various ‘use cases’ that could emerge as a result of the AIRS  </w:t>
      </w:r>
      <w:r w:rsidR="00B93AD7">
        <w:rPr>
          <w:rFonts w:ascii="Helvetica" w:eastAsia="Times New Roman" w:hAnsi="Helvetica" w:cs="Helvetica"/>
          <w:color w:val="333333"/>
          <w:sz w:val="24"/>
          <w:szCs w:val="24"/>
        </w:rPr>
        <w:t xml:space="preserve">I&amp;R </w:t>
      </w:r>
      <w:r w:rsidRPr="005C2C98">
        <w:rPr>
          <w:rFonts w:ascii="Helvetica" w:eastAsia="Times New Roman" w:hAnsi="Helvetica" w:cs="Helvetica"/>
          <w:color w:val="333333"/>
          <w:sz w:val="24"/>
          <w:szCs w:val="24"/>
        </w:rPr>
        <w:t xml:space="preserve">Data Project. The phrase “I&amp;R Entity” assumes </w:t>
      </w:r>
      <w:proofErr w:type="gramStart"/>
      <w:r w:rsidRPr="005C2C98">
        <w:rPr>
          <w:rFonts w:ascii="Helvetica" w:eastAsia="Times New Roman" w:hAnsi="Helvetica" w:cs="Helvetica"/>
          <w:color w:val="333333"/>
          <w:sz w:val="24"/>
          <w:szCs w:val="24"/>
        </w:rPr>
        <w:t>an I</w:t>
      </w:r>
      <w:proofErr w:type="gramEnd"/>
      <w:r w:rsidRPr="005C2C98">
        <w:rPr>
          <w:rFonts w:ascii="Helvetica" w:eastAsia="Times New Roman" w:hAnsi="Helvetica" w:cs="Helvetica"/>
          <w:color w:val="333333"/>
          <w:sz w:val="24"/>
          <w:szCs w:val="24"/>
        </w:rPr>
        <w:t>&amp;R program that is maintaining human services resource data in accordance with the AIRS Standards.</w:t>
      </w:r>
      <w:r>
        <w:rPr>
          <w:rFonts w:ascii="Helvetica" w:eastAsia="Times New Roman" w:hAnsi="Helvetica" w:cs="Helvetica"/>
          <w:color w:val="333333"/>
          <w:sz w:val="24"/>
          <w:szCs w:val="24"/>
        </w:rPr>
        <w:t xml:space="preserve"> Some I&amp;Rs may wish to engage in some of these opportunities through a payment portal while others may be comfortable allowing their data to be freely accessed.</w:t>
      </w:r>
      <w:r w:rsidRPr="005C2C98">
        <w:rPr>
          <w:rFonts w:ascii="Helvetica" w:eastAsia="Times New Roman" w:hAnsi="Helvetica" w:cs="Helvetica"/>
          <w:color w:val="333333"/>
          <w:sz w:val="24"/>
          <w:szCs w:val="24"/>
        </w:rPr>
        <w:br/>
      </w:r>
    </w:p>
    <w:p w:rsidR="005C2C98" w:rsidRPr="005C2C98" w:rsidRDefault="005C2C98" w:rsidP="005C2C98">
      <w:pPr>
        <w:shd w:val="clear" w:color="auto" w:fill="FFFFFF"/>
        <w:spacing w:before="240" w:after="0" w:line="240" w:lineRule="auto"/>
        <w:outlineLvl w:val="2"/>
        <w:rPr>
          <w:rFonts w:eastAsia="Times New Roman" w:cstheme="minorHAnsi"/>
          <w:b/>
          <w:bCs/>
          <w:color w:val="333333"/>
          <w:sz w:val="23"/>
          <w:szCs w:val="23"/>
        </w:rPr>
      </w:pPr>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to </w:t>
      </w:r>
      <w:proofErr w:type="gramStart"/>
      <w:r>
        <w:rPr>
          <w:rFonts w:eastAsia="Times New Roman" w:cstheme="minorHAnsi"/>
          <w:b/>
          <w:bCs/>
          <w:color w:val="333333"/>
          <w:sz w:val="24"/>
          <w:szCs w:val="24"/>
        </w:rPr>
        <w:t>I&amp;</w:t>
      </w:r>
      <w:proofErr w:type="gramEnd"/>
      <w:r>
        <w:rPr>
          <w:rFonts w:eastAsia="Times New Roman" w:cstheme="minorHAnsi"/>
          <w:b/>
          <w:bCs/>
          <w:color w:val="333333"/>
          <w:sz w:val="24"/>
          <w:szCs w:val="24"/>
        </w:rPr>
        <w:t>R Entity f</w:t>
      </w:r>
      <w:r w:rsidRPr="005C2C98">
        <w:rPr>
          <w:rFonts w:eastAsia="Times New Roman" w:cstheme="minorHAnsi"/>
          <w:b/>
          <w:bCs/>
          <w:color w:val="333333"/>
          <w:sz w:val="24"/>
          <w:szCs w:val="24"/>
        </w:rPr>
        <w:t xml:space="preserve">or Disaster Backup (Free Use upon permission with access level customization by local </w:t>
      </w:r>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admin)</w:t>
      </w:r>
    </w:p>
    <w:p w:rsidR="005C2C98" w:rsidRPr="005C2C98" w:rsidRDefault="005C2C98" w:rsidP="005C2C98">
      <w:pPr>
        <w:numPr>
          <w:ilvl w:val="0"/>
          <w:numId w:val="1"/>
        </w:numPr>
        <w:shd w:val="clear" w:color="auto" w:fill="FFFFFF"/>
        <w:spacing w:after="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 xml:space="preserve">During a statewide disaster, where calls are being taken outside of the state and with a need to access up to </w:t>
      </w:r>
      <w:r>
        <w:rPr>
          <w:rFonts w:eastAsia="Times New Roman" w:cstheme="minorHAnsi"/>
          <w:color w:val="333333"/>
          <w:sz w:val="24"/>
          <w:szCs w:val="24"/>
        </w:rPr>
        <w:t>10</w:t>
      </w:r>
      <w:r w:rsidRPr="005C2C98">
        <w:rPr>
          <w:rFonts w:eastAsia="Times New Roman" w:cstheme="minorHAnsi"/>
          <w:color w:val="333333"/>
          <w:sz w:val="24"/>
          <w:szCs w:val="24"/>
        </w:rPr>
        <w:t xml:space="preserve"> different community resource datasets within that state, without going in and out of different systems</w:t>
      </w:r>
    </w:p>
    <w:p w:rsidR="005C2C98" w:rsidRPr="005C2C98" w:rsidRDefault="005C2C98" w:rsidP="005C2C98">
      <w:pPr>
        <w:shd w:val="clear" w:color="auto" w:fill="FFFFFF"/>
        <w:spacing w:before="240" w:after="0" w:line="240" w:lineRule="auto"/>
        <w:outlineLvl w:val="2"/>
        <w:rPr>
          <w:rFonts w:eastAsia="Times New Roman" w:cstheme="minorHAnsi"/>
          <w:b/>
          <w:bCs/>
          <w:color w:val="333333"/>
          <w:sz w:val="23"/>
          <w:szCs w:val="23"/>
        </w:rPr>
      </w:pPr>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to </w:t>
      </w:r>
      <w:proofErr w:type="gramStart"/>
      <w:r>
        <w:rPr>
          <w:rFonts w:eastAsia="Times New Roman" w:cstheme="minorHAnsi"/>
          <w:b/>
          <w:bCs/>
          <w:color w:val="333333"/>
          <w:sz w:val="24"/>
          <w:szCs w:val="24"/>
        </w:rPr>
        <w:t>I&amp;</w:t>
      </w:r>
      <w:proofErr w:type="gramEnd"/>
      <w:r>
        <w:rPr>
          <w:rFonts w:eastAsia="Times New Roman" w:cstheme="minorHAnsi"/>
          <w:b/>
          <w:bCs/>
          <w:color w:val="333333"/>
          <w:sz w:val="24"/>
          <w:szCs w:val="24"/>
        </w:rPr>
        <w:t>R Entity</w:t>
      </w:r>
      <w:r w:rsidRPr="005C2C98">
        <w:rPr>
          <w:rFonts w:eastAsia="Times New Roman" w:cstheme="minorHAnsi"/>
          <w:b/>
          <w:bCs/>
          <w:color w:val="333333"/>
          <w:sz w:val="24"/>
          <w:szCs w:val="24"/>
        </w:rPr>
        <w:t xml:space="preserve"> (Free Use without Permission with access level customization by local </w:t>
      </w:r>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admin)</w:t>
      </w:r>
    </w:p>
    <w:p w:rsidR="005C2C98" w:rsidRPr="005C2C98" w:rsidRDefault="005C2C98" w:rsidP="005C2C98">
      <w:pPr>
        <w:numPr>
          <w:ilvl w:val="0"/>
          <w:numId w:val="2"/>
        </w:numPr>
        <w:shd w:val="clear" w:color="auto" w:fill="FFFFFF"/>
        <w:spacing w:after="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Statewide I&amp;R/211</w:t>
      </w:r>
      <w:r>
        <w:rPr>
          <w:rFonts w:eastAsia="Times New Roman" w:cstheme="minorHAnsi"/>
          <w:color w:val="333333"/>
          <w:sz w:val="24"/>
          <w:szCs w:val="24"/>
        </w:rPr>
        <w:t>/ADRC</w:t>
      </w:r>
      <w:r w:rsidRPr="005C2C98">
        <w:rPr>
          <w:rFonts w:eastAsia="Times New Roman" w:cstheme="minorHAnsi"/>
          <w:color w:val="333333"/>
          <w:sz w:val="24"/>
          <w:szCs w:val="24"/>
        </w:rPr>
        <w:t xml:space="preserve"> data portals might be easier to create without everyone needing to use the same software and without the need to upload/download into a separate location.</w:t>
      </w:r>
    </w:p>
    <w:p w:rsidR="005C2C98" w:rsidRPr="005C2C98" w:rsidRDefault="005C2C98" w:rsidP="005C2C98">
      <w:pPr>
        <w:numPr>
          <w:ilvl w:val="0"/>
          <w:numId w:val="2"/>
        </w:numPr>
        <w:shd w:val="clear" w:color="auto" w:fill="FFFFFF"/>
        <w:spacing w:after="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For operational uses, like referrals out of area</w:t>
      </w:r>
    </w:p>
    <w:p w:rsidR="005C2C98" w:rsidRPr="005C2C98" w:rsidRDefault="005C2C98" w:rsidP="005C2C98">
      <w:pPr>
        <w:shd w:val="clear" w:color="auto" w:fill="FFFFFF"/>
        <w:spacing w:before="240" w:after="0" w:line="240" w:lineRule="auto"/>
        <w:outlineLvl w:val="2"/>
        <w:rPr>
          <w:rFonts w:eastAsia="Times New Roman" w:cstheme="minorHAnsi"/>
          <w:b/>
          <w:bCs/>
          <w:color w:val="333333"/>
          <w:sz w:val="23"/>
          <w:szCs w:val="23"/>
        </w:rPr>
      </w:pPr>
      <w:bookmarkStart w:id="1" w:name="user-content-airs-entity-to-airs-entity-"/>
      <w:bookmarkEnd w:id="1"/>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to </w:t>
      </w:r>
      <w:proofErr w:type="gramStart"/>
      <w:r>
        <w:rPr>
          <w:rFonts w:eastAsia="Times New Roman" w:cstheme="minorHAnsi"/>
          <w:b/>
          <w:bCs/>
          <w:color w:val="333333"/>
          <w:sz w:val="24"/>
          <w:szCs w:val="24"/>
        </w:rPr>
        <w:t>I&amp;</w:t>
      </w:r>
      <w:proofErr w:type="gramEnd"/>
      <w:r>
        <w:rPr>
          <w:rFonts w:eastAsia="Times New Roman" w:cstheme="minorHAnsi"/>
          <w:b/>
          <w:bCs/>
          <w:color w:val="333333"/>
          <w:sz w:val="24"/>
          <w:szCs w:val="24"/>
        </w:rPr>
        <w:t>R Entity</w:t>
      </w:r>
      <w:r w:rsidRPr="005C2C98">
        <w:rPr>
          <w:rFonts w:eastAsia="Times New Roman" w:cstheme="minorHAnsi"/>
          <w:b/>
          <w:bCs/>
          <w:color w:val="333333"/>
          <w:sz w:val="24"/>
          <w:szCs w:val="24"/>
        </w:rPr>
        <w:t xml:space="preserve"> (Paid Use with permission with access level customization by local </w:t>
      </w:r>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admin)</w:t>
      </w:r>
    </w:p>
    <w:p w:rsidR="005C2C98" w:rsidRPr="005C2C98" w:rsidRDefault="005C2C98" w:rsidP="005C2C98">
      <w:pPr>
        <w:numPr>
          <w:ilvl w:val="0"/>
          <w:numId w:val="3"/>
        </w:numPr>
        <w:shd w:val="clear" w:color="auto" w:fill="FFFFFF"/>
        <w:spacing w:after="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 xml:space="preserve">One I&amp;R </w:t>
      </w:r>
      <w:proofErr w:type="gramStart"/>
      <w:r w:rsidRPr="005C2C98">
        <w:rPr>
          <w:rFonts w:eastAsia="Times New Roman" w:cstheme="minorHAnsi"/>
          <w:color w:val="333333"/>
          <w:sz w:val="24"/>
          <w:szCs w:val="24"/>
        </w:rPr>
        <w:t>takes</w:t>
      </w:r>
      <w:proofErr w:type="gramEnd"/>
      <w:r w:rsidRPr="005C2C98">
        <w:rPr>
          <w:rFonts w:eastAsia="Times New Roman" w:cstheme="minorHAnsi"/>
          <w:color w:val="333333"/>
          <w:sz w:val="24"/>
          <w:szCs w:val="24"/>
        </w:rPr>
        <w:t xml:space="preserve"> on the responsibility to maintain data records for hundreds of national associations. Other I&amp;Rs spare themselves the cost of maintaining those records but are able to call them up when needed and pay a small annual fee for doing so (which collectively covers the costs for the collecting agency). Similar arrangements could be replicated in many states for statewide records.</w:t>
      </w:r>
    </w:p>
    <w:p w:rsidR="005C2C98" w:rsidRPr="005C2C98" w:rsidRDefault="005C2C98" w:rsidP="005C2C98">
      <w:pPr>
        <w:shd w:val="clear" w:color="auto" w:fill="FFFFFF"/>
        <w:spacing w:before="240" w:after="0" w:line="240" w:lineRule="auto"/>
        <w:outlineLvl w:val="2"/>
        <w:rPr>
          <w:rFonts w:eastAsia="Times New Roman" w:cstheme="minorHAnsi"/>
          <w:b/>
          <w:bCs/>
          <w:color w:val="333333"/>
          <w:sz w:val="23"/>
          <w:szCs w:val="23"/>
        </w:rPr>
      </w:pPr>
      <w:bookmarkStart w:id="2" w:name="user-content-airs-entity-to-government-o"/>
      <w:bookmarkEnd w:id="2"/>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to Government Organization based upon licensing (Paid with access level customization by local </w:t>
      </w:r>
      <w:proofErr w:type="gramStart"/>
      <w:r>
        <w:rPr>
          <w:rFonts w:eastAsia="Times New Roman" w:cstheme="minorHAnsi"/>
          <w:b/>
          <w:bCs/>
          <w:color w:val="333333"/>
          <w:sz w:val="24"/>
          <w:szCs w:val="24"/>
        </w:rPr>
        <w:t>I&amp;R</w:t>
      </w:r>
      <w:proofErr w:type="gramEnd"/>
      <w:r>
        <w:rPr>
          <w:rFonts w:eastAsia="Times New Roman" w:cstheme="minorHAnsi"/>
          <w:b/>
          <w:bCs/>
          <w:color w:val="333333"/>
          <w:sz w:val="24"/>
          <w:szCs w:val="24"/>
        </w:rPr>
        <w:t xml:space="preserve"> Entity</w:t>
      </w:r>
      <w:r w:rsidRPr="005C2C98">
        <w:rPr>
          <w:rFonts w:eastAsia="Times New Roman" w:cstheme="minorHAnsi"/>
          <w:b/>
          <w:bCs/>
          <w:color w:val="333333"/>
          <w:sz w:val="24"/>
          <w:szCs w:val="24"/>
        </w:rPr>
        <w:t xml:space="preserve"> admin)</w:t>
      </w:r>
    </w:p>
    <w:p w:rsidR="005C2C98" w:rsidRPr="005C2C98" w:rsidRDefault="005C2C98" w:rsidP="005C2C98">
      <w:pPr>
        <w:numPr>
          <w:ilvl w:val="0"/>
          <w:numId w:val="4"/>
        </w:numPr>
        <w:shd w:val="clear" w:color="auto" w:fill="FFFFFF"/>
        <w:spacing w:before="240" w:after="24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The Federal government wants to create a web-based portal of community-based services for veterans. The VA creates the editorial information while the database retrieves "live" (i.e. not imported) records of services available in Houston or in Davenport or wherever. The online user is not aware that they might be retrieving information from up to 200 datasets.</w:t>
      </w:r>
    </w:p>
    <w:p w:rsidR="005C2C98" w:rsidRPr="005C2C98" w:rsidRDefault="005C2C98" w:rsidP="005C2C98">
      <w:pPr>
        <w:numPr>
          <w:ilvl w:val="0"/>
          <w:numId w:val="4"/>
        </w:numPr>
        <w:shd w:val="clear" w:color="auto" w:fill="FFFFFF"/>
        <w:spacing w:before="240" w:after="24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A state social security department wants all its staff to have access to community data across the state (including several 211 and ADRC databases) and to have that information called up within their system in the same manner as a Google map</w:t>
      </w:r>
    </w:p>
    <w:p w:rsidR="005C2C98" w:rsidRPr="005C2C98" w:rsidRDefault="005C2C98" w:rsidP="005C2C98">
      <w:pPr>
        <w:shd w:val="clear" w:color="auto" w:fill="FFFFFF"/>
        <w:spacing w:before="240" w:after="240" w:line="240" w:lineRule="auto"/>
        <w:outlineLvl w:val="2"/>
        <w:rPr>
          <w:rFonts w:eastAsia="Times New Roman" w:cstheme="minorHAnsi"/>
          <w:color w:val="333333"/>
          <w:sz w:val="23"/>
          <w:szCs w:val="23"/>
        </w:rPr>
      </w:pPr>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to Government Organization based upon licensing (Not Paid with access level customization by local </w:t>
      </w:r>
      <w:proofErr w:type="gramStart"/>
      <w:r>
        <w:rPr>
          <w:rFonts w:eastAsia="Times New Roman" w:cstheme="minorHAnsi"/>
          <w:b/>
          <w:bCs/>
          <w:color w:val="333333"/>
          <w:sz w:val="24"/>
          <w:szCs w:val="24"/>
        </w:rPr>
        <w:t>I&amp;R</w:t>
      </w:r>
      <w:proofErr w:type="gramEnd"/>
      <w:r>
        <w:rPr>
          <w:rFonts w:eastAsia="Times New Roman" w:cstheme="minorHAnsi"/>
          <w:b/>
          <w:bCs/>
          <w:color w:val="333333"/>
          <w:sz w:val="24"/>
          <w:szCs w:val="24"/>
        </w:rPr>
        <w:t xml:space="preserve"> Entity</w:t>
      </w:r>
      <w:r w:rsidRPr="005C2C98">
        <w:rPr>
          <w:rFonts w:eastAsia="Times New Roman" w:cstheme="minorHAnsi"/>
          <w:b/>
          <w:bCs/>
          <w:color w:val="333333"/>
          <w:sz w:val="24"/>
          <w:szCs w:val="24"/>
        </w:rPr>
        <w:t xml:space="preserve"> admin)</w:t>
      </w:r>
    </w:p>
    <w:p w:rsidR="005C2C98" w:rsidRPr="005C2C98" w:rsidRDefault="005C2C98" w:rsidP="005C2C98">
      <w:pPr>
        <w:numPr>
          <w:ilvl w:val="0"/>
          <w:numId w:val="5"/>
        </w:numPr>
        <w:shd w:val="clear" w:color="auto" w:fill="FFFFFF"/>
        <w:spacing w:before="240" w:after="24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The Appalachian Regional Commission wants to inventory training, economic and community development programs in West Virginia and 12 other states.</w:t>
      </w:r>
    </w:p>
    <w:p w:rsidR="005C2C98" w:rsidRPr="005C2C98" w:rsidRDefault="005C2C98" w:rsidP="005C2C98">
      <w:pPr>
        <w:numPr>
          <w:ilvl w:val="0"/>
          <w:numId w:val="5"/>
        </w:numPr>
        <w:shd w:val="clear" w:color="auto" w:fill="FFFFFF"/>
        <w:spacing w:before="240" w:after="24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A state government is preparing a campaign on youth engagement (recreation/community involvement/healthy living, etc.) and wants a website that has links to relevant programs within each community.</w:t>
      </w:r>
    </w:p>
    <w:p w:rsidR="005C2C98" w:rsidRPr="005C2C98" w:rsidRDefault="005C2C98" w:rsidP="005C2C98">
      <w:pPr>
        <w:shd w:val="clear" w:color="auto" w:fill="FFFFFF"/>
        <w:spacing w:before="240" w:after="0" w:line="240" w:lineRule="auto"/>
        <w:outlineLvl w:val="2"/>
        <w:rPr>
          <w:rFonts w:eastAsia="Times New Roman" w:cstheme="minorHAnsi"/>
          <w:b/>
          <w:bCs/>
          <w:color w:val="333333"/>
          <w:sz w:val="23"/>
          <w:szCs w:val="23"/>
        </w:rPr>
      </w:pPr>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to Private Organizations based upon licensing (Paid with access level customization by local </w:t>
      </w:r>
      <w:proofErr w:type="gramStart"/>
      <w:r>
        <w:rPr>
          <w:rFonts w:eastAsia="Times New Roman" w:cstheme="minorHAnsi"/>
          <w:b/>
          <w:bCs/>
          <w:color w:val="333333"/>
          <w:sz w:val="24"/>
          <w:szCs w:val="24"/>
        </w:rPr>
        <w:t>I&amp;R</w:t>
      </w:r>
      <w:proofErr w:type="gramEnd"/>
      <w:r>
        <w:rPr>
          <w:rFonts w:eastAsia="Times New Roman" w:cstheme="minorHAnsi"/>
          <w:b/>
          <w:bCs/>
          <w:color w:val="333333"/>
          <w:sz w:val="24"/>
          <w:szCs w:val="24"/>
        </w:rPr>
        <w:t xml:space="preserve"> Entity</w:t>
      </w:r>
      <w:r w:rsidRPr="005C2C98">
        <w:rPr>
          <w:rFonts w:eastAsia="Times New Roman" w:cstheme="minorHAnsi"/>
          <w:b/>
          <w:bCs/>
          <w:color w:val="333333"/>
          <w:sz w:val="24"/>
          <w:szCs w:val="24"/>
        </w:rPr>
        <w:t xml:space="preserve"> admin)</w:t>
      </w:r>
    </w:p>
    <w:p w:rsidR="005C2C98" w:rsidRPr="005C2C98" w:rsidRDefault="005C2C98" w:rsidP="005C2C98">
      <w:pPr>
        <w:numPr>
          <w:ilvl w:val="0"/>
          <w:numId w:val="6"/>
        </w:numPr>
        <w:shd w:val="clear" w:color="auto" w:fill="FFFFFF"/>
        <w:spacing w:before="240" w:after="24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A large private healthcare company has case coordinators/managers who handle clients across several states. They would like to have automatic access to comprehensive and specialized resource databases within those geographic reasons, while being able to incorporate reporting information such as 'services referred to' into their client files. They are aware of the costs of setting up such a system themselves and are prepared to pay for the data.</w:t>
      </w:r>
    </w:p>
    <w:p w:rsidR="005C2C98" w:rsidRPr="005C2C98" w:rsidRDefault="005C2C98" w:rsidP="005C2C98">
      <w:pPr>
        <w:numPr>
          <w:ilvl w:val="0"/>
          <w:numId w:val="6"/>
        </w:numPr>
        <w:shd w:val="clear" w:color="auto" w:fill="FFFFFF"/>
        <w:spacing w:before="240" w:after="24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An application developer wants to create a mobile locator app for all the thrift stores in the country (or all of the food pantries)</w:t>
      </w:r>
    </w:p>
    <w:p w:rsidR="005C2C98" w:rsidRPr="005C2C98" w:rsidRDefault="005C2C98" w:rsidP="005C2C98">
      <w:pPr>
        <w:numPr>
          <w:ilvl w:val="0"/>
          <w:numId w:val="6"/>
        </w:numPr>
        <w:shd w:val="clear" w:color="auto" w:fill="FFFFFF"/>
        <w:spacing w:before="240" w:after="24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 xml:space="preserve">A commercial or government organization that operates a website that helps caregivers </w:t>
      </w:r>
      <w:proofErr w:type="gramStart"/>
      <w:r w:rsidRPr="005C2C98">
        <w:rPr>
          <w:rFonts w:eastAsia="Times New Roman" w:cstheme="minorHAnsi"/>
          <w:color w:val="333333"/>
          <w:sz w:val="24"/>
          <w:szCs w:val="24"/>
        </w:rPr>
        <w:t>locate</w:t>
      </w:r>
      <w:proofErr w:type="gramEnd"/>
      <w:r w:rsidRPr="005C2C98">
        <w:rPr>
          <w:rFonts w:eastAsia="Times New Roman" w:cstheme="minorHAnsi"/>
          <w:color w:val="333333"/>
          <w:sz w:val="24"/>
          <w:szCs w:val="24"/>
        </w:rPr>
        <w:t xml:space="preserve"> nursing homes and assisted living centers.</w:t>
      </w:r>
    </w:p>
    <w:p w:rsidR="005C2C98" w:rsidRPr="005C2C98" w:rsidRDefault="005C2C98" w:rsidP="005C2C98">
      <w:pPr>
        <w:shd w:val="clear" w:color="auto" w:fill="FFFFFF"/>
        <w:spacing w:before="240" w:after="0" w:line="240" w:lineRule="auto"/>
        <w:outlineLvl w:val="2"/>
        <w:rPr>
          <w:rFonts w:eastAsia="Times New Roman" w:cstheme="minorHAnsi"/>
          <w:b/>
          <w:bCs/>
          <w:color w:val="333333"/>
          <w:sz w:val="23"/>
          <w:szCs w:val="23"/>
        </w:rPr>
      </w:pPr>
      <w:bookmarkStart w:id="3" w:name="user-content-airs-entity-to-private-orga"/>
      <w:bookmarkEnd w:id="3"/>
      <w:r>
        <w:rPr>
          <w:rFonts w:eastAsia="Times New Roman" w:cstheme="minorHAnsi"/>
          <w:b/>
          <w:bCs/>
          <w:color w:val="333333"/>
          <w:sz w:val="24"/>
          <w:szCs w:val="24"/>
        </w:rPr>
        <w:t>I&amp;R Entity</w:t>
      </w:r>
      <w:r w:rsidRPr="005C2C98">
        <w:rPr>
          <w:rFonts w:eastAsia="Times New Roman" w:cstheme="minorHAnsi"/>
          <w:b/>
          <w:bCs/>
          <w:color w:val="333333"/>
          <w:sz w:val="24"/>
          <w:szCs w:val="24"/>
        </w:rPr>
        <w:t xml:space="preserve"> to Private Organizations based upon licensing (Not Paid with access level customization by local </w:t>
      </w:r>
      <w:proofErr w:type="gramStart"/>
      <w:r>
        <w:rPr>
          <w:rFonts w:eastAsia="Times New Roman" w:cstheme="minorHAnsi"/>
          <w:b/>
          <w:bCs/>
          <w:color w:val="333333"/>
          <w:sz w:val="24"/>
          <w:szCs w:val="24"/>
        </w:rPr>
        <w:t>I&amp;R</w:t>
      </w:r>
      <w:proofErr w:type="gramEnd"/>
      <w:r>
        <w:rPr>
          <w:rFonts w:eastAsia="Times New Roman" w:cstheme="minorHAnsi"/>
          <w:b/>
          <w:bCs/>
          <w:color w:val="333333"/>
          <w:sz w:val="24"/>
          <w:szCs w:val="24"/>
        </w:rPr>
        <w:t xml:space="preserve"> Entity</w:t>
      </w:r>
      <w:r w:rsidRPr="005C2C98">
        <w:rPr>
          <w:rFonts w:eastAsia="Times New Roman" w:cstheme="minorHAnsi"/>
          <w:b/>
          <w:bCs/>
          <w:color w:val="333333"/>
          <w:sz w:val="24"/>
          <w:szCs w:val="24"/>
        </w:rPr>
        <w:t xml:space="preserve"> admin)</w:t>
      </w:r>
    </w:p>
    <w:p w:rsidR="005C2C98" w:rsidRPr="005C2C98" w:rsidRDefault="005C2C98" w:rsidP="005C2C98">
      <w:pPr>
        <w:numPr>
          <w:ilvl w:val="0"/>
          <w:numId w:val="7"/>
        </w:numPr>
        <w:shd w:val="clear" w:color="auto" w:fill="FFFFFF"/>
        <w:spacing w:after="0" w:line="384" w:lineRule="atLeast"/>
        <w:ind w:left="480" w:right="240"/>
        <w:rPr>
          <w:rFonts w:eastAsia="Times New Roman" w:cstheme="minorHAnsi"/>
          <w:color w:val="333333"/>
          <w:sz w:val="24"/>
          <w:szCs w:val="24"/>
        </w:rPr>
      </w:pPr>
      <w:r w:rsidRPr="005C2C98">
        <w:rPr>
          <w:rFonts w:eastAsia="Times New Roman" w:cstheme="minorHAnsi"/>
          <w:color w:val="333333"/>
          <w:sz w:val="24"/>
          <w:szCs w:val="24"/>
        </w:rPr>
        <w:t>An academic researcher wants to be able to compare the re-entry services available in Washington State compared to those in North Carolina.</w:t>
      </w:r>
    </w:p>
    <w:p w:rsidR="00030B18" w:rsidRDefault="00030B18"/>
    <w:sectPr w:rsidR="00030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682"/>
    <w:multiLevelType w:val="multilevel"/>
    <w:tmpl w:val="5222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F7600"/>
    <w:multiLevelType w:val="multilevel"/>
    <w:tmpl w:val="59F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527FD"/>
    <w:multiLevelType w:val="multilevel"/>
    <w:tmpl w:val="AB2E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E460F"/>
    <w:multiLevelType w:val="multilevel"/>
    <w:tmpl w:val="078A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B25F9"/>
    <w:multiLevelType w:val="multilevel"/>
    <w:tmpl w:val="D60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04D69"/>
    <w:multiLevelType w:val="multilevel"/>
    <w:tmpl w:val="F1F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A354E0"/>
    <w:multiLevelType w:val="multilevel"/>
    <w:tmpl w:val="9EFE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98"/>
    <w:rsid w:val="00030B18"/>
    <w:rsid w:val="004C4685"/>
    <w:rsid w:val="005C2C98"/>
    <w:rsid w:val="00B9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Hipes</dc:creator>
  <cp:keywords/>
  <dc:description/>
  <cp:lastModifiedBy>Charlene Hipes</cp:lastModifiedBy>
  <cp:revision>2</cp:revision>
  <dcterms:created xsi:type="dcterms:W3CDTF">2015-07-28T19:01:00Z</dcterms:created>
  <dcterms:modified xsi:type="dcterms:W3CDTF">2015-07-28T19:01:00Z</dcterms:modified>
</cp:coreProperties>
</file>