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rPr>
          <w:sz w:val="22"/>
          <w:szCs w:val="22"/>
        </w:rPr>
      </w:pPr>
      <w:bookmarkStart w:colFirst="0" w:colLast="0" w:name="_asrtp9nrdmez" w:id="0"/>
      <w:bookmarkEnd w:id="0"/>
      <w:r w:rsidDel="00000000" w:rsidR="00000000" w:rsidRPr="00000000">
        <w:rPr>
          <w:rFonts w:ascii="Montserrat SemiBold" w:cs="Montserrat SemiBold" w:eastAsia="Montserrat SemiBold" w:hAnsi="Montserrat SemiBold"/>
          <w:sz w:val="24"/>
          <w:szCs w:val="24"/>
          <w:rtl w:val="0"/>
        </w:rPr>
        <w:t xml:space="preserve">Fall Meeting: Sample Justification </w:t>
      </w:r>
      <w:r w:rsidDel="00000000" w:rsidR="00000000" w:rsidRPr="00000000">
        <w:rPr>
          <w:rFonts w:ascii="Montserrat SemiBold" w:cs="Montserrat SemiBold" w:eastAsia="Montserrat SemiBold" w:hAnsi="Montserrat SemiBold"/>
          <w:sz w:val="24"/>
          <w:szCs w:val="24"/>
          <w:rtl w:val="0"/>
        </w:rPr>
        <w:t xml:space="preserve">Letter </w:t>
      </w:r>
      <w:r w:rsidDel="00000000" w:rsidR="00000000" w:rsidRPr="00000000">
        <w:rPr>
          <w:rtl w:val="0"/>
        </w:rPr>
      </w:r>
    </w:p>
    <w:p w:rsidR="00000000" w:rsidDel="00000000" w:rsidP="00000000" w:rsidRDefault="00000000" w:rsidRPr="00000000" w14:paraId="00000002">
      <w:pPr>
        <w:rPr>
          <w:sz w:val="22"/>
          <w:szCs w:val="22"/>
        </w:rPr>
      </w:pPr>
      <w:r w:rsidDel="00000000" w:rsidR="00000000" w:rsidRPr="00000000">
        <w:rPr>
          <w:sz w:val="22"/>
          <w:szCs w:val="22"/>
          <w:rtl w:val="0"/>
        </w:rPr>
        <w:t xml:space="preserve">Dear </w:t>
      </w:r>
      <w:r w:rsidDel="00000000" w:rsidR="00000000" w:rsidRPr="00000000">
        <w:rPr>
          <w:color w:val="ff0000"/>
          <w:sz w:val="22"/>
          <w:szCs w:val="22"/>
          <w:rtl w:val="0"/>
        </w:rPr>
        <w:t xml:space="preserve">&lt;Supervisor’s Name&gt;</w:t>
      </w:r>
      <w:r w:rsidDel="00000000" w:rsidR="00000000" w:rsidRPr="00000000">
        <w:rPr>
          <w:sz w:val="22"/>
          <w:szCs w:val="22"/>
          <w:rtl w:val="0"/>
        </w:rPr>
        <w:t xml:space="preserve">,</w:t>
      </w:r>
    </w:p>
    <w:p w:rsidR="00000000" w:rsidDel="00000000" w:rsidP="00000000" w:rsidRDefault="00000000" w:rsidRPr="00000000" w14:paraId="00000003">
      <w:pPr>
        <w:rPr>
          <w:sz w:val="22"/>
          <w:szCs w:val="22"/>
        </w:rPr>
      </w:pPr>
      <w:r w:rsidDel="00000000" w:rsidR="00000000" w:rsidRPr="00000000">
        <w:rPr>
          <w:sz w:val="22"/>
          <w:szCs w:val="22"/>
          <w:rtl w:val="0"/>
        </w:rPr>
        <w:t xml:space="preserve">I am requesting to attend the 2026 Advance CTE Fall Meeting, October 20-22, in Denver, Colorado. Advance CTE is the national </w:t>
      </w:r>
      <w:hyperlink r:id="rId6">
        <w:r w:rsidDel="00000000" w:rsidR="00000000" w:rsidRPr="00000000">
          <w:rPr>
            <w:color w:val="007c86"/>
            <w:sz w:val="22"/>
            <w:szCs w:val="22"/>
            <w:u w:val="single"/>
            <w:rtl w:val="0"/>
          </w:rPr>
          <w:t xml:space="preserve">non-profit organization</w:t>
        </w:r>
      </w:hyperlink>
      <w:r w:rsidDel="00000000" w:rsidR="00000000" w:rsidRPr="00000000">
        <w:rPr>
          <w:sz w:val="22"/>
          <w:szCs w:val="22"/>
          <w:rtl w:val="0"/>
        </w:rPr>
        <w:t xml:space="preserve"> that has supported state Career Technical Education (CTE) professionals for over a century through professional development, technical assistance, and federal advocacy for CTE funding. The 2026 Advance CTE Fall Meeting is the premier and one of the few national events catered specifically to the content and skillbuilding needs of state-level CTE leaders.  </w:t>
      </w:r>
      <w:r w:rsidDel="00000000" w:rsidR="00000000" w:rsidRPr="00000000">
        <w:rPr>
          <w:rtl w:val="0"/>
        </w:rPr>
      </w:r>
    </w:p>
    <w:p w:rsidR="00000000" w:rsidDel="00000000" w:rsidP="00000000" w:rsidRDefault="00000000" w:rsidRPr="00000000" w14:paraId="00000004">
      <w:pPr>
        <w:rPr>
          <w:sz w:val="22"/>
          <w:szCs w:val="22"/>
        </w:rPr>
      </w:pPr>
      <w:r w:rsidDel="00000000" w:rsidR="00000000" w:rsidRPr="00000000">
        <w:rPr>
          <w:sz w:val="22"/>
          <w:szCs w:val="22"/>
          <w:rtl w:val="0"/>
        </w:rPr>
        <w:t xml:space="preserve">At this event, I will: </w:t>
      </w:r>
    </w:p>
    <w:p w:rsidR="00000000" w:rsidDel="00000000" w:rsidP="00000000" w:rsidRDefault="00000000" w:rsidRPr="00000000" w14:paraId="00000005">
      <w:pPr>
        <w:numPr>
          <w:ilvl w:val="0"/>
          <w:numId w:val="1"/>
        </w:numPr>
        <w:spacing w:after="200" w:line="276" w:lineRule="auto"/>
        <w:ind w:left="720" w:hanging="360"/>
        <w:rPr>
          <w:color w:val="2c2c2c"/>
          <w:sz w:val="22"/>
          <w:szCs w:val="22"/>
        </w:rPr>
      </w:pPr>
      <w:r w:rsidDel="00000000" w:rsidR="00000000" w:rsidRPr="00000000">
        <w:rPr>
          <w:color w:val="2c2c2c"/>
          <w:sz w:val="22"/>
          <w:szCs w:val="22"/>
          <w:rtl w:val="0"/>
        </w:rPr>
        <w:t xml:space="preserve">Connect with professionals in my role from across the country, as well as education, industry, and workforce experts with 50-state knowledge on the latest CTE trends and needs; </w:t>
      </w:r>
    </w:p>
    <w:p w:rsidR="00000000" w:rsidDel="00000000" w:rsidP="00000000" w:rsidRDefault="00000000" w:rsidRPr="00000000" w14:paraId="00000006">
      <w:pPr>
        <w:numPr>
          <w:ilvl w:val="0"/>
          <w:numId w:val="1"/>
        </w:numPr>
        <w:spacing w:before="0" w:line="276" w:lineRule="auto"/>
        <w:ind w:left="720" w:hanging="360"/>
        <w:rPr>
          <w:color w:val="2c2c2c"/>
          <w:sz w:val="22"/>
          <w:szCs w:val="22"/>
        </w:rPr>
      </w:pPr>
      <w:r w:rsidDel="00000000" w:rsidR="00000000" w:rsidRPr="00000000">
        <w:rPr>
          <w:color w:val="2c2c2c"/>
          <w:sz w:val="22"/>
          <w:szCs w:val="22"/>
          <w:rtl w:val="0"/>
        </w:rPr>
        <w:t xml:space="preserve">Participate in active implementation conversations and problems of practice for the new national vision for the future of Career Technical Education, </w:t>
      </w:r>
      <w:hyperlink r:id="rId7">
        <w:r w:rsidDel="00000000" w:rsidR="00000000" w:rsidRPr="00000000">
          <w:rPr>
            <w:i w:val="1"/>
            <w:iCs w:val="1"/>
            <w:color w:val="007c86"/>
            <w:sz w:val="22"/>
            <w:szCs w:val="22"/>
            <w:u w:val="single"/>
            <w:rtl w:val="0"/>
          </w:rPr>
          <w:t xml:space="preserve">CTE Connects</w:t>
        </w:r>
      </w:hyperlink>
      <w:r w:rsidDel="00000000" w:rsidR="00000000" w:rsidRPr="00000000">
        <w:rPr>
          <w:color w:val="2c2c2c"/>
          <w:sz w:val="22"/>
          <w:szCs w:val="22"/>
          <w:rtl w:val="0"/>
        </w:rPr>
        <w:t xml:space="preserve">. </w:t>
      </w:r>
      <w:r w:rsidDel="00000000" w:rsidR="00000000" w:rsidRPr="00000000">
        <w:rPr>
          <w:rtl w:val="0"/>
        </w:rPr>
      </w:r>
    </w:p>
    <w:p w:rsidR="00000000" w:rsidDel="00000000" w:rsidP="00000000" w:rsidRDefault="00000000" w:rsidRPr="00000000" w14:paraId="00000007">
      <w:pPr>
        <w:numPr>
          <w:ilvl w:val="0"/>
          <w:numId w:val="1"/>
        </w:numPr>
        <w:spacing w:after="200" w:before="0" w:line="276" w:lineRule="auto"/>
        <w:ind w:left="720" w:hanging="360"/>
        <w:rPr>
          <w:color w:val="2c2c2c"/>
          <w:sz w:val="22"/>
          <w:szCs w:val="22"/>
        </w:rPr>
      </w:pPr>
      <w:r w:rsidDel="00000000" w:rsidR="00000000" w:rsidRPr="00000000">
        <w:rPr>
          <w:color w:val="2c2c2c"/>
          <w:sz w:val="22"/>
          <w:szCs w:val="22"/>
          <w:rtl w:val="0"/>
        </w:rPr>
        <w:t xml:space="preserve">Connect priority areas of the new vision to </w:t>
      </w:r>
      <w:r w:rsidDel="00000000" w:rsidR="00000000" w:rsidRPr="00000000">
        <w:rPr>
          <w:color w:val="2c2c2c"/>
          <w:sz w:val="22"/>
          <w:szCs w:val="22"/>
          <w:rtl w:val="0"/>
        </w:rPr>
        <w:t xml:space="preserve">address key issues for the CTE and career readiness community, including educator and leader pipelines; middle school career development; dual enrollment; data and accountability systems</w:t>
      </w:r>
      <w:r w:rsidDel="00000000" w:rsidR="00000000" w:rsidRPr="00000000">
        <w:rPr>
          <w:color w:val="2c2c2c"/>
          <w:sz w:val="22"/>
          <w:szCs w:val="22"/>
          <w:rtl w:val="0"/>
        </w:rPr>
        <w:t xml:space="preserve">;</w:t>
      </w:r>
      <w:r w:rsidDel="00000000" w:rsidR="00000000" w:rsidRPr="00000000">
        <w:rPr>
          <w:color w:val="2c2c2c"/>
          <w:sz w:val="22"/>
          <w:szCs w:val="22"/>
          <w:rtl w:val="0"/>
        </w:rPr>
        <w:t xml:space="preserve"> and more. </w:t>
      </w:r>
    </w:p>
    <w:p w:rsidR="00000000" w:rsidDel="00000000" w:rsidP="00000000" w:rsidRDefault="00000000" w:rsidRPr="00000000" w14:paraId="00000008">
      <w:pPr>
        <w:numPr>
          <w:ilvl w:val="0"/>
          <w:numId w:val="1"/>
        </w:numPr>
        <w:spacing w:after="200" w:before="0" w:line="276" w:lineRule="auto"/>
        <w:ind w:left="720" w:hanging="360"/>
        <w:rPr>
          <w:sz w:val="22"/>
          <w:szCs w:val="22"/>
        </w:rPr>
      </w:pPr>
      <w:r w:rsidDel="00000000" w:rsidR="00000000" w:rsidRPr="00000000">
        <w:rPr>
          <w:color w:val="2c2c2c"/>
          <w:sz w:val="22"/>
          <w:szCs w:val="22"/>
          <w:rtl w:val="0"/>
        </w:rPr>
        <w:t xml:space="preserve">Receive guidance on maximizing elements of the Carl D. Perkins Career and Technical Education Act and the</w:t>
      </w:r>
      <w:r w:rsidDel="00000000" w:rsidR="00000000" w:rsidRPr="00000000">
        <w:rPr>
          <w:sz w:val="22"/>
          <w:szCs w:val="22"/>
          <w:rtl w:val="0"/>
        </w:rPr>
        <w:t xml:space="preserve"> </w:t>
      </w:r>
      <w:hyperlink r:id="rId8">
        <w:r w:rsidDel="00000000" w:rsidR="00000000" w:rsidRPr="00000000">
          <w:rPr>
            <w:color w:val="007c86"/>
            <w:sz w:val="22"/>
            <w:szCs w:val="22"/>
            <w:u w:val="single"/>
            <w:rtl w:val="0"/>
          </w:rPr>
          <w:t xml:space="preserve">National Career Clusters® Framework</w:t>
        </w:r>
      </w:hyperlink>
      <w:r w:rsidDel="00000000" w:rsidR="00000000" w:rsidRPr="00000000">
        <w:rPr>
          <w:rtl w:val="0"/>
        </w:rPr>
      </w:r>
    </w:p>
    <w:p w:rsidR="00000000" w:rsidDel="00000000" w:rsidP="00000000" w:rsidRDefault="00000000" w:rsidRPr="00000000" w14:paraId="00000009">
      <w:pPr>
        <w:numPr>
          <w:ilvl w:val="0"/>
          <w:numId w:val="1"/>
        </w:numPr>
        <w:spacing w:after="200" w:before="0" w:line="276" w:lineRule="auto"/>
        <w:ind w:left="720" w:hanging="360"/>
        <w:rPr>
          <w:color w:val="2c2c2c"/>
          <w:sz w:val="22"/>
          <w:szCs w:val="22"/>
        </w:rPr>
      </w:pPr>
      <w:r w:rsidDel="00000000" w:rsidR="00000000" w:rsidRPr="00000000">
        <w:rPr>
          <w:color w:val="2c2c2c"/>
          <w:sz w:val="22"/>
          <w:szCs w:val="22"/>
          <w:rtl w:val="0"/>
        </w:rPr>
        <w:t xml:space="preserve">Acquire insights from federal representatives on leveraging CTE to connect new and existing federal initiatives, policies, and funding. </w:t>
      </w:r>
    </w:p>
    <w:p w:rsidR="00000000" w:rsidDel="00000000" w:rsidP="00000000" w:rsidRDefault="00000000" w:rsidRPr="00000000" w14:paraId="0000000A">
      <w:pPr>
        <w:numPr>
          <w:ilvl w:val="0"/>
          <w:numId w:val="1"/>
        </w:numPr>
        <w:spacing w:after="200" w:line="276" w:lineRule="auto"/>
        <w:ind w:left="720" w:hanging="360"/>
        <w:rPr>
          <w:color w:val="2c2c2c"/>
          <w:sz w:val="22"/>
          <w:szCs w:val="22"/>
        </w:rPr>
      </w:pPr>
      <w:r w:rsidDel="00000000" w:rsidR="00000000" w:rsidRPr="00000000">
        <w:rPr>
          <w:color w:val="2c2c2c"/>
          <w:sz w:val="22"/>
          <w:szCs w:val="22"/>
          <w:rtl w:val="0"/>
        </w:rPr>
        <w:t xml:space="preserve">Gain in-depth analysis on nationwide initiatives and resources to support states to build high-quality credentials of value, CTE/career-connected programs of study, artificial intelligence (AI) in CTE, and more. </w:t>
      </w:r>
    </w:p>
    <w:p w:rsidR="00000000" w:rsidDel="00000000" w:rsidP="00000000" w:rsidRDefault="00000000" w:rsidRPr="00000000" w14:paraId="0000000B">
      <w:pPr>
        <w:rPr>
          <w:sz w:val="22"/>
          <w:szCs w:val="22"/>
        </w:rPr>
      </w:pPr>
      <w:r w:rsidDel="00000000" w:rsidR="00000000" w:rsidRPr="00000000">
        <w:rPr>
          <w:sz w:val="22"/>
          <w:szCs w:val="22"/>
          <w:rtl w:val="0"/>
        </w:rPr>
        <w:t xml:space="preserve">The conference fee is $</w:t>
      </w:r>
      <w:r w:rsidDel="00000000" w:rsidR="00000000" w:rsidRPr="00000000">
        <w:rPr>
          <w:color w:val="ff0000"/>
          <w:sz w:val="22"/>
          <w:szCs w:val="22"/>
          <w:rtl w:val="0"/>
        </w:rPr>
        <w:t xml:space="preserve">&lt;your registration rate here&gt;</w:t>
      </w:r>
      <w:r w:rsidDel="00000000" w:rsidR="00000000" w:rsidRPr="00000000">
        <w:rPr>
          <w:sz w:val="22"/>
          <w:szCs w:val="22"/>
          <w:rtl w:val="0"/>
        </w:rPr>
        <w:t xml:space="preserve">. [</w:t>
      </w:r>
      <w:r w:rsidDel="00000000" w:rsidR="00000000" w:rsidRPr="00000000">
        <w:rPr>
          <w:i w:val="1"/>
          <w:iCs w:val="1"/>
          <w:sz w:val="22"/>
          <w:szCs w:val="22"/>
          <w:rtl w:val="0"/>
        </w:rPr>
        <w:t xml:space="preserve">For members: </w:t>
      </w:r>
      <w:r w:rsidDel="00000000" w:rsidR="00000000" w:rsidRPr="00000000">
        <w:rPr>
          <w:sz w:val="22"/>
          <w:szCs w:val="22"/>
          <w:rtl w:val="0"/>
        </w:rPr>
        <w:t xml:space="preserve">As a member of Advance CTE, my registration fee is $</w:t>
      </w:r>
      <w:r w:rsidDel="00000000" w:rsidR="00000000" w:rsidRPr="00000000">
        <w:rPr>
          <w:color w:val="ff0000"/>
          <w:sz w:val="22"/>
          <w:szCs w:val="22"/>
          <w:rtl w:val="0"/>
        </w:rPr>
        <w:t xml:space="preserve">&lt;member rate here&gt;</w:t>
      </w:r>
      <w:r w:rsidDel="00000000" w:rsidR="00000000" w:rsidRPr="00000000">
        <w:rPr>
          <w:sz w:val="22"/>
          <w:szCs w:val="22"/>
          <w:rtl w:val="0"/>
        </w:rPr>
        <w:t xml:space="preserve">]</w:t>
      </w:r>
      <w:r w:rsidDel="00000000" w:rsidR="00000000" w:rsidRPr="00000000">
        <w:rPr>
          <w:sz w:val="22"/>
          <w:szCs w:val="22"/>
          <w:rtl w:val="0"/>
        </w:rPr>
        <w:t xml:space="preserve"> Registration includes all educational sessions and keynote addresses during the conference, </w:t>
      </w:r>
      <w:r w:rsidDel="00000000" w:rsidR="00000000" w:rsidRPr="00000000">
        <w:rPr>
          <w:sz w:val="22"/>
          <w:szCs w:val="22"/>
          <w:rtl w:val="0"/>
        </w:rPr>
        <w:t xml:space="preserve">three meals and a reception,</w:t>
      </w:r>
      <w:r w:rsidDel="00000000" w:rsidR="00000000" w:rsidRPr="00000000">
        <w:rPr>
          <w:sz w:val="22"/>
          <w:szCs w:val="22"/>
          <w:rtl w:val="0"/>
        </w:rPr>
        <w:t xml:space="preserve"> and access to representatives from secondary, postsecondary, and workforce CTE teams from across the country, education and workforce vendors, and national CTE experts, and federal representatives connected to CTE. More information can be found on the </w:t>
      </w:r>
      <w:hyperlink r:id="rId9">
        <w:r w:rsidDel="00000000" w:rsidR="00000000" w:rsidRPr="00000000">
          <w:rPr>
            <w:color w:val="007c86"/>
            <w:sz w:val="22"/>
            <w:szCs w:val="22"/>
            <w:u w:val="single"/>
            <w:rtl w:val="0"/>
          </w:rPr>
          <w:t xml:space="preserve">event page</w:t>
        </w:r>
      </w:hyperlink>
      <w:r w:rsidDel="00000000" w:rsidR="00000000" w:rsidRPr="00000000">
        <w:rPr>
          <w:sz w:val="22"/>
          <w:szCs w:val="22"/>
          <w:rtl w:val="0"/>
        </w:rPr>
        <w:t xml:space="preserve">.</w:t>
      </w:r>
    </w:p>
    <w:p w:rsidR="00000000" w:rsidDel="00000000" w:rsidP="00000000" w:rsidRDefault="00000000" w:rsidRPr="00000000" w14:paraId="0000000C">
      <w:pPr>
        <w:rPr>
          <w:sz w:val="22"/>
          <w:szCs w:val="22"/>
        </w:rPr>
      </w:pPr>
      <w:r w:rsidDel="00000000" w:rsidR="00000000" w:rsidRPr="00000000">
        <w:rPr>
          <w:sz w:val="22"/>
          <w:szCs w:val="22"/>
          <w:rtl w:val="0"/>
        </w:rPr>
        <w:t xml:space="preserve">Here is the breakdown of conference costs:</w:t>
      </w:r>
    </w:p>
    <w:p w:rsidR="00000000" w:rsidDel="00000000" w:rsidP="00000000" w:rsidRDefault="00000000" w:rsidRPr="00000000" w14:paraId="0000000D">
      <w:pPr>
        <w:rPr>
          <w:color w:val="ff0000"/>
          <w:sz w:val="22"/>
          <w:szCs w:val="22"/>
        </w:rPr>
      </w:pPr>
      <w:r w:rsidDel="00000000" w:rsidR="00000000" w:rsidRPr="00000000">
        <w:rPr>
          <w:sz w:val="22"/>
          <w:szCs w:val="22"/>
          <w:rtl w:val="0"/>
        </w:rPr>
        <w:t xml:space="preserve">Airfare: $</w:t>
      </w:r>
      <w:r w:rsidDel="00000000" w:rsidR="00000000" w:rsidRPr="00000000">
        <w:rPr>
          <w:color w:val="ff0000"/>
          <w:sz w:val="22"/>
          <w:szCs w:val="22"/>
          <w:rtl w:val="0"/>
        </w:rPr>
        <w:t xml:space="preserve">&lt;xxx&gt;</w:t>
      </w:r>
    </w:p>
    <w:p w:rsidR="00000000" w:rsidDel="00000000" w:rsidP="00000000" w:rsidRDefault="00000000" w:rsidRPr="00000000" w14:paraId="0000000E">
      <w:pPr>
        <w:rPr>
          <w:color w:val="ff0000"/>
          <w:sz w:val="22"/>
          <w:szCs w:val="22"/>
        </w:rPr>
      </w:pPr>
      <w:r w:rsidDel="00000000" w:rsidR="00000000" w:rsidRPr="00000000">
        <w:rPr>
          <w:sz w:val="22"/>
          <w:szCs w:val="22"/>
          <w:rtl w:val="0"/>
        </w:rPr>
        <w:t xml:space="preserve">Transportation: $</w:t>
      </w:r>
      <w:r w:rsidDel="00000000" w:rsidR="00000000" w:rsidRPr="00000000">
        <w:rPr>
          <w:color w:val="ff0000"/>
          <w:sz w:val="22"/>
          <w:szCs w:val="22"/>
          <w:rtl w:val="0"/>
        </w:rPr>
        <w:t xml:space="preserve">&lt;xxx&gt;</w:t>
      </w:r>
    </w:p>
    <w:p w:rsidR="00000000" w:rsidDel="00000000" w:rsidP="00000000" w:rsidRDefault="00000000" w:rsidRPr="00000000" w14:paraId="0000000F">
      <w:pPr>
        <w:rPr>
          <w:color w:val="ff0000"/>
          <w:sz w:val="22"/>
          <w:szCs w:val="22"/>
        </w:rPr>
      </w:pPr>
      <w:r w:rsidDel="00000000" w:rsidR="00000000" w:rsidRPr="00000000">
        <w:rPr>
          <w:sz w:val="22"/>
          <w:szCs w:val="22"/>
          <w:rtl w:val="0"/>
        </w:rPr>
        <w:t xml:space="preserve">Hotel: $</w:t>
      </w:r>
      <w:r w:rsidDel="00000000" w:rsidR="00000000" w:rsidRPr="00000000">
        <w:rPr>
          <w:color w:val="ff0000"/>
          <w:sz w:val="22"/>
          <w:szCs w:val="22"/>
          <w:rtl w:val="0"/>
        </w:rPr>
        <w:t xml:space="preserve">&lt;xxx&gt;</w:t>
      </w:r>
    </w:p>
    <w:p w:rsidR="00000000" w:rsidDel="00000000" w:rsidP="00000000" w:rsidRDefault="00000000" w:rsidRPr="00000000" w14:paraId="00000010">
      <w:pPr>
        <w:rPr>
          <w:color w:val="ff0000"/>
          <w:sz w:val="22"/>
          <w:szCs w:val="22"/>
        </w:rPr>
      </w:pPr>
      <w:r w:rsidDel="00000000" w:rsidR="00000000" w:rsidRPr="00000000">
        <w:rPr>
          <w:sz w:val="22"/>
          <w:szCs w:val="22"/>
          <w:rtl w:val="0"/>
        </w:rPr>
        <w:t xml:space="preserve">Meals: $</w:t>
      </w:r>
      <w:r w:rsidDel="00000000" w:rsidR="00000000" w:rsidRPr="00000000">
        <w:rPr>
          <w:color w:val="ff0000"/>
          <w:sz w:val="22"/>
          <w:szCs w:val="22"/>
          <w:rtl w:val="0"/>
        </w:rPr>
        <w:t xml:space="preserve">&lt;xxx&gt;</w:t>
      </w:r>
    </w:p>
    <w:p w:rsidR="00000000" w:rsidDel="00000000" w:rsidP="00000000" w:rsidRDefault="00000000" w:rsidRPr="00000000" w14:paraId="00000011">
      <w:pPr>
        <w:rPr>
          <w:color w:val="ff0000"/>
          <w:sz w:val="22"/>
          <w:szCs w:val="22"/>
        </w:rPr>
      </w:pPr>
      <w:r w:rsidDel="00000000" w:rsidR="00000000" w:rsidRPr="00000000">
        <w:rPr>
          <w:sz w:val="22"/>
          <w:szCs w:val="22"/>
          <w:rtl w:val="0"/>
        </w:rPr>
        <w:t xml:space="preserve">Conference Fee: $</w:t>
      </w:r>
      <w:r w:rsidDel="00000000" w:rsidR="00000000" w:rsidRPr="00000000">
        <w:rPr>
          <w:color w:val="ff0000"/>
          <w:sz w:val="22"/>
          <w:szCs w:val="22"/>
          <w:rtl w:val="0"/>
        </w:rPr>
        <w:t xml:space="preserve">&lt;xxx&gt;</w:t>
      </w:r>
    </w:p>
    <w:p w:rsidR="00000000" w:rsidDel="00000000" w:rsidP="00000000" w:rsidRDefault="00000000" w:rsidRPr="00000000" w14:paraId="00000012">
      <w:pPr>
        <w:rPr>
          <w:color w:val="ff0000"/>
          <w:sz w:val="22"/>
          <w:szCs w:val="22"/>
        </w:rPr>
      </w:pPr>
      <w:r w:rsidDel="00000000" w:rsidR="00000000" w:rsidRPr="00000000">
        <w:rPr>
          <w:sz w:val="22"/>
          <w:szCs w:val="22"/>
          <w:rtl w:val="0"/>
        </w:rPr>
        <w:t xml:space="preserve">Total: $</w:t>
      </w:r>
      <w:r w:rsidDel="00000000" w:rsidR="00000000" w:rsidRPr="00000000">
        <w:rPr>
          <w:color w:val="ff0000"/>
          <w:sz w:val="22"/>
          <w:szCs w:val="22"/>
          <w:rtl w:val="0"/>
        </w:rPr>
        <w:t xml:space="preserve">&lt;xxx&gt;</w:t>
      </w:r>
    </w:p>
    <w:p w:rsidR="00000000" w:rsidDel="00000000" w:rsidP="00000000" w:rsidRDefault="00000000" w:rsidRPr="00000000" w14:paraId="00000013">
      <w:pPr>
        <w:rPr>
          <w:sz w:val="22"/>
          <w:szCs w:val="22"/>
        </w:rPr>
      </w:pPr>
      <w:r w:rsidDel="00000000" w:rsidR="00000000" w:rsidRPr="00000000">
        <w:rPr>
          <w:sz w:val="22"/>
          <w:szCs w:val="22"/>
          <w:rtl w:val="0"/>
        </w:rPr>
        <w:t xml:space="preserve">My attendance at this event would bring valuable knowledge and connections back to our state to create a more cohesive, accessible Career Technical Education system for our learners and workforce. Thank you for your consideration.</w:t>
      </w:r>
    </w:p>
    <w:p w:rsidR="00000000" w:rsidDel="00000000" w:rsidP="00000000" w:rsidRDefault="00000000" w:rsidRPr="00000000" w14:paraId="00000014">
      <w:pPr>
        <w:rPr>
          <w:sz w:val="22"/>
          <w:szCs w:val="22"/>
        </w:rPr>
      </w:pPr>
      <w:r w:rsidDel="00000000" w:rsidR="00000000" w:rsidRPr="00000000">
        <w:rPr>
          <w:sz w:val="22"/>
          <w:szCs w:val="22"/>
          <w:rtl w:val="0"/>
        </w:rPr>
        <w:t xml:space="preserve">Sincerely,</w:t>
      </w:r>
    </w:p>
    <w:p w:rsidR="00000000" w:rsidDel="00000000" w:rsidP="00000000" w:rsidRDefault="00000000" w:rsidRPr="00000000" w14:paraId="00000015">
      <w:pPr>
        <w:rPr>
          <w:color w:val="ff0000"/>
          <w:sz w:val="22"/>
          <w:szCs w:val="22"/>
        </w:rPr>
      </w:pPr>
      <w:r w:rsidDel="00000000" w:rsidR="00000000" w:rsidRPr="00000000">
        <w:rPr>
          <w:color w:val="ff0000"/>
          <w:sz w:val="22"/>
          <w:szCs w:val="22"/>
          <w:rtl w:val="0"/>
        </w:rPr>
        <w:t xml:space="preserve">&lt;Your Name&gt;</w:t>
      </w:r>
    </w:p>
    <w:p w:rsidR="00000000" w:rsidDel="00000000" w:rsidP="00000000" w:rsidRDefault="00000000" w:rsidRPr="00000000" w14:paraId="00000016">
      <w:pPr>
        <w:rPr>
          <w:sz w:val="22"/>
          <w:szCs w:val="22"/>
        </w:rPr>
      </w:pPr>
      <w:r w:rsidDel="00000000" w:rsidR="00000000" w:rsidRPr="00000000">
        <w:rPr>
          <w:rtl w:val="0"/>
        </w:rPr>
      </w:r>
    </w:p>
    <w:p w:rsidR="00000000" w:rsidDel="00000000" w:rsidP="00000000" w:rsidRDefault="00000000" w:rsidRPr="00000000" w14:paraId="00000017">
      <w:pPr>
        <w:rPr>
          <w:sz w:val="22"/>
          <w:szCs w:val="22"/>
        </w:rPr>
      </w:pPr>
      <w:r w:rsidDel="00000000" w:rsidR="00000000" w:rsidRPr="00000000">
        <w:rPr>
          <w:rtl w:val="0"/>
        </w:rPr>
      </w:r>
    </w:p>
    <w:p w:rsidR="00000000" w:rsidDel="00000000" w:rsidP="00000000" w:rsidRDefault="00000000" w:rsidRPr="00000000" w14:paraId="00000018">
      <w:pPr>
        <w:pStyle w:val="Heading1"/>
        <w:keepNext w:val="0"/>
        <w:keepLines w:val="0"/>
        <w:spacing w:after="160" w:before="0" w:line="288" w:lineRule="auto"/>
        <w:rPr>
          <w:rFonts w:ascii="Open Sans" w:cs="Open Sans" w:eastAsia="Open Sans" w:hAnsi="Open Sans"/>
          <w:color w:val="ff6d00"/>
          <w:sz w:val="26"/>
          <w:szCs w:val="26"/>
        </w:rPr>
      </w:pPr>
      <w:bookmarkStart w:colFirst="0" w:colLast="0" w:name="_pezfkqafw04h" w:id="1"/>
      <w:bookmarkEnd w:id="1"/>
      <w:r w:rsidDel="00000000" w:rsidR="00000000" w:rsidRPr="00000000">
        <w:rPr>
          <w:rtl w:val="0"/>
        </w:rPr>
      </w:r>
    </w:p>
    <w:p w:rsidR="00000000" w:rsidDel="00000000" w:rsidP="00000000" w:rsidRDefault="00000000" w:rsidRPr="00000000" w14:paraId="00000019">
      <w:pPr>
        <w:spacing w:after="160" w:before="0" w:line="288" w:lineRule="auto"/>
        <w:rPr>
          <w:rFonts w:ascii="Montserrat Medium" w:cs="Montserrat Medium" w:eastAsia="Montserrat Medium" w:hAnsi="Montserrat Medium"/>
          <w:b w:val="0"/>
          <w:bCs w:val="0"/>
          <w:i w:val="0"/>
          <w:iCs w:val="0"/>
          <w:smallCaps w:val="0"/>
          <w:strike w:val="0"/>
          <w:color w:val="000000"/>
          <w:sz w:val="22"/>
          <w:szCs w:val="22"/>
          <w:u w:val="none"/>
          <w:shd w:fill="auto" w:val="clear"/>
          <w:vertAlign w:val="baseline"/>
        </w:rPr>
      </w:pPr>
      <w:r w:rsidDel="00000000" w:rsidR="00000000" w:rsidRPr="00000000">
        <w:rPr>
          <w:rtl w:val="0"/>
        </w:rPr>
      </w:r>
    </w:p>
    <w:sectPr>
      <w:headerReference r:id="rId10" w:type="default"/>
      <w:headerReference r:id="rId11" w:type="first"/>
      <w:headerReference r:id="rId12" w:type="even"/>
      <w:footerReference r:id="rId13" w:type="default"/>
      <w:footerReference r:id="rId14" w:type="first"/>
      <w:footerReference r:id="rId15" w:type="even"/>
      <w:pgSz w:h="15840" w:w="12240" w:orient="portrait"/>
      <w:pgMar w:bottom="1080" w:top="1080" w:left="1080" w:right="1080" w:header="547" w:footer="288"/>
      <w:pgNumType w:start="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Montserrat SemiBol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Montserra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Montserrat Medium">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Montserrat ExtraBold">
    <w:embedBold w:fontKey="{00000000-0000-0000-0000-000000000000}" r:id="rId13" w:subsetted="0"/>
    <w:embedBoldItalic w:fontKey="{00000000-0000-0000-0000-000000000000}" r:id="rId14" w:subsetted="0"/>
  </w:font>
  <w:font w:name="Open Sans">
    <w:embedRegular w:fontKey="{00000000-0000-0000-0000-000000000000}" r:id="rId15" w:subsetted="0"/>
    <w:embedBold w:fontKey="{00000000-0000-0000-0000-000000000000}" r:id="rId16" w:subsetted="0"/>
    <w:embedItalic w:fontKey="{00000000-0000-0000-0000-000000000000}" r:id="rId17" w:subsetted="0"/>
    <w:embedBoldItalic w:fontKey="{00000000-0000-0000-0000-000000000000}" r:id="rId1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200" w:before="200" w:line="240" w:lineRule="auto"/>
      <w:ind w:left="0" w:right="0" w:firstLine="0"/>
      <w:jc w:val="left"/>
      <w:rPr>
        <w:rFonts w:ascii="Montserrat Medium" w:cs="Montserrat Medium" w:eastAsia="Montserrat Medium" w:hAnsi="Montserrat Medium"/>
        <w:b w:val="0"/>
        <w:bCs w:val="0"/>
        <w:i w:val="0"/>
        <w:iCs w:val="0"/>
        <w:smallCaps w:val="0"/>
        <w:strike w:val="0"/>
        <w:color w:val="000000"/>
        <w:sz w:val="18"/>
        <w:szCs w:val="18"/>
        <w:u w:val="none"/>
        <w:shd w:fill="auto" w:val="clear"/>
        <w:vertAlign w:val="baseline"/>
      </w:rPr>
    </w:pPr>
    <w:r w:rsidDel="00000000" w:rsidR="00000000" w:rsidRPr="00000000">
      <w:rPr>
        <w:rFonts w:ascii="Montserrat Medium" w:cs="Montserrat Medium" w:eastAsia="Montserrat Medium" w:hAnsi="Montserrat Medium"/>
        <w:b w:val="0"/>
        <w:bCs w:val="0"/>
        <w:i w:val="0"/>
        <w:iCs w:val="0"/>
        <w:smallCaps w:val="0"/>
        <w:strike w:val="0"/>
        <w:color w:val="000000"/>
        <w:sz w:val="18"/>
        <w:szCs w:val="18"/>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200" w:before="200" w:line="240" w:lineRule="auto"/>
      <w:ind w:left="0" w:right="0" w:firstLine="0"/>
      <w:jc w:val="left"/>
      <w:rPr>
        <w:rFonts w:ascii="Montserrat Medium" w:cs="Montserrat Medium" w:eastAsia="Montserrat Medium" w:hAnsi="Montserrat Medium"/>
        <w:b w:val="0"/>
        <w:bCs w:val="0"/>
        <w:i w:val="0"/>
        <w:iCs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200" w:before="200" w:line="240" w:lineRule="auto"/>
      <w:ind w:left="0" w:right="0" w:firstLine="0"/>
      <w:jc w:val="left"/>
      <w:rPr>
        <w:rFonts w:ascii="Montserrat Medium" w:cs="Montserrat Medium" w:eastAsia="Montserrat Medium" w:hAnsi="Montserrat Medium"/>
        <w:b w:val="0"/>
        <w:bCs w:val="0"/>
        <w:i w:val="0"/>
        <w:iCs w:val="0"/>
        <w:smallCaps w:val="0"/>
        <w:strike w:val="0"/>
        <w:color w:val="000000"/>
        <w:sz w:val="18"/>
        <w:szCs w:val="18"/>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200" w:before="200" w:line="240" w:lineRule="auto"/>
      <w:ind w:left="0" w:right="0" w:firstLine="0"/>
      <w:jc w:val="left"/>
      <w:rPr>
        <w:rFonts w:ascii="Montserrat Medium" w:cs="Montserrat Medium" w:eastAsia="Montserrat Medium" w:hAnsi="Montserrat Medium"/>
        <w:b w:val="0"/>
        <w:bCs w:val="0"/>
        <w:i w:val="0"/>
        <w:iCs w:val="0"/>
        <w:smallCaps w:val="0"/>
        <w:strike w:val="0"/>
        <w:color w:val="000000"/>
        <w:sz w:val="18"/>
        <w:szCs w:val="18"/>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1">
    <w:pPr>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-503766</wp:posOffset>
          </wp:positionH>
          <wp:positionV relativeFrom="paragraph">
            <wp:posOffset>292099</wp:posOffset>
          </wp:positionV>
          <wp:extent cx="457610" cy="422312"/>
          <wp:effectExtent b="0" l="0" r="0" t="0"/>
          <wp:wrapNone/>
          <wp:docPr id="4" name="image5.png"/>
          <a:graphic>
            <a:graphicData uri="http://schemas.openxmlformats.org/drawingml/2006/picture">
              <pic:pic>
                <pic:nvPicPr>
                  <pic:cNvPr id="0" name="image5.png"/>
                  <pic:cNvPicPr preferRelativeResize="0"/>
                </pic:nvPicPr>
                <pic:blipFill>
                  <a:blip r:embed="rId1"/>
                  <a:srcRect b="0" l="0" r="0" t="0"/>
                  <a:stretch>
                    <a:fillRect/>
                  </a:stretch>
                </pic:blipFill>
                <pic:spPr>
                  <a:xfrm>
                    <a:off x="0" y="0"/>
                    <a:ext cx="457610" cy="422312"/>
                  </a:xfrm>
                  <a:prstGeom prst="rect"/>
                  <a:ln/>
                </pic:spPr>
              </pic:pic>
            </a:graphicData>
          </a:graphic>
        </wp:anchor>
      </w:drawing>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252413</wp:posOffset>
              </wp:positionV>
              <wp:extent cx="2760980" cy="671334"/>
              <wp:effectExtent b="0" l="0" r="0" t="0"/>
              <wp:wrapNone/>
              <wp:docPr id="3" name=""/>
              <a:graphic>
                <a:graphicData uri="http://schemas.microsoft.com/office/word/2010/wordprocessingGroup">
                  <wpg:wgp>
                    <wpg:cNvGrpSpPr/>
                    <wpg:grpSpPr>
                      <a:xfrm>
                        <a:off x="3965500" y="3450750"/>
                        <a:ext cx="2760980" cy="671334"/>
                        <a:chOff x="3965500" y="3450750"/>
                        <a:chExt cx="2761000" cy="658500"/>
                      </a:xfrm>
                    </wpg:grpSpPr>
                    <wpg:grpSp>
                      <wpg:cNvGrpSpPr/>
                      <wpg:grpSpPr>
                        <a:xfrm>
                          <a:off x="3965510" y="3450753"/>
                          <a:ext cx="2760980" cy="658495"/>
                          <a:chOff x="0" y="-5108"/>
                          <a:chExt cx="2761676" cy="505515"/>
                        </a:xfrm>
                      </wpg:grpSpPr>
                      <wps:wsp>
                        <wps:cNvSpPr/>
                        <wps:cNvPr id="3" name="Shape 3"/>
                        <wps:spPr>
                          <a:xfrm>
                            <a:off x="0" y="-5108"/>
                            <a:ext cx="2761675" cy="5055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2" name="Shape 22"/>
                        <wps:spPr>
                          <a:xfrm>
                            <a:off x="1598785" y="-5108"/>
                            <a:ext cx="1162891" cy="500407"/>
                          </a:xfrm>
                          <a:prstGeom prst="rect">
                            <a:avLst/>
                          </a:prstGeom>
                          <a:noFill/>
                          <a:ln>
                            <a:noFill/>
                          </a:ln>
                        </wps:spPr>
                        <wps:txbx>
                          <w:txbxContent>
                            <w:p w:rsidR="00000000" w:rsidDel="00000000" w:rsidP="00000000" w:rsidRDefault="00000000" w:rsidRPr="00000000">
                              <w:pPr>
                                <w:spacing w:after="200" w:before="200" w:line="240"/>
                                <w:ind w:left="0" w:right="0" w:firstLine="0"/>
                                <w:jc w:val="left"/>
                                <w:textDirection w:val="btLr"/>
                              </w:pPr>
                            </w:p>
                          </w:txbxContent>
                        </wps:txbx>
                        <wps:bodyPr anchorCtr="0" anchor="t" bIns="45700" lIns="91425" spcFirstLastPara="1" rIns="91425" wrap="square" tIns="45700">
                          <a:noAutofit/>
                        </wps:bodyPr>
                      </wps:wsp>
                      <wps:wsp>
                        <wps:cNvSpPr/>
                        <wps:cNvPr id="23" name="Shape 23"/>
                        <wps:spPr>
                          <a:xfrm>
                            <a:off x="0" y="0"/>
                            <a:ext cx="1537608" cy="500407"/>
                          </a:xfrm>
                          <a:prstGeom prst="rect">
                            <a:avLst/>
                          </a:prstGeom>
                          <a:noFill/>
                          <a:ln>
                            <a:noFill/>
                          </a:ln>
                        </wps:spPr>
                        <wps:txbx>
                          <w:txbxContent>
                            <w:p w:rsidR="00000000" w:rsidDel="00000000" w:rsidP="00000000" w:rsidRDefault="00000000" w:rsidRPr="00000000">
                              <w:pPr>
                                <w:spacing w:after="200" w:before="200" w:line="240"/>
                                <w:ind w:left="0" w:right="0" w:firstLine="0"/>
                                <w:jc w:val="left"/>
                                <w:textDirection w:val="btLr"/>
                              </w:pPr>
                              <w:r w:rsidDel="00000000" w:rsidR="00000000" w:rsidRPr="00000000">
                                <w:rPr>
                                  <w:rFonts w:ascii="Montserrat" w:cs="Montserrat" w:eastAsia="Montserrat" w:hAnsi="Montserrat"/>
                                  <w:b w:val="0"/>
                                  <w:i w:val="0"/>
                                  <w:smallCaps w:val="0"/>
                                  <w:strike w:val="0"/>
                                  <w:color w:val="009aa6"/>
                                  <w:sz w:val="20"/>
                                  <w:vertAlign w:val="baseline"/>
                                </w:rPr>
                                <w:t xml:space="preserve">CAREERTECH.ORG</w:t>
                              </w:r>
                            </w:p>
                          </w:txbxContent>
                        </wps:txbx>
                        <wps:bodyPr anchorCtr="0" anchor="t" bIns="45700" lIns="91425" spcFirstLastPara="1" rIns="91425" wrap="square" tIns="45700">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252413</wp:posOffset>
              </wp:positionV>
              <wp:extent cx="2760980" cy="671334"/>
              <wp:effectExtent b="0" l="0" r="0" t="0"/>
              <wp:wrapNone/>
              <wp:docPr id="3" name="image4.png"/>
              <a:graphic>
                <a:graphicData uri="http://schemas.openxmlformats.org/drawingml/2006/picture">
                  <pic:pic>
                    <pic:nvPicPr>
                      <pic:cNvPr id="0" name="image4.png"/>
                      <pic:cNvPicPr preferRelativeResize="0"/>
                    </pic:nvPicPr>
                    <pic:blipFill>
                      <a:blip r:embed="rId2"/>
                      <a:srcRect/>
                      <a:stretch>
                        <a:fillRect/>
                      </a:stretch>
                    </pic:blipFill>
                    <pic:spPr>
                      <a:xfrm>
                        <a:off x="0" y="0"/>
                        <a:ext cx="2760980" cy="671334"/>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2844800</wp:posOffset>
              </wp:positionH>
              <wp:positionV relativeFrom="paragraph">
                <wp:posOffset>381000</wp:posOffset>
              </wp:positionV>
              <wp:extent cx="5096934" cy="288526"/>
              <wp:effectExtent b="0" l="0" r="0" t="0"/>
              <wp:wrapNone/>
              <wp:docPr id="2" name=""/>
              <a:graphic>
                <a:graphicData uri="http://schemas.microsoft.com/office/word/2010/wordprocessingGroup">
                  <wpg:wgp>
                    <wpg:cNvGrpSpPr/>
                    <wpg:grpSpPr>
                      <a:xfrm>
                        <a:off x="2766325" y="3626200"/>
                        <a:ext cx="5096934" cy="288526"/>
                        <a:chOff x="2766325" y="3626200"/>
                        <a:chExt cx="5137675" cy="307600"/>
                      </a:xfrm>
                    </wpg:grpSpPr>
                    <wpg:grpSp>
                      <wpg:cNvGrpSpPr/>
                      <wpg:grpSpPr>
                        <a:xfrm flipH="1">
                          <a:off x="2797533" y="3635737"/>
                          <a:ext cx="5096934" cy="288527"/>
                          <a:chOff x="0" y="0"/>
                          <a:chExt cx="5765800" cy="326807"/>
                        </a:xfrm>
                      </wpg:grpSpPr>
                      <wps:wsp>
                        <wps:cNvSpPr/>
                        <wps:cNvPr id="3" name="Shape 3"/>
                        <wps:spPr>
                          <a:xfrm>
                            <a:off x="0" y="0"/>
                            <a:ext cx="5765800" cy="326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80433" y="118533"/>
                            <a:ext cx="5685367" cy="208274"/>
                            <a:chOff x="0" y="0"/>
                            <a:chExt cx="5791633" cy="353350"/>
                          </a:xfrm>
                        </wpg:grpSpPr>
                        <wps:wsp>
                          <wps:cNvSpPr/>
                          <wps:cNvPr id="14" name="Shape 14"/>
                          <wps:spPr>
                            <a:xfrm>
                              <a:off x="0" y="232347"/>
                              <a:ext cx="5589267" cy="121003"/>
                            </a:xfrm>
                            <a:custGeom>
                              <a:rect b="b" l="l" r="r" t="t"/>
                              <a:pathLst>
                                <a:path extrusionOk="0" h="297180" w="8820785">
                                  <a:moveTo>
                                    <a:pt x="0" y="0"/>
                                  </a:moveTo>
                                  <a:lnTo>
                                    <a:pt x="8820785" y="0"/>
                                  </a:lnTo>
                                  <a:lnTo>
                                    <a:pt x="8650787" y="297180"/>
                                  </a:lnTo>
                                  <a:lnTo>
                                    <a:pt x="0" y="297180"/>
                                  </a:lnTo>
                                  <a:lnTo>
                                    <a:pt x="0" y="0"/>
                                  </a:lnTo>
                                  <a:close/>
                                </a:path>
                              </a:pathLst>
                            </a:custGeom>
                            <a:solidFill>
                              <a:srgbClr val="F2F2F2"/>
                            </a:solidFill>
                            <a:ln cap="flat" cmpd="sng" w="19050">
                              <a:solidFill>
                                <a:schemeClr val="lt1"/>
                              </a:solidFill>
                              <a:prstDash val="solid"/>
                              <a:miter lim="800000"/>
                              <a:headEnd len="sm" w="sm" type="none"/>
                              <a:tailEnd len="sm" w="sm" type="none"/>
                            </a:ln>
                          </wps:spPr>
                          <wps:bodyPr anchorCtr="0" anchor="ctr" bIns="91425" lIns="91425" spcFirstLastPara="1" rIns="91425" wrap="square" tIns="91425">
                            <a:noAutofit/>
                          </wps:bodyPr>
                        </wps:wsp>
                        <wps:wsp>
                          <wps:cNvSpPr/>
                          <wps:cNvPr id="15" name="Shape 15"/>
                          <wps:spPr>
                            <a:xfrm>
                              <a:off x="101183" y="112426"/>
                              <a:ext cx="5588959" cy="120930"/>
                            </a:xfrm>
                            <a:custGeom>
                              <a:rect b="b" l="l" r="r" t="t"/>
                              <a:pathLst>
                                <a:path extrusionOk="0" h="297180" w="8820785">
                                  <a:moveTo>
                                    <a:pt x="0" y="0"/>
                                  </a:moveTo>
                                  <a:lnTo>
                                    <a:pt x="8820785" y="0"/>
                                  </a:lnTo>
                                  <a:lnTo>
                                    <a:pt x="8650787" y="297180"/>
                                  </a:lnTo>
                                  <a:lnTo>
                                    <a:pt x="0" y="297180"/>
                                  </a:lnTo>
                                  <a:lnTo>
                                    <a:pt x="0" y="0"/>
                                  </a:lnTo>
                                  <a:close/>
                                </a:path>
                              </a:pathLst>
                            </a:custGeom>
                            <a:solidFill>
                              <a:srgbClr val="F2F2F2"/>
                            </a:solidFill>
                            <a:ln cap="flat" cmpd="sng" w="19050">
                              <a:solidFill>
                                <a:schemeClr val="lt1"/>
                              </a:solidFill>
                              <a:prstDash val="solid"/>
                              <a:miter lim="800000"/>
                              <a:headEnd len="sm" w="sm" type="none"/>
                              <a:tailEnd len="sm" w="sm" type="none"/>
                            </a:ln>
                          </wps:spPr>
                          <wps:bodyPr anchorCtr="0" anchor="ctr" bIns="91425" lIns="91425" spcFirstLastPara="1" rIns="91425" wrap="square" tIns="91425">
                            <a:noAutofit/>
                          </wps:bodyPr>
                        </wps:wsp>
                        <wps:wsp>
                          <wps:cNvSpPr/>
                          <wps:cNvPr id="16" name="Shape 16"/>
                          <wps:spPr>
                            <a:xfrm>
                              <a:off x="202367" y="0"/>
                              <a:ext cx="5589266" cy="121003"/>
                            </a:xfrm>
                            <a:custGeom>
                              <a:rect b="b" l="l" r="r" t="t"/>
                              <a:pathLst>
                                <a:path extrusionOk="0" h="297180" w="8820785">
                                  <a:moveTo>
                                    <a:pt x="0" y="0"/>
                                  </a:moveTo>
                                  <a:lnTo>
                                    <a:pt x="8820785" y="0"/>
                                  </a:lnTo>
                                  <a:lnTo>
                                    <a:pt x="8650787" y="297180"/>
                                  </a:lnTo>
                                  <a:lnTo>
                                    <a:pt x="0" y="297180"/>
                                  </a:lnTo>
                                  <a:lnTo>
                                    <a:pt x="0" y="0"/>
                                  </a:lnTo>
                                  <a:close/>
                                </a:path>
                              </a:pathLst>
                            </a:custGeom>
                            <a:solidFill>
                              <a:srgbClr val="F2F2F2"/>
                            </a:solidFill>
                            <a:ln cap="flat" cmpd="sng" w="19050">
                              <a:solidFill>
                                <a:schemeClr val="lt1"/>
                              </a:solidFill>
                              <a:prstDash val="solid"/>
                              <a:miter lim="800000"/>
                              <a:headEnd len="sm" w="sm" type="none"/>
                              <a:tailEnd len="sm" w="sm" type="none"/>
                            </a:ln>
                          </wps:spPr>
                          <wps:bodyPr anchorCtr="0" anchor="ctr" bIns="91425" lIns="91425" spcFirstLastPara="1" rIns="91425" wrap="square" tIns="91425">
                            <a:noAutofit/>
                          </wps:bodyPr>
                        </wps:wsp>
                      </wpg:grpSp>
                      <wpg:grpSp>
                        <wpg:cNvGrpSpPr/>
                        <wpg:grpSpPr>
                          <a:xfrm>
                            <a:off x="0" y="0"/>
                            <a:ext cx="5685367" cy="207645"/>
                            <a:chOff x="0" y="-20696"/>
                            <a:chExt cx="9139971" cy="406335"/>
                          </a:xfrm>
                        </wpg:grpSpPr>
                        <wps:wsp>
                          <wps:cNvSpPr/>
                          <wps:cNvPr id="18" name="Shape 18"/>
                          <wps:spPr>
                            <a:xfrm>
                              <a:off x="0" y="246491"/>
                              <a:ext cx="8821270" cy="139148"/>
                            </a:xfrm>
                            <a:custGeom>
                              <a:rect b="b" l="l" r="r" t="t"/>
                              <a:pathLst>
                                <a:path extrusionOk="0" h="297180" w="8820785">
                                  <a:moveTo>
                                    <a:pt x="0" y="0"/>
                                  </a:moveTo>
                                  <a:lnTo>
                                    <a:pt x="8820785" y="0"/>
                                  </a:lnTo>
                                  <a:lnTo>
                                    <a:pt x="8650787" y="297180"/>
                                  </a:lnTo>
                                  <a:lnTo>
                                    <a:pt x="0" y="297180"/>
                                  </a:lnTo>
                                  <a:lnTo>
                                    <a:pt x="0" y="0"/>
                                  </a:lnTo>
                                  <a:close/>
                                </a:path>
                              </a:pathLst>
                            </a:custGeom>
                            <a:solidFill>
                              <a:schemeClr val="accent2"/>
                            </a:solidFill>
                            <a:ln cap="flat" cmpd="sng" w="19050">
                              <a:solidFill>
                                <a:schemeClr val="lt1"/>
                              </a:solidFill>
                              <a:prstDash val="solid"/>
                              <a:miter lim="800000"/>
                              <a:headEnd len="sm" w="sm" type="none"/>
                              <a:tailEnd len="sm" w="sm" type="none"/>
                            </a:ln>
                          </wps:spPr>
                          <wps:bodyPr anchorCtr="0" anchor="ctr" bIns="91425" lIns="91425" spcFirstLastPara="1" rIns="91425" wrap="square" tIns="91425">
                            <a:noAutofit/>
                          </wps:bodyPr>
                        </wps:wsp>
                        <wps:wsp>
                          <wps:cNvSpPr/>
                          <wps:cNvPr id="19" name="Shape 19"/>
                          <wps:spPr>
                            <a:xfrm>
                              <a:off x="159676" y="108105"/>
                              <a:ext cx="8820784" cy="139064"/>
                            </a:xfrm>
                            <a:custGeom>
                              <a:rect b="b" l="l" r="r" t="t"/>
                              <a:pathLst>
                                <a:path extrusionOk="0" h="297180" w="8820785">
                                  <a:moveTo>
                                    <a:pt x="0" y="0"/>
                                  </a:moveTo>
                                  <a:lnTo>
                                    <a:pt x="8820785" y="0"/>
                                  </a:lnTo>
                                  <a:lnTo>
                                    <a:pt x="8650787" y="297180"/>
                                  </a:lnTo>
                                  <a:lnTo>
                                    <a:pt x="0" y="297180"/>
                                  </a:lnTo>
                                  <a:lnTo>
                                    <a:pt x="0" y="0"/>
                                  </a:lnTo>
                                  <a:close/>
                                </a:path>
                              </a:pathLst>
                            </a:custGeom>
                            <a:solidFill>
                              <a:schemeClr val="accent3"/>
                            </a:solidFill>
                            <a:ln cap="flat" cmpd="sng" w="19050">
                              <a:solidFill>
                                <a:schemeClr val="lt1"/>
                              </a:solidFill>
                              <a:prstDash val="solid"/>
                              <a:miter lim="800000"/>
                              <a:headEnd len="sm" w="sm" type="none"/>
                              <a:tailEnd len="sm" w="sm" type="none"/>
                            </a:ln>
                          </wps:spPr>
                          <wps:bodyPr anchorCtr="0" anchor="ctr" bIns="91425" lIns="91425" spcFirstLastPara="1" rIns="91425" wrap="square" tIns="91425">
                            <a:noAutofit/>
                          </wps:bodyPr>
                        </wps:wsp>
                        <wps:wsp>
                          <wps:cNvSpPr/>
                          <wps:cNvPr id="20" name="Shape 20"/>
                          <wps:spPr>
                            <a:xfrm>
                              <a:off x="318702" y="-20696"/>
                              <a:ext cx="8821269" cy="139148"/>
                            </a:xfrm>
                            <a:custGeom>
                              <a:rect b="b" l="l" r="r" t="t"/>
                              <a:pathLst>
                                <a:path extrusionOk="0" h="297180" w="8820785">
                                  <a:moveTo>
                                    <a:pt x="0" y="0"/>
                                  </a:moveTo>
                                  <a:lnTo>
                                    <a:pt x="8820785" y="0"/>
                                  </a:lnTo>
                                  <a:lnTo>
                                    <a:pt x="8650787" y="297180"/>
                                  </a:lnTo>
                                  <a:lnTo>
                                    <a:pt x="0" y="297180"/>
                                  </a:lnTo>
                                  <a:lnTo>
                                    <a:pt x="0" y="0"/>
                                  </a:lnTo>
                                  <a:close/>
                                </a:path>
                              </a:pathLst>
                            </a:custGeom>
                            <a:solidFill>
                              <a:schemeClr val="accent1"/>
                            </a:solidFill>
                            <a:ln cap="flat" cmpd="sng" w="19050">
                              <a:solidFill>
                                <a:schemeClr val="lt1"/>
                              </a:solidFill>
                              <a:prstDash val="solid"/>
                              <a:miter lim="800000"/>
                              <a:headEnd len="sm" w="sm" type="none"/>
                              <a:tailEnd len="sm" w="sm" type="none"/>
                            </a:ln>
                          </wps:spPr>
                          <wps:bodyPr anchorCtr="0" anchor="ctr" bIns="91425" lIns="91425" spcFirstLastPara="1" rIns="91425" wrap="square" tIns="91425">
                            <a:noAutofit/>
                          </wps:bodyPr>
                        </wps:wsp>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2844800</wp:posOffset>
              </wp:positionH>
              <wp:positionV relativeFrom="paragraph">
                <wp:posOffset>381000</wp:posOffset>
              </wp:positionV>
              <wp:extent cx="5096934" cy="288526"/>
              <wp:effectExtent b="0" l="0" r="0" t="0"/>
              <wp:wrapNone/>
              <wp:docPr id="2" name="image3.png"/>
              <a:graphic>
                <a:graphicData uri="http://schemas.openxmlformats.org/drawingml/2006/picture">
                  <pic:pic>
                    <pic:nvPicPr>
                      <pic:cNvPr id="0" name="image3.png"/>
                      <pic:cNvPicPr preferRelativeResize="0"/>
                    </pic:nvPicPr>
                    <pic:blipFill>
                      <a:blip r:embed="rId2"/>
                      <a:srcRect/>
                      <a:stretch>
                        <a:fillRect/>
                      </a:stretch>
                    </pic:blipFill>
                    <pic:spPr>
                      <a:xfrm>
                        <a:off x="0" y="0"/>
                        <a:ext cx="5096934" cy="288526"/>
                      </a:xfrm>
                      <a:prstGeom prst="rect"/>
                      <a:ln/>
                    </pic:spPr>
                  </pic:pic>
                </a:graphicData>
              </a:graphic>
            </wp:anchor>
          </w:drawing>
        </mc:Fallback>
      </mc:AlternateContent>
    </w:r>
  </w:p>
  <w:p w:rsidR="00000000" w:rsidDel="00000000" w:rsidP="00000000" w:rsidRDefault="00000000" w:rsidRPr="00000000" w14:paraId="00000022">
    <w:pPr>
      <w:rPr/>
    </w:pPr>
    <w:r w:rsidDel="00000000" w:rsidR="00000000" w:rsidRPr="00000000">
      <w:rPr>
        <w:rtl w:val="0"/>
      </w:rPr>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0"/>
        <w:bCs w:val="0"/>
        <w:i w:val="0"/>
        <w:iCs w:val="0"/>
        <w:smallCaps w:val="0"/>
        <w:strike w:val="0"/>
        <w:color w:val="000000"/>
        <w:sz w:val="20"/>
        <w:szCs w:val="20"/>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Montserrat Medium" w:cs="Montserrat Medium" w:eastAsia="Montserrat Medium" w:hAnsi="Montserrat Medium"/>
        <w:b w:val="0"/>
        <w:bCs w:val="0"/>
        <w:i w:val="0"/>
        <w:iCs w:val="0"/>
        <w:smallCaps w:val="0"/>
        <w:strike w:val="0"/>
        <w:color w:val="188059"/>
        <w:sz w:val="18"/>
        <w:szCs w:val="18"/>
        <w:u w:val="none"/>
        <w:shd w:fill="auto" w:val="clear"/>
        <w:vertAlign w:val="baseline"/>
      </w:rPr>
    </w:pPr>
    <w:r w:rsidDel="00000000" w:rsidR="00000000" w:rsidRPr="00000000">
      <w:rPr>
        <w:rFonts w:ascii="Montserrat Medium" w:cs="Montserrat Medium" w:eastAsia="Montserrat Medium" w:hAnsi="Montserrat Medium"/>
        <w:color w:val="188059"/>
        <w:sz w:val="18"/>
        <w:szCs w:val="18"/>
      </w:rPr>
      <w:drawing>
        <wp:anchor allowOverlap="1" behindDoc="0" distB="0" distT="0" distL="114300" distR="114300" hidden="0" layoutInCell="1" locked="0" relativeHeight="0" simplePos="0">
          <wp:simplePos x="0" y="0"/>
          <wp:positionH relativeFrom="page">
            <wp:posOffset>5495925</wp:posOffset>
          </wp:positionH>
          <wp:positionV relativeFrom="page">
            <wp:posOffset>242570</wp:posOffset>
          </wp:positionV>
          <wp:extent cx="1590040" cy="359410"/>
          <wp:effectExtent b="0" l="0" r="0" t="0"/>
          <wp:wrapSquare wrapText="bothSides" distB="0" distT="0" distL="114300" distR="114300"/>
          <wp:docPr id="5"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590040" cy="359410"/>
                  </a:xfrm>
                  <a:prstGeom prst="rect"/>
                  <a:ln/>
                </pic:spPr>
              </pic:pic>
            </a:graphicData>
          </a:graphic>
        </wp:anchor>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-1206499</wp:posOffset>
              </wp:positionH>
              <wp:positionV relativeFrom="paragraph">
                <wp:posOffset>-63499</wp:posOffset>
              </wp:positionV>
              <wp:extent cx="5096510" cy="288290"/>
              <wp:effectExtent b="0" l="0" r="0" t="0"/>
              <wp:wrapNone/>
              <wp:docPr id="1" name=""/>
              <a:graphic>
                <a:graphicData uri="http://schemas.microsoft.com/office/word/2010/wordprocessingGroup">
                  <wpg:wgp>
                    <wpg:cNvGrpSpPr/>
                    <wpg:grpSpPr>
                      <a:xfrm>
                        <a:off x="2788200" y="3626325"/>
                        <a:ext cx="5096510" cy="288290"/>
                        <a:chOff x="2788200" y="3626325"/>
                        <a:chExt cx="5137275" cy="307350"/>
                      </a:xfrm>
                    </wpg:grpSpPr>
                    <wpg:grpSp>
                      <wpg:cNvGrpSpPr/>
                      <wpg:grpSpPr>
                        <a:xfrm>
                          <a:off x="2797745" y="3635855"/>
                          <a:ext cx="5096510" cy="288290"/>
                          <a:chOff x="0" y="0"/>
                          <a:chExt cx="5765800" cy="326807"/>
                        </a:xfrm>
                      </wpg:grpSpPr>
                      <wps:wsp>
                        <wps:cNvSpPr/>
                        <wps:cNvPr id="3" name="Shape 3"/>
                        <wps:spPr>
                          <a:xfrm>
                            <a:off x="0" y="0"/>
                            <a:ext cx="5765800" cy="326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80433" y="118533"/>
                            <a:ext cx="5685367" cy="208274"/>
                            <a:chOff x="0" y="0"/>
                            <a:chExt cx="5791633" cy="353350"/>
                          </a:xfrm>
                        </wpg:grpSpPr>
                        <wps:wsp>
                          <wps:cNvSpPr/>
                          <wps:cNvPr id="5" name="Shape 5"/>
                          <wps:spPr>
                            <a:xfrm>
                              <a:off x="0" y="232347"/>
                              <a:ext cx="5589267" cy="121003"/>
                            </a:xfrm>
                            <a:custGeom>
                              <a:rect b="b" l="l" r="r" t="t"/>
                              <a:pathLst>
                                <a:path extrusionOk="0" h="297180" w="8820785">
                                  <a:moveTo>
                                    <a:pt x="0" y="0"/>
                                  </a:moveTo>
                                  <a:lnTo>
                                    <a:pt x="8820785" y="0"/>
                                  </a:lnTo>
                                  <a:lnTo>
                                    <a:pt x="8650787" y="297180"/>
                                  </a:lnTo>
                                  <a:lnTo>
                                    <a:pt x="0" y="297180"/>
                                  </a:lnTo>
                                  <a:lnTo>
                                    <a:pt x="0" y="0"/>
                                  </a:lnTo>
                                  <a:close/>
                                </a:path>
                              </a:pathLst>
                            </a:custGeom>
                            <a:solidFill>
                              <a:srgbClr val="F2F2F2"/>
                            </a:solidFill>
                            <a:ln cap="flat" cmpd="sng" w="19050">
                              <a:solidFill>
                                <a:schemeClr val="lt1"/>
                              </a:solidFill>
                              <a:prstDash val="solid"/>
                              <a:miter lim="800000"/>
                              <a:headEnd len="sm" w="sm" type="none"/>
                              <a:tailEnd len="sm" w="sm" type="none"/>
                            </a:ln>
                          </wps:spPr>
                          <wps:bodyPr anchorCtr="0" anchor="ctr" bIns="91425" lIns="91425" spcFirstLastPara="1" rIns="91425" wrap="square" tIns="91425">
                            <a:noAutofit/>
                          </wps:bodyPr>
                        </wps:wsp>
                        <wps:wsp>
                          <wps:cNvSpPr/>
                          <wps:cNvPr id="6" name="Shape 6"/>
                          <wps:spPr>
                            <a:xfrm>
                              <a:off x="101183" y="112426"/>
                              <a:ext cx="5588959" cy="120930"/>
                            </a:xfrm>
                            <a:custGeom>
                              <a:rect b="b" l="l" r="r" t="t"/>
                              <a:pathLst>
                                <a:path extrusionOk="0" h="297180" w="8820785">
                                  <a:moveTo>
                                    <a:pt x="0" y="0"/>
                                  </a:moveTo>
                                  <a:lnTo>
                                    <a:pt x="8820785" y="0"/>
                                  </a:lnTo>
                                  <a:lnTo>
                                    <a:pt x="8650787" y="297180"/>
                                  </a:lnTo>
                                  <a:lnTo>
                                    <a:pt x="0" y="297180"/>
                                  </a:lnTo>
                                  <a:lnTo>
                                    <a:pt x="0" y="0"/>
                                  </a:lnTo>
                                  <a:close/>
                                </a:path>
                              </a:pathLst>
                            </a:custGeom>
                            <a:solidFill>
                              <a:srgbClr val="F2F2F2"/>
                            </a:solidFill>
                            <a:ln cap="flat" cmpd="sng" w="19050">
                              <a:solidFill>
                                <a:schemeClr val="lt1"/>
                              </a:solidFill>
                              <a:prstDash val="solid"/>
                              <a:miter lim="800000"/>
                              <a:headEnd len="sm" w="sm" type="none"/>
                              <a:tailEnd len="sm" w="sm" type="none"/>
                            </a:ln>
                          </wps:spPr>
                          <wps:bodyPr anchorCtr="0" anchor="ctr" bIns="91425" lIns="91425" spcFirstLastPara="1" rIns="91425" wrap="square" tIns="91425">
                            <a:noAutofit/>
                          </wps:bodyPr>
                        </wps:wsp>
                        <wps:wsp>
                          <wps:cNvSpPr/>
                          <wps:cNvPr id="7" name="Shape 7"/>
                          <wps:spPr>
                            <a:xfrm>
                              <a:off x="202367" y="0"/>
                              <a:ext cx="5589266" cy="121003"/>
                            </a:xfrm>
                            <a:custGeom>
                              <a:rect b="b" l="l" r="r" t="t"/>
                              <a:pathLst>
                                <a:path extrusionOk="0" h="297180" w="8820785">
                                  <a:moveTo>
                                    <a:pt x="0" y="0"/>
                                  </a:moveTo>
                                  <a:lnTo>
                                    <a:pt x="8820785" y="0"/>
                                  </a:lnTo>
                                  <a:lnTo>
                                    <a:pt x="8650787" y="297180"/>
                                  </a:lnTo>
                                  <a:lnTo>
                                    <a:pt x="0" y="297180"/>
                                  </a:lnTo>
                                  <a:lnTo>
                                    <a:pt x="0" y="0"/>
                                  </a:lnTo>
                                  <a:close/>
                                </a:path>
                              </a:pathLst>
                            </a:custGeom>
                            <a:solidFill>
                              <a:srgbClr val="F2F2F2"/>
                            </a:solidFill>
                            <a:ln cap="flat" cmpd="sng" w="19050">
                              <a:solidFill>
                                <a:schemeClr val="lt1"/>
                              </a:solidFill>
                              <a:prstDash val="solid"/>
                              <a:miter lim="800000"/>
                              <a:headEnd len="sm" w="sm" type="none"/>
                              <a:tailEnd len="sm" w="sm" type="none"/>
                            </a:ln>
                          </wps:spPr>
                          <wps:bodyPr anchorCtr="0" anchor="ctr" bIns="91425" lIns="91425" spcFirstLastPara="1" rIns="91425" wrap="square" tIns="91425">
                            <a:noAutofit/>
                          </wps:bodyPr>
                        </wps:wsp>
                      </wpg:grpSp>
                      <wpg:grpSp>
                        <wpg:cNvGrpSpPr/>
                        <wpg:grpSpPr>
                          <a:xfrm>
                            <a:off x="0" y="0"/>
                            <a:ext cx="5685367" cy="207645"/>
                            <a:chOff x="0" y="-20696"/>
                            <a:chExt cx="9139971" cy="406335"/>
                          </a:xfrm>
                        </wpg:grpSpPr>
                        <wps:wsp>
                          <wps:cNvSpPr/>
                          <wps:cNvPr id="9" name="Shape 9"/>
                          <wps:spPr>
                            <a:xfrm>
                              <a:off x="0" y="246491"/>
                              <a:ext cx="8821270" cy="139148"/>
                            </a:xfrm>
                            <a:custGeom>
                              <a:rect b="b" l="l" r="r" t="t"/>
                              <a:pathLst>
                                <a:path extrusionOk="0" h="297180" w="8820785">
                                  <a:moveTo>
                                    <a:pt x="0" y="0"/>
                                  </a:moveTo>
                                  <a:lnTo>
                                    <a:pt x="8820785" y="0"/>
                                  </a:lnTo>
                                  <a:lnTo>
                                    <a:pt x="8650787" y="297180"/>
                                  </a:lnTo>
                                  <a:lnTo>
                                    <a:pt x="0" y="297180"/>
                                  </a:lnTo>
                                  <a:lnTo>
                                    <a:pt x="0" y="0"/>
                                  </a:lnTo>
                                  <a:close/>
                                </a:path>
                              </a:pathLst>
                            </a:custGeom>
                            <a:solidFill>
                              <a:schemeClr val="accent2"/>
                            </a:solidFill>
                            <a:ln cap="flat" cmpd="sng" w="19050">
                              <a:solidFill>
                                <a:schemeClr val="lt1"/>
                              </a:solidFill>
                              <a:prstDash val="solid"/>
                              <a:miter lim="800000"/>
                              <a:headEnd len="sm" w="sm" type="none"/>
                              <a:tailEnd len="sm" w="sm" type="none"/>
                            </a:ln>
                          </wps:spPr>
                          <wps:bodyPr anchorCtr="0" anchor="ctr" bIns="91425" lIns="91425" spcFirstLastPara="1" rIns="91425" wrap="square" tIns="91425">
                            <a:noAutofit/>
                          </wps:bodyPr>
                        </wps:wsp>
                        <wps:wsp>
                          <wps:cNvSpPr/>
                          <wps:cNvPr id="10" name="Shape 10"/>
                          <wps:spPr>
                            <a:xfrm>
                              <a:off x="159676" y="108105"/>
                              <a:ext cx="8820784" cy="139064"/>
                            </a:xfrm>
                            <a:custGeom>
                              <a:rect b="b" l="l" r="r" t="t"/>
                              <a:pathLst>
                                <a:path extrusionOk="0" h="297180" w="8820785">
                                  <a:moveTo>
                                    <a:pt x="0" y="0"/>
                                  </a:moveTo>
                                  <a:lnTo>
                                    <a:pt x="8820785" y="0"/>
                                  </a:lnTo>
                                  <a:lnTo>
                                    <a:pt x="8650787" y="297180"/>
                                  </a:lnTo>
                                  <a:lnTo>
                                    <a:pt x="0" y="297180"/>
                                  </a:lnTo>
                                  <a:lnTo>
                                    <a:pt x="0" y="0"/>
                                  </a:lnTo>
                                  <a:close/>
                                </a:path>
                              </a:pathLst>
                            </a:custGeom>
                            <a:solidFill>
                              <a:schemeClr val="accent3"/>
                            </a:solidFill>
                            <a:ln cap="flat" cmpd="sng" w="19050">
                              <a:solidFill>
                                <a:schemeClr val="lt1"/>
                              </a:solidFill>
                              <a:prstDash val="solid"/>
                              <a:miter lim="800000"/>
                              <a:headEnd len="sm" w="sm" type="none"/>
                              <a:tailEnd len="sm" w="sm" type="none"/>
                            </a:ln>
                          </wps:spPr>
                          <wps:bodyPr anchorCtr="0" anchor="ctr" bIns="91425" lIns="91425" spcFirstLastPara="1" rIns="91425" wrap="square" tIns="91425">
                            <a:noAutofit/>
                          </wps:bodyPr>
                        </wps:wsp>
                        <wps:wsp>
                          <wps:cNvSpPr/>
                          <wps:cNvPr id="11" name="Shape 11"/>
                          <wps:spPr>
                            <a:xfrm>
                              <a:off x="318702" y="-20696"/>
                              <a:ext cx="8821269" cy="139148"/>
                            </a:xfrm>
                            <a:custGeom>
                              <a:rect b="b" l="l" r="r" t="t"/>
                              <a:pathLst>
                                <a:path extrusionOk="0" h="297180" w="8820785">
                                  <a:moveTo>
                                    <a:pt x="0" y="0"/>
                                  </a:moveTo>
                                  <a:lnTo>
                                    <a:pt x="8820785" y="0"/>
                                  </a:lnTo>
                                  <a:lnTo>
                                    <a:pt x="8650787" y="297180"/>
                                  </a:lnTo>
                                  <a:lnTo>
                                    <a:pt x="0" y="297180"/>
                                  </a:lnTo>
                                  <a:lnTo>
                                    <a:pt x="0" y="0"/>
                                  </a:lnTo>
                                  <a:close/>
                                </a:path>
                              </a:pathLst>
                            </a:custGeom>
                            <a:solidFill>
                              <a:schemeClr val="accent1"/>
                            </a:solidFill>
                            <a:ln cap="flat" cmpd="sng" w="19050">
                              <a:solidFill>
                                <a:schemeClr val="lt1"/>
                              </a:solidFill>
                              <a:prstDash val="solid"/>
                              <a:miter lim="800000"/>
                              <a:headEnd len="sm" w="sm" type="none"/>
                              <a:tailEnd len="sm" w="sm" type="none"/>
                            </a:ln>
                          </wps:spPr>
                          <wps:bodyPr anchorCtr="0" anchor="ctr" bIns="91425" lIns="91425" spcFirstLastPara="1" rIns="91425" wrap="square" tIns="91425">
                            <a:noAutofit/>
                          </wps:bodyPr>
                        </wps:wsp>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-1206499</wp:posOffset>
              </wp:positionH>
              <wp:positionV relativeFrom="paragraph">
                <wp:posOffset>-63499</wp:posOffset>
              </wp:positionV>
              <wp:extent cx="5096510" cy="288290"/>
              <wp:effectExtent b="0" l="0" r="0" t="0"/>
              <wp:wrapNone/>
              <wp:docPr id="1" name="image2.png"/>
              <a:graphic>
                <a:graphicData uri="http://schemas.openxmlformats.org/drawingml/2006/picture">
                  <pic:pic>
                    <pic:nvPicPr>
                      <pic:cNvPr id="0" name="image2.png"/>
                      <pic:cNvPicPr preferRelativeResize="0"/>
                    </pic:nvPicPr>
                    <pic:blipFill>
                      <a:blip r:embed="rId2"/>
                      <a:srcRect/>
                      <a:stretch>
                        <a:fillRect/>
                      </a:stretch>
                    </pic:blipFill>
                    <pic:spPr>
                      <a:xfrm>
                        <a:off x="0" y="0"/>
                        <a:ext cx="5096510" cy="288290"/>
                      </a:xfrm>
                      <a:prstGeom prst="rect"/>
                      <a:ln/>
                    </pic:spPr>
                  </pic:pic>
                </a:graphicData>
              </a:graphic>
            </wp:anchor>
          </w:drawing>
        </mc:Fallback>
      </mc:AlternateConten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Montserrat Medium" w:cs="Montserrat Medium" w:eastAsia="Montserrat Medium" w:hAnsi="Montserrat Medium"/>
        <w:b w:val="0"/>
        <w:bCs w:val="0"/>
        <w:i w:val="0"/>
        <w:iCs w:val="0"/>
        <w:smallCaps w:val="0"/>
        <w:strike w:val="0"/>
        <w:color w:val="188059"/>
        <w:sz w:val="18"/>
        <w:szCs w:val="18"/>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Montserrat Medium" w:cs="Montserrat Medium" w:eastAsia="Montserrat Medium" w:hAnsi="Montserrat Medium"/>
        <w:b w:val="0"/>
        <w:bCs w:val="0"/>
        <w:i w:val="0"/>
        <w:iCs w:val="0"/>
        <w:smallCaps w:val="0"/>
        <w:strike w:val="0"/>
        <w:color w:val="188059"/>
        <w:sz w:val="18"/>
        <w:szCs w:val="18"/>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Montserrat" w:cs="Montserrat" w:eastAsia="Montserrat" w:hAnsi="Montserrat"/>
        <w:lang w:val="en-US"/>
      </w:rPr>
    </w:rPrDefault>
    <w:pPrDefault>
      <w:pPr>
        <w:spacing w:after="200" w:before="200"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120" w:before="240" w:lineRule="auto"/>
    </w:pPr>
    <w:rPr>
      <w:rFonts w:ascii="Montserrat" w:cs="Montserrat" w:eastAsia="Montserrat" w:hAnsi="Montserrat"/>
      <w:b w:val="1"/>
      <w:bCs w:val="1"/>
      <w:color w:val="009aa6"/>
      <w:sz w:val="28"/>
      <w:szCs w:val="28"/>
    </w:rPr>
  </w:style>
  <w:style w:type="paragraph" w:styleId="Heading2">
    <w:name w:val="heading 2"/>
    <w:basedOn w:val="Normal"/>
    <w:next w:val="Normal"/>
    <w:pPr>
      <w:keepNext w:val="1"/>
      <w:keepLines w:val="1"/>
      <w:spacing w:after="120" w:before="240" w:lineRule="auto"/>
    </w:pPr>
    <w:rPr>
      <w:rFonts w:ascii="Montserrat" w:cs="Montserrat" w:eastAsia="Montserrat" w:hAnsi="Montserrat"/>
      <w:b w:val="1"/>
      <w:bCs w:val="1"/>
      <w:color w:val="f58220"/>
      <w:sz w:val="24"/>
      <w:szCs w:val="24"/>
    </w:rPr>
  </w:style>
  <w:style w:type="paragraph" w:styleId="Heading3">
    <w:name w:val="heading 3"/>
    <w:basedOn w:val="Normal"/>
    <w:next w:val="Normal"/>
    <w:pPr>
      <w:keepNext w:val="1"/>
      <w:keepLines w:val="1"/>
      <w:spacing w:after="120" w:before="240" w:lineRule="auto"/>
    </w:pPr>
    <w:rPr>
      <w:b w:val="1"/>
      <w:bCs w:val="1"/>
      <w:color w:val="2c2c2c"/>
      <w:sz w:val="22"/>
      <w:szCs w:val="22"/>
    </w:rPr>
  </w:style>
  <w:style w:type="paragraph" w:styleId="Heading4">
    <w:name w:val="heading 4"/>
    <w:basedOn w:val="Normal"/>
    <w:next w:val="Normal"/>
    <w:pPr>
      <w:spacing w:after="120" w:before="240" w:lineRule="auto"/>
    </w:pPr>
    <w:rPr>
      <w:rFonts w:ascii="Montserrat SemiBold" w:cs="Montserrat SemiBold" w:eastAsia="Montserrat SemiBold" w:hAnsi="Montserrat SemiBold"/>
      <w:color w:val="009aa6"/>
    </w:rPr>
  </w:style>
  <w:style w:type="paragraph" w:styleId="Heading5">
    <w:name w:val="heading 5"/>
    <w:basedOn w:val="Normal"/>
    <w:next w:val="Normal"/>
    <w:pPr>
      <w:spacing w:after="120" w:before="240" w:lineRule="auto"/>
    </w:pPr>
    <w:rPr>
      <w:rFonts w:ascii="Montserrat SemiBold" w:cs="Montserrat SemiBold" w:eastAsia="Montserrat SemiBold" w:hAnsi="Montserrat SemiBold"/>
      <w:color w:val="f58220"/>
    </w:rPr>
  </w:style>
  <w:style w:type="paragraph" w:styleId="Heading6">
    <w:name w:val="heading 6"/>
    <w:basedOn w:val="Normal"/>
    <w:next w:val="Normal"/>
    <w:pPr/>
    <w:rPr>
      <w:rFonts w:ascii="Montserrat SemiBold" w:cs="Montserrat SemiBold" w:eastAsia="Montserrat SemiBold" w:hAnsi="Montserrat SemiBold"/>
      <w:color w:val="2c2c2c"/>
    </w:rPr>
  </w:style>
  <w:style w:type="paragraph" w:styleId="Title">
    <w:name w:val="Title"/>
    <w:basedOn w:val="Normal"/>
    <w:next w:val="Normal"/>
    <w:pPr>
      <w:keepNext w:val="1"/>
      <w:keepLines w:val="1"/>
    </w:pPr>
    <w:rPr>
      <w:rFonts w:ascii="Montserrat ExtraBold" w:cs="Montserrat ExtraBold" w:eastAsia="Montserrat ExtraBold" w:hAnsi="Montserrat ExtraBold"/>
      <w:color w:val="2c2c2c"/>
      <w:sz w:val="40"/>
      <w:szCs w:val="40"/>
    </w:rPr>
  </w:style>
  <w:style w:type="paragraph" w:styleId="Subtitle">
    <w:name w:val="Subtitle"/>
    <w:basedOn w:val="Normal"/>
    <w:next w:val="Normal"/>
    <w:pPr>
      <w:spacing w:before="0" w:lineRule="auto"/>
    </w:pPr>
    <w:rPr>
      <w:rFonts w:ascii="Montserrat Medium" w:cs="Montserrat Medium" w:eastAsia="Montserrat Medium" w:hAnsi="Montserrat Medium"/>
      <w:color w:val="58595b"/>
      <w:sz w:val="32"/>
      <w:szCs w:val="32"/>
    </w:rPr>
  </w:style>
</w:styles>
</file>

<file path=word/_rels/document.xml.rels><?xml version="1.0" encoding="UTF-8" standalone="yes"?><Relationships xmlns="http://schemas.openxmlformats.org/package/2006/relationships"><Relationship Id="rId11" Type="http://schemas.openxmlformats.org/officeDocument/2006/relationships/header" Target="header3.xml"/><Relationship Id="rId10" Type="http://schemas.openxmlformats.org/officeDocument/2006/relationships/header" Target="header1.xml"/><Relationship Id="rId13" Type="http://schemas.openxmlformats.org/officeDocument/2006/relationships/footer" Target="footer3.xml"/><Relationship Id="rId12" Type="http://schemas.openxmlformats.org/officeDocument/2006/relationships/header" Target="head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members.careertech.org/events/advance-cte-fall-meeting-2026" TargetMode="External"/><Relationship Id="rId15" Type="http://schemas.openxmlformats.org/officeDocument/2006/relationships/footer" Target="footer1.xml"/><Relationship Id="rId14" Type="http://schemas.openxmlformats.org/officeDocument/2006/relationships/footer" Target="footer2.xml"/><Relationship Id="rId5" Type="http://schemas.openxmlformats.org/officeDocument/2006/relationships/styles" Target="styles.xml"/><Relationship Id="rId6" Type="http://schemas.openxmlformats.org/officeDocument/2006/relationships/hyperlink" Target="https://careertech.org/" TargetMode="External"/><Relationship Id="rId7" Type="http://schemas.openxmlformats.org/officeDocument/2006/relationships/hyperlink" Target="https://careertech.org/cte-connects/" TargetMode="External"/><Relationship Id="rId8" Type="http://schemas.openxmlformats.org/officeDocument/2006/relationships/hyperlink" Target="https://careertech.org/career-clusters/" TargetMode="External"/></Relationships>
</file>

<file path=word/_rels/fontTable.xml.rels><?xml version="1.0" encoding="UTF-8" standalone="yes"?><Relationships xmlns="http://schemas.openxmlformats.org/package/2006/relationships"><Relationship Id="rId11" Type="http://schemas.openxmlformats.org/officeDocument/2006/relationships/font" Target="fonts/MontserratMedium-italic.ttf"/><Relationship Id="rId10" Type="http://schemas.openxmlformats.org/officeDocument/2006/relationships/font" Target="fonts/MontserratMedium-bold.ttf"/><Relationship Id="rId13" Type="http://schemas.openxmlformats.org/officeDocument/2006/relationships/font" Target="fonts/MontserratExtraBold-bold.ttf"/><Relationship Id="rId12" Type="http://schemas.openxmlformats.org/officeDocument/2006/relationships/font" Target="fonts/MontserratMedium-boldItalic.ttf"/><Relationship Id="rId1" Type="http://schemas.openxmlformats.org/officeDocument/2006/relationships/font" Target="fonts/MontserratSemiBold-regular.ttf"/><Relationship Id="rId2" Type="http://schemas.openxmlformats.org/officeDocument/2006/relationships/font" Target="fonts/MontserratSemiBold-bold.ttf"/><Relationship Id="rId3" Type="http://schemas.openxmlformats.org/officeDocument/2006/relationships/font" Target="fonts/MontserratSemiBold-italic.ttf"/><Relationship Id="rId4" Type="http://schemas.openxmlformats.org/officeDocument/2006/relationships/font" Target="fonts/MontserratSemiBold-boldItalic.ttf"/><Relationship Id="rId9" Type="http://schemas.openxmlformats.org/officeDocument/2006/relationships/font" Target="fonts/MontserratMedium-regular.ttf"/><Relationship Id="rId15" Type="http://schemas.openxmlformats.org/officeDocument/2006/relationships/font" Target="fonts/OpenSans-regular.ttf"/><Relationship Id="rId14" Type="http://schemas.openxmlformats.org/officeDocument/2006/relationships/font" Target="fonts/MontserratExtraBold-boldItalic.ttf"/><Relationship Id="rId17" Type="http://schemas.openxmlformats.org/officeDocument/2006/relationships/font" Target="fonts/OpenSans-italic.ttf"/><Relationship Id="rId16" Type="http://schemas.openxmlformats.org/officeDocument/2006/relationships/font" Target="fonts/OpenSans-bold.ttf"/><Relationship Id="rId5" Type="http://schemas.openxmlformats.org/officeDocument/2006/relationships/font" Target="fonts/Montserrat-regular.ttf"/><Relationship Id="rId6" Type="http://schemas.openxmlformats.org/officeDocument/2006/relationships/font" Target="fonts/Montserrat-bold.ttf"/><Relationship Id="rId18" Type="http://schemas.openxmlformats.org/officeDocument/2006/relationships/font" Target="fonts/OpenSans-boldItalic.ttf"/><Relationship Id="rId7" Type="http://schemas.openxmlformats.org/officeDocument/2006/relationships/font" Target="fonts/Montserrat-italic.ttf"/><Relationship Id="rId8" Type="http://schemas.openxmlformats.org/officeDocument/2006/relationships/font" Target="fonts/Montserrat-boldItalic.ttf"/></Relationships>
</file>

<file path=word/_rels/footer3.xml.rels><?xml version="1.0" encoding="UTF-8" standalone="yes"?><Relationships xmlns="http://schemas.openxmlformats.org/package/2006/relationships"><Relationship Id="rId1" Type="http://schemas.openxmlformats.org/officeDocument/2006/relationships/image" Target="media/image5.png"/><Relationship Id="rId2"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